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28.08.2019 N 572</w:t>
              <w:br/>
              <w:t xml:space="preserve">(ред. от 10.05.2023)</w:t>
              <w:br/>
              <w:t xml:space="preserve">"О развитии добровольчества (волонтерства) и социально ориентированных некоммерческих организаций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2019 г. N 572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ДОБРОВОЛЬЧЕСТВА (ВОЛОНТЕРСТВА) 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05.11.2020 </w:t>
            </w:r>
            <w:hyperlink w:history="0" r:id="rId7" w:tooltip="Постановление Правительства Санкт-Петербурга от 05.11.2020 N 894 &quot;О внесении изменений в постановление Правительства Санкт-Петербурга от 28.08.2019 N 572&quot; {КонсультантПлюс}">
              <w:r>
                <w:rPr>
                  <w:sz w:val="20"/>
                  <w:color w:val="0000ff"/>
                </w:rPr>
                <w:t xml:space="preserve">N 894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8" w:tooltip="Постановление Правительства Санкт-Петербурга от 10.05.2023 N 423 &quot;О внесении изменений в постановление Правительства Санкт-Петербурга от 28.08.2019 N 572&quot;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&quot;Перечень поручений по итогам заседания Государственного совета&quot; (утв. Президентом РФ 16.01.2019 N Пр-38ГС) {КонсультантПлюс}">
        <w:r>
          <w:rPr>
            <w:sz w:val="20"/>
            <w:color w:val="0000ff"/>
          </w:rPr>
          <w:t xml:space="preserve">подпункта "г" пункта 2</w:t>
        </w:r>
      </w:hyperlink>
      <w:r>
        <w:rPr>
          <w:sz w:val="20"/>
        </w:rPr>
        <w:t xml:space="preserve"> перечня поручений Президента Российской Федерации по итогам заседания Государственного совета Российской Федерации, состоявшегося 27.12.2018, от 16.01.2019 N ПР-38ГС, в целях совершенствования межведомственного взаимодействия в сфере развития добровольческого (волонтерского) движения и социально ориентированных некоммерческих организаций в Санкт-Петербурге, вовлечения в добровольческую (волонтерскую) деятельность граждан, проживающих на территории Санкт-Петербурга, Правительство Санкт-Петербурга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Межведомственный совет по развитию добровольчества (волонтерства) и социально ориентированных некоммерческих организаций в Санкт-Петербурге при Правительстве Санкт-Петербурга в </w:t>
      </w:r>
      <w:hyperlink w:history="0" w:anchor="P39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9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развитию добровольчества (волонтерства) и социально ориентированных некоммерческих организаций в Санкт-Петербурге при Правительстве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Санкт-Петербурга от 30.12.2005 N 2070 (ред. от 22.04.2015) &quot;О Координационном совете по взаимодействию с некоммерче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30.12.2005 N 2070 "О Координационном совете по взаимодействию с некоммерческими организациями";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Санкт-Петербурга от 06.10.2006 N 1235 &quot;О внесении изменений в постановление Правительства Санкт-Петербурга от 30.12.2005 N 2070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06.10.2006 N 1235 "О внесении изменений в постановление Правительства Санкт-Петербурга от 30.12.2005 N 2070";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Санкт-Петербурга от 26.10.2009 N 1183 &quot;О внесении изменений в постановление Правительства Санкт-Петербурга от 30.12.2005 N 2070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26.10.2009 N 1183 "О внесении изменений в постановление Правительства Санкт-Петербурга от 30.12.2005 N 2070";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Санкт-Петербурга от 17.08.2012 N 882 &quot;О внесении изменений в постановление Правительства Санкт-Петербурга от 30.12.2005 N 2070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17.08.2012 N 882 "О внесении изменений в постановление Правительства Санкт-Петербурга от 30.12.2005 N 2070";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Санкт-Петербурга от 22.04.2015 N 365 &quot;О внесении изменений в постановление Правительства Санкт-Петербурга от 30.12.2005 N 2070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22.04.2015 N 365 "О внесении изменений в постановление Правительства Санкт-Петербурга от 30.12.2005 N 2070".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Санкт-Петербурга от 05.11.2020 </w:t>
      </w:r>
      <w:hyperlink w:history="0" r:id="rId15" w:tooltip="Постановление Правительства Санкт-Петербурга от 05.11.2020 N 894 &quot;О внесении изменений в постановление Правительства Санкт-Петербурга от 28.08.2019 N 572&quot; {КонсультантПлюс}">
        <w:r>
          <w:rPr>
            <w:sz w:val="20"/>
            <w:color w:val="0000ff"/>
          </w:rPr>
          <w:t xml:space="preserve">N 894</w:t>
        </w:r>
      </w:hyperlink>
      <w:r>
        <w:rPr>
          <w:sz w:val="20"/>
        </w:rPr>
        <w:t xml:space="preserve">, от 10.05.2023 </w:t>
      </w:r>
      <w:hyperlink w:history="0" r:id="rId16" w:tooltip="Постановление Правительства Санкт-Петербурга от 10.05.2023 N 423 &quot;О внесении изменений в постановление Правительства Санкт-Петербурга от 28.08.2019 N 572&quot; {КонсультантПлюс}">
        <w:r>
          <w:rPr>
            <w:sz w:val="20"/>
            <w:color w:val="0000ff"/>
          </w:rPr>
          <w:t xml:space="preserve">N 423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28.08.2019 N 572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САНКТ-ПЕТЕРБУРГЕ ПРИ ПРАВИТЕЛЬСТВЕ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05.11.2020 </w:t>
            </w:r>
            <w:hyperlink w:history="0" r:id="rId17" w:tooltip="Постановление Правительства Санкт-Петербурга от 05.11.2020 N 894 &quot;О внесении изменений в постановление Правительства Санкт-Петербурга от 28.08.2019 N 572&quot; {КонсультантПлюс}">
              <w:r>
                <w:rPr>
                  <w:sz w:val="20"/>
                  <w:color w:val="0000ff"/>
                </w:rPr>
                <w:t xml:space="preserve">N 894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18" w:tooltip="Постановление Правительства Санкт-Петербурга от 10.05.2023 N 423 &quot;О внесении изменений в постановление Правительства Санкт-Петербурга от 28.08.2019 N 572&quot;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Сопредседатели: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Эргашев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Пиотровский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Заместители сопредседателей: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Фидрикова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политике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Заставный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и взаимодействию с общественными организациями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Всеволод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муниципальных образований Санкт-Петербурга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территориального развития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социальной и воспитательной работе федерального государственного бюджетного образовательного учреждения высшего образования "Санкт-Петербургский государственный экономический университет"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автономной некоммерческой организации "Студенческий добровольческий центр Университета ИТМО"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Иоффе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межрегиональной общественной организации экологического и патриотического просвещения "Чистые игры"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миграции Главного управления Министерства внутренних дел по г. Санкт-Петербургу и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по г. Санкт-Петербургу и Ленинградской области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Лисовец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здравоохранению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Альфредович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центра поддержки добровольческих инициатив Санкт-Петербургского государственного казенного учреждения "Центр международных гуманитарных связей"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государственному контролю, использованию и охране памятников истории и культуры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науке и высшей школе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социальной адаптации пожилых "Серебряный возраст"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воспитательной деятельности и молодежной политике федерального государственного бюджетного образовательного учреждения высшего образования "Российский государственный педагогический университет им. А.И.Герцена"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Пашоликов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коммуникативным технологиям федерального государственного автономного образовательного учреждения высшего образования "Санкт-Петербургский политехнический университет Петра Великого"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Рябовол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печати и взаимодействию со средствами массовой информации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администрации Фрунзенского района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Роговенко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Санкт-Петербургского регионального отделения Всероссийского общественного движения добровольцев в сфере здравоохранения "Волонтеры-медики"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Шантырь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государственного бюджетного учреждения "Дом молодежи Санкт-Петербурга"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природопользованию, охране окружающей среды и обеспечению экологической безопасности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Пивоварова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Робертовна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межрегиональной общественной благотворительной организации "Национальный центр социальной помощи" (по согласованию)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Пришлецов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благоустройству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Путиловская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образованию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Чечина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Санкт-Петербурга - председатель Комитета территориального развития Санкт-Петербурга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Секретари: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Лемке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социального развития Комитета по социальной политике Санкт-Петербурга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Посылаева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по молодежной политике и взаимодействию с общественными организациями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28.08.2019 N 572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САНКТ-ПЕТЕРБУРГЕ ПРИ ПРАВИТЕЛЬСТВЕ</w:t>
      </w:r>
    </w:p>
    <w:p>
      <w:pPr>
        <w:pStyle w:val="2"/>
        <w:jc w:val="center"/>
      </w:pPr>
      <w:r>
        <w:rPr>
          <w:sz w:val="20"/>
        </w:rPr>
        <w:t xml:space="preserve">САНКТ-ПЕТЕРБУРГА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развитию добровольчества (волонтерства) и социально ориентированных некоммерческих организаций в Санкт-Петербурге при Правительстве Санкт-Петербурга (далее - Совет) является постоянно действующим консультативным и совещательным органом при Правительстве Санкт-Петербурга, обеспечивающим взаимодействие исполнительных органов государственной власти Санкт-Петербурга, органов местного самоуправления в Санкт-Петербурге, территориальных органов федеральных органов исполнительной власти, осуществляющих деятельность на территории Санкт-Петербурга, добровольческих (волонтерских) организаций, социально ориентированных некоммерческих организаций, общественных объединений, средств массовой информации и других заинтересованных организаций в целях консолидации усилий по развитию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</w:t>
      </w:r>
      <w:hyperlink w:history="0" r:id="rId20" w:tooltip="Устав Санкт-Петербурга (принят ЗС СПб 14.01.1998) (ред. от 22.02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Санкт-Петербурга, постановлениями и распоряжениями Правительства Санкт-Петербурга и Губернатора Санкт-Петербурга, иными нормативными правовыми актами Санкт-Петербурга, договорами, соглашениями Санкт-Петербурга и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Создание условий для оказания поддержки деятельности добровольческих (волонтерских) организаций и социально ориентированных некоммерческих организаций в Санкт-Петербурге, развития добровольческого (волонтерского) сообщества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Участие в реализации в Санкт-Петербурге государственной политики в сфере добровольчества (волонтерства) и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увеличению численности добровольческого (волонтерского) движения в Санкт-Петербурге, образованию новых добровольческих (волонтерских) организаций и социально ориентированных некоммерческих организаций в Санкт-Петербурге, повышению их потенциала, а также популяризации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Формирование и развитие механизмов поддержки добровольческой (волонтерской) деятельности и социально ориентированных некоммерческих организаций в Санкт-Петербурге, содействие повышению статуса добровольчества (волонтерства) и социально ориентированных некоммерческих организаций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Обсуждение проектов правовых актов Санкт-Петербурга, регулирующих деятельность в сфере добровольчества (волонтерства) и социально ориентированных некоммерческих организаций в Санкт-Петербурге, анализ принятых правовых актов и правоприменительной практики на предмет эффективности предусмотренных законодательством мер, направленных на развитие добровольческой (волонтерской) деятельности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Подготовка рекомендаций по проведению информационных кампаний по поддержке деятельности добровольческих (волонтерских) организаций и социально ориентированных некоммерческих организаций и популяризации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Изучение и анализ опыта работы и лучших практик в сфере добровольческой (волонтерской) деятельности и социально ориентированных некоммерческих организаций в Санкт-Петербурге, других субъектах Российской Федерации и зарубежных странах, подготовка рекомендаций по их применению.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возложенными задачами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Разрабатывает механизмы вовлечения населения в мероприятия, проводимые добровольческими (волонтерскими) организациями и социально ориентированными некоммерческими организациями в Санкт-Петербурге, в том числе с использованием единой информационной системы "Добровольцы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Привлекает добровольческие (волонтерские) организации, социально ориентированные некоммерческие организации, общественные объединения, экспертов и специалистов по изучению проблем, связанных с развитием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Обеспечивает взаимодействие исполнительных органов государственной власти Санкт-Петербурга, органов местного самоуправления в Санкт-Петербурге, территориальных органов федеральных органов исполнительной власти, осуществляющих деятельность на территории Санкт-Петербурга, добровольческих (волонтерских) организаций, социально ориентированных некоммерческих организаций, общественных объединений, средств массовой информации и других заинтересованных организаций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Информирует общественность Санкт-Петербурга о работе Совета, добровольческой (волонтерской) деятельности и деятельности социально ориентированных некоммерческих организаций в Санкт-Петербурге, популяризирует идеи добровольчества (волонтерства) и социально ориентированных некоммерческих организаций в Санкт-Петербурге, содействует изданию в Санкт-Петербурге информационной, рекламной и другой продукции по вопросам поддержки добровольческой (волонтерской) деятельности 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Содействует в подготовке и проведении в Санкт-Петербурге теоретических и научно-практических конференций добровольческой (волонтерской) направленности и по вопросу деятельности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Способствует обобщению и распространению передового опыта реализации комплекса мер по развитию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выполнения возложенных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необходимые материалы, документы и сведения по вопросам, относящимся к компетенции Совета, от исполнительных органов государственной власти Санкт-Петербурга, органов местного самоуправления в Санкт-Петербурге, территориальных органов федеральных органов исполнительной власти, осуществляющих деятельность на территории Санкт-Петербурга, организаций и объединений в целях развития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Приглашать на заседания Совета представителей исполнительных органов государственной власти Санкт-Петербурга, органов местного самоуправления в Санкт-Петербурге, территориальных органов федеральных органов исполнительной власти, осуществляющих деятельность на территории Санкт-Петербурга, добровольческих (волонтерских) организаций, социально ориентированных некоммерческих организаций, общественных объединений, средств массовой информации и других заинтересованных организаций, не входящих в состав Совета, в целях развития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Разрабатывать рекомендации по вопросам развития добровольчества (волонтерства) и социально ориентированных некоммерческих организаций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Направлять своих представителей для участия в мероприятиях, относящихся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Создавать рабочие и экспертные группы с участием представителей добровольческих (волонтерских) организаций, социально ориентированных некоммерческих и общественных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и состав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сопредседатели Совета, заместители сопредседателей Совета,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Руководство Советом осуществляется сопредседателями Совета, а во время их отсутствия - заместителями сопредседателей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Сопредседатели Совета в рамках своих полномочий и в пределах своих компетенций: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решение о проведении заседания Совета, определяют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и контролируют исполнение принятых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поручения членам Совета, оформляемые протоколами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Секретари Совета по поручениям сопредседателей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информационное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каждого члена Совета и приглашенных лиц о дате, времени, месте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ведут, оформляют и рассылают членам Совета протоколы заседаний Совета, а также материалы к предстоящему заседанию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Секретари Совета не являются членами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планов работы Совета и повестки дня заседаний Совета, участвовать в подготовке материалов, вносить предложения по обсуждаемым вопросам и принимать участие в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высказывать свое особое мнение, которое приобщается к протоколу заседания Совета и вместе с протоколом размещается на официальном портале Комитета по молодежной политике и взаимодействию с общественными организациями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Основной формой работы Совета являются заседания Совета, которые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Работа Совета осуществляется в соответствии с планами, утверждаемыми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Совета считается правомочным, если присутствует более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Правом созыва внеочередного заседания Совета обладают сопредседатели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Материалы по вопросам повестки дня к заседанию Совета готовятся членами Совета в рамках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Совета принимаются большинством голосов от числа членов Совета, участвующих в заседании Совета, и оформляются протоколом заседания Совета.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Протокол заседания Совета подписывается сопредседателями Совета и секретарями Совета в течение пяти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В протоколе заседания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повестка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имена и должности участвовавших в заседании Совета членов Совета и иных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Протоколы заседаний Совета или необходимые выписки из них направляются секретарями Совета в течение пяти рабочих дней со дня заседания Совета членам Совета, лицам, участвующим в заседании Совета, и иным лицам согласно принятым Советом решениям.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Заседание Совета является открытым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Организационно-техническое обеспечение деятельности Совета осуществляют Комитет по социальной политике Санкт-Петербурга и Комитет по молодежной политике и взаимодействию с общественными организациями в пределах своей компетенции.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28.08.2019 N 572</w:t>
            <w:br/>
            <w:t>(ред. от 10.05.2023)</w:t>
            <w:br/>
            <w:t>"О развитии добровольчества (волон...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24801EB9B138FCEA77AAE55EBB64317432C872F8F422E8B5F168429AD79B483F612D14DAF468A6F6CCB9097A0233A1C5E1CBFD900A77694Eo8N" TargetMode = "External"/>
	<Relationship Id="rId8" Type="http://schemas.openxmlformats.org/officeDocument/2006/relationships/hyperlink" Target="consultantplus://offline/ref=3A24801EB9B138FCEA77AAE55EBB64317436C878F2F722E8B5F168429AD79B483F612D14DAF468A6F6CCB9097A0233A1C5E1CBFD900A77694Eo8N" TargetMode = "External"/>
	<Relationship Id="rId9" Type="http://schemas.openxmlformats.org/officeDocument/2006/relationships/hyperlink" Target="consultantplus://offline/ref=3A24801EB9B138FCEA77B5F44BBB64317530C271F1F722E8B5F168429AD79B483F612D14DAF468A5F3CCB9097A0233A1C5E1CBFD900A77694Eo8N" TargetMode = "External"/>
	<Relationship Id="rId10" Type="http://schemas.openxmlformats.org/officeDocument/2006/relationships/hyperlink" Target="consultantplus://offline/ref=3A24801EB9B138FCEA77AAE55EBB64317736CB79F6FF22E8B5F168429AD79B482D617518D8F276A7F2D9EF583C45o4N" TargetMode = "External"/>
	<Relationship Id="rId11" Type="http://schemas.openxmlformats.org/officeDocument/2006/relationships/hyperlink" Target="consultantplus://offline/ref=3A24801EB9B138FCEA77AAE55EBB64317037CE77F6FC7FE2BDA864409DD8C44D38702D17DCEA69A7EDC5ED5A43oDN" TargetMode = "External"/>
	<Relationship Id="rId12" Type="http://schemas.openxmlformats.org/officeDocument/2006/relationships/hyperlink" Target="consultantplus://offline/ref=3A24801EB9B138FCEA77AAE55EBB64317F32C975F0FC7FE2BDA864409DD8C44D38702D17DCEA69A7EDC5ED5A43oDN" TargetMode = "External"/>
	<Relationship Id="rId13" Type="http://schemas.openxmlformats.org/officeDocument/2006/relationships/hyperlink" Target="consultantplus://offline/ref=3A24801EB9B138FCEA77AAE55EBB64317733CD70F4F422E8B5F168429AD79B482D617518D8F276A7F2D9EF583C45o4N" TargetMode = "External"/>
	<Relationship Id="rId14" Type="http://schemas.openxmlformats.org/officeDocument/2006/relationships/hyperlink" Target="consultantplus://offline/ref=3A24801EB9B138FCEA77AAE55EBB64317734C278F2F122E8B5F168429AD79B482D617518D8F276A7F2D9EF583C45o4N" TargetMode = "External"/>
	<Relationship Id="rId15" Type="http://schemas.openxmlformats.org/officeDocument/2006/relationships/hyperlink" Target="consultantplus://offline/ref=3A24801EB9B138FCEA77AAE55EBB64317432C872F8F422E8B5F168429AD79B483F612D14DAF468A6F5CCB9097A0233A1C5E1CBFD900A77694Eo8N" TargetMode = "External"/>
	<Relationship Id="rId16" Type="http://schemas.openxmlformats.org/officeDocument/2006/relationships/hyperlink" Target="consultantplus://offline/ref=3A24801EB9B138FCEA77AAE55EBB64317436C878F2F722E8B5F168429AD79B483F612D14DAF468A6F5CCB9097A0233A1C5E1CBFD900A77694Eo8N" TargetMode = "External"/>
	<Relationship Id="rId17" Type="http://schemas.openxmlformats.org/officeDocument/2006/relationships/hyperlink" Target="consultantplus://offline/ref=3A24801EB9B138FCEA77AAE55EBB64317432C872F8F422E8B5F168429AD79B483F612D14DAF468A6F4CCB9097A0233A1C5E1CBFD900A77694Eo8N" TargetMode = "External"/>
	<Relationship Id="rId18" Type="http://schemas.openxmlformats.org/officeDocument/2006/relationships/hyperlink" Target="consultantplus://offline/ref=3A24801EB9B138FCEA77AAE55EBB64317436C878F2F722E8B5F168429AD79B483F612D14DAF468A6F4CCB9097A0233A1C5E1CBFD900A77694Eo8N" TargetMode = "External"/>
	<Relationship Id="rId19" Type="http://schemas.openxmlformats.org/officeDocument/2006/relationships/hyperlink" Target="consultantplus://offline/ref=3A24801EB9B138FCEA77B5F44BBB64317439CC75FBA175EAE4A466479287C15829282213C4F569B8F1C7EF45oBN" TargetMode = "External"/>
	<Relationship Id="rId20" Type="http://schemas.openxmlformats.org/officeDocument/2006/relationships/hyperlink" Target="consultantplus://offline/ref=3A24801EB9B138FCEA77AAE55EBB64317437C279F4FE22E8B5F168429AD79B482D617518D8F276A7F2D9EF583C45o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28.08.2019 N 572
(ред. от 10.05.2023)
"О развитии добровольчества (волонтерства) и социально ориентированных некоммерческих организаций в Санкт-Петербурге"</dc:title>
  <dcterms:created xsi:type="dcterms:W3CDTF">2023-11-26T13:40:56Z</dcterms:created>
</cp:coreProperties>
</file>