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Санкт-Петербурга от 08.06.2022 N 15-рп</w:t>
              <w:br/>
              <w:t xml:space="preserve">(ред. от 08.09.2023)</w:t>
              <w:br/>
              <w:t xml:space="preserve">"Об утверждении Плана мероприятий по реализации в 2022-2025 годах Стратегии государственной национальной политики Российской Федерации на период до 2025 года в Санкт-Петербурге"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июня 2022 г. N 15-рп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2022-2025 ГОДАХ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2"/>
        <w:jc w:val="center"/>
      </w:pPr>
      <w:r>
        <w:rPr>
          <w:sz w:val="20"/>
        </w:rPr>
        <w:t xml:space="preserve">В САНКТ-ПЕТЕРБУРГЕ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анкт-Петербурга от 08.09.2023 N 954 &quot;О внесении изменений в некоторые правовые акты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08.09.2023 N 954)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 и во исполнение </w:t>
      </w:r>
      <w:hyperlink w:history="0" r:id="rId9" w:tooltip="Распоряжение Правительства РФ от 20.12.2021 N 3718-р (ред. от 14.03.2023) &lt;О плане мероприятий по реализации в 2022 - 2025 годах Стратегии государственной националь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распоряжения Правительства Российской Федерации от 20.12.2021 N 3718-р: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2022-2025 годах Стратегии государственной национальной политики Российской Федерации на период до 2025 года в Санкт-Петербурге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распоряжения возложить на вице-губернатора Санкт-Петербурга - руководителя Администрации Губернатора Санкт-Петербурга Пикалёва В.И.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" w:tooltip="Постановление Правительства Санкт-Петербурга от 08.09.2023 N 954 &quot;О внесении изменений в некоторые правовые акты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08.09.2023 N 954)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08.06.2022 N 15-рп</w:t>
      </w:r>
    </w:p>
    <w:p>
      <w:pPr>
        <w:pStyle w:val="0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2022-2025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ПЕРИОД ДО 2025 ГОДА В САНКТ-ПЕТЕРБУРГЕ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345"/>
        <w:gridCol w:w="1417"/>
        <w:gridCol w:w="1757"/>
        <w:gridCol w:w="4479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государственной национальной политики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Обеспечение равноправия граждан и реализации их конституционных прав в Санкт-Петербурге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государственной гражданской службы Санкт-Петербурга в ИОГВ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 в Санкт-Петербурге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общегородских мероприятий, посвященных Дню народного единства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КМПВОО, КПВСМИ, КК,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связи с Днем перенесения мощей святого благоверного князя Александра Невского (1724 г.) - днем Ништадтского мира (1721 г.)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общегородских мероприятий, посвященных Дню славянской письменности и культуры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общегородских мероприятий, посвященных Дню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КМПВОО, КК, КРТ,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общегородских мероприятий в связи с Днем Победы советского народа в Великой Отечественной войне 1941-1945 годов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КСП, КК,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акции "Памяти павших будьте достойны" на Пискаревском мемориальном кладбище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КО, АР, КМПВОО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общегородских мероприятий в связи с Днем полного освобождения Ленинграда от фашистской блокады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КСП, КК,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культурно-просветительской программы "Военный и духовный щит России"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просветительской программы "Александровский Стяг"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в профессиональных образовательных организациях, находящихся в ведении КНВШ, мероприятий, посвященных Международному дню родного языка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Всероссийской просветительской акции "Большой этнографический диктант"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КО, КК,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повышения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круглых столах, лекциях и научно-практических конференциях по вопросам государственной национальной политики и межнациональных отношений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повышения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13" w:tooltip="Постановление Правительства Санкт-Петербурга от 04.06.2014 N 452 (ред. от 23.08.2023) &quot;О государственной программе Санкт-Петербурга &quot;Создание условий для обеспечения общественного согласия в Санкт-Петербурге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Санкт-Петербурга "Создание условий для обеспечения общественного согласия в Санкт-Петербурге", утвержденной постановлением Правительства Санкт-Петербурга от 04.06.2014 N 452 (далее - государственная программа "Согласие"), в части, касающейся организации проведения курсов повышения квалификации работников вузов и профессиональных образовательных организаций, расположенных на территории Санкт-Петербурга, по вопросам гармонизации межнациональных отношений, внедрения новых педагогических технологий, направленных на противодействие экстремизму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14" w:tooltip="Постановление Правительства Санкт-Петербурга от 23.06.2014 N 496 (ред. от 12.09.2023) &quot;О государственной программе Санкт-Петербурга &quot;Экономика знаний в Санкт-Петербурге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Санкт-Петербурга "Экономика знаний в Санкт-Петербурге", утвержденной постановлением Правительства Санкт-Петербурга от 23.06.2014 N 496, в части, касающейся организации присуждения и выплаты премий Правительства Санкт-Петербурга победителям конкурса студенческих исследовательских работ по проблематике формирования толерантной среды в Санкт-Петербурге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программы "Согласие" в части, касающейся организации проведения межнационального (интернационального) фестиваля студентов "Золотая осень"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на базе Санкт-Петербургского государственного казенного учреждения "Дом писателя" литературных мероприятий, посвященных Дню народного единства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программы "Согласие", направленных на укрепление гражданского единства и гармонизацию межнациональных отношений в Санкт-Петербурге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Обеспечение социально-экономических условий для эффективной реализации государственной национальной политики Российской Федерации в Санкт-Петербурге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мероприятий государственной программы "Согласие", направленных на укрепление гражданского единства и гармонизацию межнациональных отношений, реализацию Концепции государственной миграционной политики Российской Федерации в Санкт-Петербурге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АГ, КК, КМПВОО, КНВШ, 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Санкт-Петербурга; разработка, реализация, обеспечение отраслевого и межотраслевого соответствия государственных программ Российской Федерации, государственных программ Санкт-Петербурга в сфере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реализации мероприятий по социально-экономическому и этнокультурному развитию цыган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Санкт-Петербурга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программы "Согласие" в части, касающейся изготовления и размещения социальной рекламы, способствующей гармонизации межнациональных отношений, ориентированной на повышение уровня знаний и представлений об истории и культуре Санкт-Петербурга, распространение установок на взаимопонимание и взаимоуважение в петербургском обществе, формирование активной позиции в сфере противодействия экстремизму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Санкт-Петербурга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 НКО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Санкт-Петербурга; разработка, реализация, обеспечение отраслевого и межотраслевого соответствия государственных программ Российской Федерации, государственных программ Санкт-Петербурга в сфере государственной национальной политики Российской Федерации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Содействие этнокультурному и духовному развитию народов Российской Федерации в Санкт-Петербурге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СО НКО, включая религиозные организации, в реализации проектов,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АГ, КСП,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реализации комплекса мер по этнокультурному развитию финно-угорских народов Российской Федерации в Санкт-Петербурге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Санкт-Петербурга; 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способствующих укреплению и развитию межконфессионального диалога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цикла просветительских конференций, выездных семинаров, круглых столов, организованных совместно с централизованной религиозной организацией "Духовное управление мусульман Санкт-Петербурга и Северо-Западного региона России" в целях формирования уважительного отношения к российским духовным и культурным традициям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ежегодного городского фестиваля любительского художественного творчества национально-культурных объединений и культурно-досуговых учреждений Санкт-Петербурга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 Санкт-Петербурге соревнований по национальным видам спорта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КФКС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осуществления выбора модуля комплексного учебного курса "Основы религиозных культур и светской этики" в общеобразовательных организациях Санкт-Петербурга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этнографического и культурно-познавательного туризма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КРТ,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мероприятий по поддержке этнокультурного развития народов Российской Федерации в Санкт-Петербурге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Формирование у детей и молодежи в Санкт-Петербурге общероссийской гражданской идентичности, патриотизма, культуры межнационального общения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серии просветительских мероприятий для лидеров молодежных общественных организаций и движений, национально-культурных объединений в целях поддержания гражданского мира и общественного согласия, формирования петербургской и общероссийской идентичности, а также формирования навыков бесконфликтного общения, воспитания культуры мирного поведения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 и круглых столов с лидерами молодежных общественно-политических объединений по вопросам формирования межнационального и межконфессионального согласия в молодежной среде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уроков мужества в государственных образовательных организациях Санкт-Петербурга, в том числе с использованием потенциала ветеранских организаций, в целях воспитания подрастающего поколения в духе патриотизма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всероссийских тематических онлайн-уроков, направленных на гражданско-патриотическое воспитание подрастающего поколения, в рамках реализации федерального проекта "Патриотическое воспитание граждан Российской Федерации"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Сохранение и поддержка в Санкт-Петербурге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реализация общегородских мероприятий, посвященных Дню русского языка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КК, КО, КМПВОО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дистанционной олимпиады на русском языке по истории и культуре Санкт-Петербурга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мероприятий по сохранению и поддержке русского языка за рубежом, в том числе в соответствии с Соглашением о сотрудничестве между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 и КНВШ от 30.11.2018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сохранения и развития языков народов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КО, КНВШ, КК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реализация общегородских мероприятий, посвященных Пушкинскому дню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Формирование системы социальной и культурной адаптации иностранных граждан в Санкт-Петербурге и их интеграции в петербургское общество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в сфере социальной и культурной адаптации и интеграции иностранных граждан в рамках государственной программы "Согласие"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 разработка, внедрение и реализация государственными органами Санкт-Петербурга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анализе миграционной ситуации в Санкт-Петербурге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КТЗН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знаний об основах российской государственности, истории, культуры, а также традиций народов, проживающих в Санкт-Петербурге, и правил поведения среди детей иностранных граждан, в частности в дошкольных образовательных организациях Санкт-Петербурга и общеобразовательных организациях Санкт-Петербурга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положений Федерального </w:t>
            </w:r>
            <w:hyperlink w:history="0" r:id="rId15" w:tooltip="Федеральный закон от 25.07.2002 N 115-ФЗ (ред. от 10.07.2023) &quot;О правовом положении иностранных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 правовом положении иностранных граждан в Российской Федерации" в части получения уведомлений расположенными на территории Санкт-Петербурга образовательными организациями о прибытии, завершении или прекращении обучения, предоставлении академического отпуска, а также факте самовольного убытия иностранного гражданина или лица без гражданства из образовательной организации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КНВШ, КО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 разработка, внедрение и реализация государственными органами Санкт-Петербурга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памяток "Работа в Санкт-Петербурге", направленных на правовое просвещение иностранных граждан, информирование о рынке труда и возможностях трудоустройства в Санкт-Петербурге, содержащих информацию об адаптации и интеграции, распространение памяток за рубежом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КТЗН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 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психолого-педагогической, социальной и медицинской помощи несовершеннолетним иностранным гражданам, прибывшим в Санкт-Петербург из-за рубежа, подлежащим обучению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петербургское общество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 Совершенствование в Санкт-Петербурге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курсов повышения квалификации для специалистов учреждений по делам молодежи по обучению принципам и методам работы в области межкультурного воспитания, внедрению педагогических методик бесконфликтного общения, направленных на профилактику экстремизма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КИС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профессиональному развитию государственных гражданских служащих Санкт-Петербурга, замещающих должности государственной гражданской службы Санкт-Петербурга в ИОГВ, в том числе дополнительного профессионального образования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АГ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гражданских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проявлений религиозного и национального экстремизма в Санкт-Петербурге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КВЗПБ, КИС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 по вопросам реализации государственной национальной политики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в Санкт-Петербурге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работе в общественных советах, иных экспертно-консультативных органах при заинтересованных ИОГВ представителей этнокультурных общественных объединений и религиозных организаций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АР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деятельности советов по межнациональным отношениям при АР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Российской Федерации и их интеграции в российское общество</w:t>
            </w:r>
          </w:p>
        </w:tc>
      </w:tr>
      <w:tr>
        <w:tc>
          <w:tcPr>
            <w:gridSpan w:val="5"/>
            <w:tcW w:w="1162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10. Информационное обеспечение реализации государственной национальной политики Российской Федерации в Санкт-Петербурге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аудиовизуальных материалов, направленных на популяризацию этнокультур народов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КМОРМП, 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обзор материалов российских и петербургских СМИ, характеризующих состояние межнациональных и межконфессиональных отношений в Санкт-Петербурге, а также материалов, свидетельствующих о проявлениях ксенофобии, этнофобии, мигрантофобии и других видов социальной нетерпимости в Санкт-Петербурге, для нужд Санкт-Петербурга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Санкт-Петербурга в сфере СМИ по темам Стратегии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ведущих редакций СМИ Санкт-Петербурга по вопросам реализации Стратегии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КПВСМИ, КМОРМП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выхода материалов в СМИ объединенного медиаресурса Правительства Санкт-Петербурга - газете "Петербургский дневник" и в эфире телеканала "Санкт-Петербург" по вопросам реализации Стратегии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 годы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СМИ, освещающих вопросы реализации государственной национальной политики Российской Федерации, к выполнению целей и задач Стратегии, а также принятие мер по стимулированию создания ими проектов в этой области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 - Администрация Губернатора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 - администрации районов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ИОГВ - исполнительные органы государственной власти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КВЗПБ - Комитет по вопросам законности, правопорядка и безопасности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КИС - Комитет по информатизации и связи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КК - Комитет по культуре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КМОРМП - Комитет по межнациональным отношениям и реализации миграционной политики в Санкт-Петербурге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КМПВОО - Комитет по молодежной политике и взаимодействию с общественными организациями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КНВШ - Комитет по науке и высшей школе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 - Комитет по образованию</w:t>
      </w:r>
    </w:p>
    <w:p>
      <w:pPr>
        <w:pStyle w:val="0"/>
        <w:spacing w:before="200" w:line-rule="auto"/>
        <w:ind w:firstLine="540"/>
        <w:jc w:val="both"/>
      </w:pPr>
      <w:hyperlink w:history="0" r:id="rId16" w:tooltip="Указ Президента РФ от 31.10.2018 N 622 (ред. от 12.05.2023) &quot;О Концепции государственной миграционной политики Российской Федерации на 2019 - 2025 годы&quo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государственной миграционной политики Российской Федерации, утвержденная Указом Президента Российской Федерации от 31.10.2018 N 622 "О Концепции государственной миграционной политики Российской Федерации на 2019-2025 годы"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КПВСМИ - Комитет по печати и взаимодействию со средствами массовой информации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КРТ - Комитет по развитию туризма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КСП - Комитет по социальной политике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КТЗН - Комитет по труду и занятости населения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КФКС - Комитет по физической культуре и спорту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 - средства массовой информации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- социально ориентированные некоммерческие организации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- </w:t>
      </w:r>
      <w:hyperlink w:history="0" r:id="rId17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утвержденная Указом Президента Российской Федерации от 19.12.2012 N 1666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Санкт-Петербурга от 08.06.2022 N 15-рп</w:t>
            <w:br/>
            <w:t>(ред. от 08.09.2023)</w:t>
            <w:br/>
            <w:t>"Об утверждении Плана мероприятий...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Санкт-Петербурга от 08.06.2022 N 15-рп</w:t>
            <w:br/>
            <w:t>(ред. от 08.09.2023)</w:t>
            <w:br/>
            <w:t>"Об утверждении Плана мероприятий...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80B0C0AB959CE12D73E40B5B10652D43EBBE18CDA26ECFE15EF18AF2BE71A7A03E8FC4022281E9F7E98B8A15F5A63D54CBD30516CE89EC7FrBN" TargetMode = "External"/>
	<Relationship Id="rId8" Type="http://schemas.openxmlformats.org/officeDocument/2006/relationships/hyperlink" Target="consultantplus://offline/ref=F380B0C0AB959CE12D73FB1A4E10652D42EDB517CCAB6ECFE15EF18AF2BE71A7B23ED7C800249FEAF5FCDDDB537Ar3N" TargetMode = "External"/>
	<Relationship Id="rId9" Type="http://schemas.openxmlformats.org/officeDocument/2006/relationships/hyperlink" Target="consultantplus://offline/ref=F380B0C0AB959CE12D73FB1A4E10652D45E8B51FC1AC6ECFE15EF18AF2BE71A7A03E8FC4022281EBF2E98B8A15F5A63D54CBD30516CE89EC7FrBN" TargetMode = "External"/>
	<Relationship Id="rId10" Type="http://schemas.openxmlformats.org/officeDocument/2006/relationships/hyperlink" Target="consultantplus://offline/ref=F380B0C0AB959CE12D73E40B5B10652D43EBBE18CDA26ECFE15EF18AF2BE71A7A03E8FC4022281E9F7E98B8A15F5A63D54CBD30516CE89EC7FrBN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F380B0C0AB959CE12D73E40B5B10652D43EBBF16CDA26ECFE15EF18AF2BE71A7A03E8FC7022583E8FCE98B8A15F5A63D54CBD30516CE89EC7FrBN" TargetMode = "External"/>
	<Relationship Id="rId14" Type="http://schemas.openxmlformats.org/officeDocument/2006/relationships/hyperlink" Target="consultantplus://offline/ref=CFE3792F6F6E37B48B74666B1E4D804EF53146743BF7B7B0173C9FD1F5480B4382C35A992043940B3D616459D30BB5FE6151CD88B08D131BA9s5N" TargetMode = "External"/>
	<Relationship Id="rId15" Type="http://schemas.openxmlformats.org/officeDocument/2006/relationships/hyperlink" Target="consultantplus://offline/ref=CFE3792F6F6E37B48B74797A0B4D804EF3334E743FFEB7B0173C9FD1F5480B4390C302952640830E3E74320895A5sDN" TargetMode = "External"/>
	<Relationship Id="rId16" Type="http://schemas.openxmlformats.org/officeDocument/2006/relationships/hyperlink" Target="consultantplus://offline/ref=CFE3792F6F6E37B48B74797A0B4D804EF332497536FCB7B0173C9FD1F5480B4382C35A9924469D0E36616459D30BB5FE6151CD88B08D131BA9s5N" TargetMode = "External"/>
	<Relationship Id="rId17" Type="http://schemas.openxmlformats.org/officeDocument/2006/relationships/hyperlink" Target="consultantplus://offline/ref=CFE3792F6F6E37B48B74797A0B4D804EF4374D753BFFB7B0173C9FD1F5480B4382C35A9924469D0E37616459D30BB5FE6151CD88B08D131BA9s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Санкт-Петербурга от 08.06.2022 N 15-рп
(ред. от 08.09.2023)
"Об утверждении Плана мероприятий по реализации в 2022-2025 годах Стратегии государственной национальной политики Российской Федерации на период до 2025 года в Санкт-Петербурге"</dc:title>
  <dcterms:created xsi:type="dcterms:W3CDTF">2023-11-26T13:43:59Z</dcterms:created>
</cp:coreProperties>
</file>