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культуре Правительства Санкт-Петербурга от 19.06.2023 N 776</w:t>
              <w:br/>
              <w:t xml:space="preserve">"О реализации постановления Правительства Санкт-Петербурга от 05.05.2023 N 406 "О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КУЛЬТУРЕ САНКТ-ПЕТЕРБУРГА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19 июня 2023 г. N 776</w:t>
      </w:r>
    </w:p>
    <w:p>
      <w:pPr>
        <w:pStyle w:val="2"/>
        <w:jc w:val="center"/>
      </w:pPr>
      <w:r>
        <w:rPr>
          <w:sz w:val="20"/>
        </w:rPr>
      </w:r>
    </w:p>
    <w:p>
      <w:pPr>
        <w:pStyle w:val="2"/>
        <w:jc w:val="center"/>
      </w:pPr>
      <w:r>
        <w:rPr>
          <w:sz w:val="20"/>
        </w:rPr>
        <w:t xml:space="preserve">О РЕАЛИЗАЦИИ ПОСТАНОВЛЕНИЯ ПРАВИТЕЛЬСТВА САНКТ-ПЕТЕРБУРГА</w:t>
      </w:r>
    </w:p>
    <w:p>
      <w:pPr>
        <w:pStyle w:val="2"/>
        <w:jc w:val="center"/>
      </w:pPr>
      <w:r>
        <w:rPr>
          <w:sz w:val="20"/>
        </w:rPr>
        <w:t xml:space="preserve">ОТ 05.05.2023 N 406 "О ПРЕДОСТАВЛЕНИИ В 2023 ГОДУ СОЦИАЛЬНО</w:t>
      </w:r>
    </w:p>
    <w:p>
      <w:pPr>
        <w:pStyle w:val="2"/>
        <w:jc w:val="center"/>
      </w:pPr>
      <w:r>
        <w:rPr>
          <w:sz w:val="20"/>
        </w:rPr>
        <w:t xml:space="preserve">ОРИЕНТИРОВАННОЙ НЕКОММЕРЧЕСКОЙ ОРГАНИЗАЦИИ НА КОНКУРСНОЙ</w:t>
      </w:r>
    </w:p>
    <w:p>
      <w:pPr>
        <w:pStyle w:val="2"/>
        <w:jc w:val="center"/>
      </w:pPr>
      <w:r>
        <w:rPr>
          <w:sz w:val="20"/>
        </w:rPr>
        <w:t xml:space="preserve">ОСНОВЕ СУБСИДИИ НА ПОДГОТОВКУ И ПРОВЕДЕНИЕ</w:t>
      </w:r>
    </w:p>
    <w:p>
      <w:pPr>
        <w:pStyle w:val="2"/>
        <w:jc w:val="center"/>
      </w:pPr>
      <w:r>
        <w:rPr>
          <w:sz w:val="20"/>
        </w:rPr>
        <w:t xml:space="preserve">САНКТ-ПЕТЕРБУРГСКОГО МЕЖДУНАРОДНОГО МОРСКОГО ФЕСТИВАЛЯ"</w:t>
      </w:r>
    </w:p>
    <w:p>
      <w:pPr>
        <w:pStyle w:val="0"/>
        <w:ind w:firstLine="540"/>
        <w:jc w:val="both"/>
      </w:pPr>
      <w:r>
        <w:rPr>
          <w:sz w:val="20"/>
        </w:rPr>
      </w:r>
    </w:p>
    <w:p>
      <w:pPr>
        <w:pStyle w:val="0"/>
        <w:ind w:firstLine="540"/>
        <w:jc w:val="both"/>
      </w:pPr>
      <w:r>
        <w:rPr>
          <w:sz w:val="20"/>
        </w:rPr>
        <w:t xml:space="preserve">В целях реализации </w:t>
      </w:r>
      <w:hyperlink w:history="0" r:id="rId7"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постановления</w:t>
        </w:r>
      </w:hyperlink>
      <w:r>
        <w:rPr>
          <w:sz w:val="20"/>
        </w:rPr>
        <w:t xml:space="preserve"> Правительства Санкт-Петербурга от 05.05.2023 N 406 "О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35" w:tooltip="ПОРЯДОК">
        <w:r>
          <w:rPr>
            <w:sz w:val="20"/>
            <w:color w:val="0000ff"/>
          </w:rPr>
          <w:t xml:space="preserve">Порядок</w:t>
        </w:r>
      </w:hyperlink>
      <w:r>
        <w:rPr>
          <w:sz w:val="20"/>
        </w:rPr>
        <w:t xml:space="preserve"> и сроки принятия Комитетом по культуре Санкт-Петербурга решения о предоставлении в 2023 году субсидии на финансовое обеспечение затрат социально ориентированной некоммерческой организации на подготовку и проведение Санкт-Петербургского международного морского фестиваля согласно приложению 1.</w:t>
      </w:r>
    </w:p>
    <w:p>
      <w:pPr>
        <w:pStyle w:val="0"/>
        <w:spacing w:before="200" w:line-rule="auto"/>
        <w:ind w:firstLine="540"/>
        <w:jc w:val="both"/>
      </w:pPr>
      <w:r>
        <w:rPr>
          <w:sz w:val="20"/>
        </w:rPr>
        <w:t xml:space="preserve">1.2. </w:t>
      </w:r>
      <w:hyperlink w:history="0" w:anchor="P131" w:tooltip="ПОРЯДОК">
        <w:r>
          <w:rPr>
            <w:sz w:val="20"/>
            <w:color w:val="0000ff"/>
          </w:rPr>
          <w:t xml:space="preserve">Порядок</w:t>
        </w:r>
      </w:hyperlink>
      <w:r>
        <w:rPr>
          <w:sz w:val="20"/>
        </w:rPr>
        <w:t xml:space="preserve"> и сроки представления и рассмотрения в 2023 году Комитетом по культуре Санкт-Петербурга отчетности о расходах, источником финансового обеспечения которых является субсидия на финансовое обеспечение затрат социально ориентированной некоммерческой организации на подготовку и проведение Санкт-Петербургского международного морского фестиваля, отчетности о достижении значений результата предоставления субсидии (далее - результат) и его характеристик (показателей, необходимых для достижения результата) и дополнительной отчетности согласно приложению 2.</w:t>
      </w:r>
    </w:p>
    <w:p>
      <w:pPr>
        <w:pStyle w:val="0"/>
        <w:spacing w:before="200" w:line-rule="auto"/>
        <w:ind w:firstLine="540"/>
        <w:jc w:val="both"/>
      </w:pPr>
      <w:r>
        <w:rPr>
          <w:sz w:val="20"/>
        </w:rPr>
        <w:t xml:space="preserve">1.3. </w:t>
      </w:r>
      <w:hyperlink w:history="0" w:anchor="P388" w:tooltip="ПОРЯДОК">
        <w:r>
          <w:rPr>
            <w:sz w:val="20"/>
            <w:color w:val="0000ff"/>
          </w:rPr>
          <w:t xml:space="preserve">Порядок</w:t>
        </w:r>
      </w:hyperlink>
      <w:r>
        <w:rPr>
          <w:sz w:val="20"/>
        </w:rPr>
        <w:t xml:space="preserve"> и сроки проведения в 2023 году Комитетом по культуре Санкт-Петербурга проверок соблюдения получателем субсидии и(или) лицами, получающими средства на основании договоров, заключенных с получателем субсидии, порядка и условий предоставления субсидии, в том числе в части достижения результата предоставления субсидии, согласно приложению 3.</w:t>
      </w:r>
    </w:p>
    <w:p>
      <w:pPr>
        <w:pStyle w:val="0"/>
        <w:spacing w:before="200" w:line-rule="auto"/>
        <w:ind w:firstLine="540"/>
        <w:jc w:val="both"/>
      </w:pPr>
      <w:r>
        <w:rPr>
          <w:sz w:val="20"/>
        </w:rPr>
        <w:t xml:space="preserve">1.4. Форму </w:t>
      </w:r>
      <w:hyperlink w:history="0" w:anchor="P419" w:tooltip="ФОРМА">
        <w:r>
          <w:rPr>
            <w:sz w:val="20"/>
            <w:color w:val="0000ff"/>
          </w:rPr>
          <w:t xml:space="preserve">заявления</w:t>
        </w:r>
      </w:hyperlink>
      <w:r>
        <w:rPr>
          <w:sz w:val="20"/>
        </w:rPr>
        <w:t xml:space="preserve"> на участие в отборе на предоставление в 2023 году субсидии на финансовое обеспечение затрат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 включающую согласие на публикацию (размещение) в информационно-телекоммуникационной сети "Интернет" информации об участнике отбора, согласно приложению 4.</w:t>
      </w:r>
    </w:p>
    <w:p>
      <w:pPr>
        <w:pStyle w:val="0"/>
        <w:spacing w:before="200" w:line-rule="auto"/>
        <w:ind w:firstLine="540"/>
        <w:jc w:val="both"/>
      </w:pPr>
      <w:r>
        <w:rPr>
          <w:sz w:val="20"/>
        </w:rPr>
        <w:t xml:space="preserve">2. Контроль за выполнением распоряжения возложить на заместителя председателя Александрова А.А.</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Ф.Д.Болтин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распоряжению</w:t>
      </w:r>
    </w:p>
    <w:p>
      <w:pPr>
        <w:pStyle w:val="0"/>
        <w:jc w:val="right"/>
      </w:pPr>
      <w:r>
        <w:rPr>
          <w:sz w:val="20"/>
        </w:rPr>
        <w:t xml:space="preserve">Комитета по культуре</w:t>
      </w:r>
    </w:p>
    <w:p>
      <w:pPr>
        <w:pStyle w:val="0"/>
        <w:jc w:val="right"/>
      </w:pPr>
      <w:r>
        <w:rPr>
          <w:sz w:val="20"/>
        </w:rPr>
        <w:t xml:space="preserve">Санкт-Петербурга</w:t>
      </w:r>
    </w:p>
    <w:p>
      <w:pPr>
        <w:pStyle w:val="0"/>
        <w:jc w:val="right"/>
      </w:pPr>
      <w:r>
        <w:rPr>
          <w:sz w:val="20"/>
        </w:rPr>
        <w:t xml:space="preserve">от 19.06.2023 N 776</w:t>
      </w:r>
    </w:p>
    <w:p>
      <w:pPr>
        <w:pStyle w:val="0"/>
        <w:jc w:val="right"/>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ПРИНЯТИЯ КОМИТЕТОМ ПО КУЛЬТУРЕ САНКТ-ПЕТЕРБУРГА РЕШЕНИЙ</w:t>
      </w:r>
    </w:p>
    <w:p>
      <w:pPr>
        <w:pStyle w:val="2"/>
        <w:jc w:val="center"/>
      </w:pPr>
      <w:r>
        <w:rPr>
          <w:sz w:val="20"/>
        </w:rPr>
        <w:t xml:space="preserve">О ПРЕДОСТАВЛЕНИИ В 2023 ГОДУ СОЦИАЛЬНО ОРИЕНТИРОВАННОЙ</w:t>
      </w:r>
    </w:p>
    <w:p>
      <w:pPr>
        <w:pStyle w:val="2"/>
        <w:jc w:val="center"/>
      </w:pPr>
      <w:r>
        <w:rPr>
          <w:sz w:val="20"/>
        </w:rPr>
        <w:t xml:space="preserve">НЕКОММЕРЧЕСКОЙ ОРГАНИЗАЦИИ НА КОНКУРСНОЙ ОСНОВЕ СУБСИДИИ</w:t>
      </w:r>
    </w:p>
    <w:p>
      <w:pPr>
        <w:pStyle w:val="2"/>
        <w:jc w:val="center"/>
      </w:pPr>
      <w:r>
        <w:rPr>
          <w:sz w:val="20"/>
        </w:rPr>
        <w:t xml:space="preserve">НА ПОДГОТОВКУ И ПРОВЕДЕНИЕ САНКТ-ПЕТЕРБУРГСКОГО</w:t>
      </w:r>
    </w:p>
    <w:p>
      <w:pPr>
        <w:pStyle w:val="2"/>
        <w:jc w:val="center"/>
      </w:pPr>
      <w:r>
        <w:rPr>
          <w:sz w:val="20"/>
        </w:rPr>
        <w:t xml:space="preserve">МЕЖДУНАРОДНОГО МОРСКОГО ФЕСТИВАЛЯ</w:t>
      </w:r>
    </w:p>
    <w:p>
      <w:pPr>
        <w:pStyle w:val="0"/>
        <w:ind w:firstLine="540"/>
        <w:jc w:val="both"/>
      </w:pPr>
      <w:r>
        <w:rPr>
          <w:sz w:val="20"/>
        </w:rPr>
      </w:r>
    </w:p>
    <w:p>
      <w:pPr>
        <w:pStyle w:val="0"/>
        <w:ind w:firstLine="540"/>
        <w:jc w:val="both"/>
      </w:pPr>
      <w:r>
        <w:rPr>
          <w:sz w:val="20"/>
        </w:rPr>
        <w:t xml:space="preserve">1. Настоящий Порядок принятия Комитетом по культуре Санкт-Петербурга решения о предоставлении в 2023 году субсидии на финансовое обеспечение затрат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 разработан в соответствии с </w:t>
      </w:r>
      <w:hyperlink w:history="0" r:id="rId8"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постановлением</w:t>
        </w:r>
      </w:hyperlink>
      <w:r>
        <w:rPr>
          <w:sz w:val="20"/>
        </w:rPr>
        <w:t xml:space="preserve"> Правительства Санкт-Петербурга от 05.05.2023 N 406 "О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 (далее - постановление).</w:t>
      </w:r>
    </w:p>
    <w:p>
      <w:pPr>
        <w:pStyle w:val="0"/>
        <w:spacing w:before="200" w:line-rule="auto"/>
        <w:ind w:firstLine="540"/>
        <w:jc w:val="both"/>
      </w:pPr>
      <w:r>
        <w:rPr>
          <w:sz w:val="20"/>
        </w:rPr>
        <w:t xml:space="preserve">2. Настоящий Порядок определяет:</w:t>
      </w:r>
    </w:p>
    <w:p>
      <w:pPr>
        <w:pStyle w:val="0"/>
        <w:spacing w:before="200" w:line-rule="auto"/>
        <w:ind w:firstLine="540"/>
        <w:jc w:val="both"/>
      </w:pPr>
      <w:r>
        <w:rPr>
          <w:sz w:val="20"/>
        </w:rPr>
        <w:t xml:space="preserve">порядок предоставления Комитетом по культуре Санкт-Петербурга (далее - Комитет) субсидии на финансовое обеспечение затрат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 разработан в соответствии с постановлением Правительства Санкт-Петербурга (далее - субсидии), в части, не урегулированной </w:t>
      </w:r>
      <w:hyperlink w:history="0" r:id="rId9"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Порядком</w:t>
        </w:r>
      </w:hyperlink>
      <w:r>
        <w:rPr>
          <w:sz w:val="20"/>
        </w:rPr>
        <w:t xml:space="preserve"> предоставления в 2023 году субсидии социально ориентированной некоммерческой организации на конкурсной основе на финансовое обеспечение затрат на подготовку и проведение Санкт-Петербургского международного морского фестиваля, утвержденным постановлением (далее - Порядок);</w:t>
      </w:r>
    </w:p>
    <w:p>
      <w:pPr>
        <w:pStyle w:val="0"/>
        <w:spacing w:before="200" w:line-rule="auto"/>
        <w:ind w:firstLine="540"/>
        <w:jc w:val="both"/>
      </w:pPr>
      <w:r>
        <w:rPr>
          <w:sz w:val="20"/>
        </w:rPr>
        <w:t xml:space="preserve">порядок и сроки размещения на официальном сайте Администрации Санкт-Петербурга на странице Комитета по культуре Санкт-Петербурга в информационно-телекоммуникационной сети "Интернет" объявления о проведении отбора;</w:t>
      </w:r>
    </w:p>
    <w:p>
      <w:pPr>
        <w:pStyle w:val="0"/>
        <w:spacing w:before="200" w:line-rule="auto"/>
        <w:ind w:firstLine="540"/>
        <w:jc w:val="both"/>
      </w:pPr>
      <w:r>
        <w:rPr>
          <w:sz w:val="20"/>
        </w:rPr>
        <w:t xml:space="preserve">порядок формирования комиссии по проведению отбора на предоставление субсидии;</w:t>
      </w:r>
    </w:p>
    <w:p>
      <w:pPr>
        <w:pStyle w:val="0"/>
        <w:spacing w:before="200" w:line-rule="auto"/>
        <w:ind w:firstLine="540"/>
        <w:jc w:val="both"/>
      </w:pPr>
      <w:r>
        <w:rPr>
          <w:sz w:val="20"/>
        </w:rPr>
        <w:t xml:space="preserve">порядок и сроки проведения отбора на предоставление субсидии в части, не урегулированной постановлением, в том числе порядок расчета баллов.</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предусмотренных действующим законодательством.</w:t>
      </w:r>
    </w:p>
    <w:p>
      <w:pPr>
        <w:pStyle w:val="0"/>
        <w:spacing w:before="200" w:line-rule="auto"/>
        <w:ind w:firstLine="540"/>
        <w:jc w:val="both"/>
      </w:pPr>
      <w:r>
        <w:rPr>
          <w:sz w:val="20"/>
        </w:rPr>
        <w:t xml:space="preserve">3. Объявление о проведении отбора и приеме заявлений (далее - объявление) размещается на сайте Администрации Санкт-Петербурга в информационно-телекоммуникационной сети "Интернет" по адресу </w:t>
      </w:r>
      <w:r>
        <w:rPr>
          <w:sz w:val="20"/>
        </w:rPr>
        <w:t xml:space="preserve">www.gov.spb.ru</w:t>
      </w:r>
      <w:r>
        <w:rPr>
          <w:sz w:val="20"/>
        </w:rPr>
        <w:t xml:space="preserve"> в подразделе "Субсидии" раздела Комитета в течение десяти календарных дней после вступления в силу распоряжения, утвердившего настоящий Порядок.</w:t>
      </w:r>
    </w:p>
    <w:p>
      <w:pPr>
        <w:pStyle w:val="0"/>
        <w:spacing w:before="200" w:line-rule="auto"/>
        <w:ind w:firstLine="540"/>
        <w:jc w:val="both"/>
      </w:pPr>
      <w:r>
        <w:rPr>
          <w:sz w:val="20"/>
        </w:rPr>
        <w:t xml:space="preserve">4. Для участия в отборе участники отбора представляют в Комитет </w:t>
      </w:r>
      <w:hyperlink w:history="0" w:anchor="P419" w:tooltip="ФОРМА">
        <w:r>
          <w:rPr>
            <w:sz w:val="20"/>
            <w:color w:val="0000ff"/>
          </w:rPr>
          <w:t xml:space="preserve">заявление</w:t>
        </w:r>
      </w:hyperlink>
      <w:r>
        <w:rPr>
          <w:sz w:val="20"/>
        </w:rPr>
        <w:t xml:space="preserve"> по форме, установленной Комитетом, с приложением документов согласно приложению 4 к распоряжению, утвердившему настоящий Порядок (далее - документы).</w:t>
      </w:r>
    </w:p>
    <w:p>
      <w:pPr>
        <w:pStyle w:val="0"/>
        <w:spacing w:before="200" w:line-rule="auto"/>
        <w:ind w:firstLine="540"/>
        <w:jc w:val="both"/>
      </w:pPr>
      <w:hyperlink w:history="0" w:anchor="P419" w:tooltip="ФОРМА">
        <w:r>
          <w:rPr>
            <w:sz w:val="20"/>
            <w:color w:val="0000ff"/>
          </w:rPr>
          <w:t xml:space="preserve">Заявление</w:t>
        </w:r>
      </w:hyperlink>
      <w:r>
        <w:rPr>
          <w:sz w:val="20"/>
        </w:rPr>
        <w:t xml:space="preserve"> и документы представляются участниками отбора в сроки и месте, которые указаны в объявлении, по форме согласно приложению N 4 к распоряжению, утвердившему настоящий Порядок.</w:t>
      </w:r>
    </w:p>
    <w:p>
      <w:pPr>
        <w:pStyle w:val="0"/>
        <w:spacing w:before="200" w:line-rule="auto"/>
        <w:ind w:firstLine="540"/>
        <w:jc w:val="both"/>
      </w:pPr>
      <w:r>
        <w:rPr>
          <w:sz w:val="20"/>
        </w:rPr>
        <w:t xml:space="preserve">Представленные в Комитет заявления и документы участникам отбора не возвращаются.</w:t>
      </w:r>
    </w:p>
    <w:p>
      <w:pPr>
        <w:pStyle w:val="0"/>
        <w:spacing w:before="200" w:line-rule="auto"/>
        <w:ind w:firstLine="540"/>
        <w:jc w:val="both"/>
      </w:pPr>
      <w:r>
        <w:rPr>
          <w:sz w:val="20"/>
        </w:rPr>
        <w:t xml:space="preserve">Ответственность за своевременность представления и полноту сведений, содержащихся в заявлении и документах, их достоверность и соответствие требованиям постановления и настоящего Порядка несут представившие их участники отбора.</w:t>
      </w:r>
    </w:p>
    <w:p>
      <w:pPr>
        <w:pStyle w:val="0"/>
        <w:spacing w:before="200" w:line-rule="auto"/>
        <w:ind w:firstLine="540"/>
        <w:jc w:val="both"/>
      </w:pPr>
      <w:r>
        <w:rPr>
          <w:sz w:val="20"/>
        </w:rPr>
        <w:t xml:space="preserve">4. Прием заявлений и документов осуществляется организационным отделом Комитета в порядке, установленном </w:t>
      </w:r>
      <w:hyperlink w:history="0" r:id="rId10" w:tooltip="Приказ Комитета по культуре Правительства Санкт-Петербурга от 20.01.2005 N 8 (ред. от 31.08.2023) &quot;Об утверждении Регламента Комитета по культуре Санкт-Петербурга&quot; {КонсультантПлюс}">
        <w:r>
          <w:rPr>
            <w:sz w:val="20"/>
            <w:color w:val="0000ff"/>
          </w:rPr>
          <w:t xml:space="preserve">Регламентом</w:t>
        </w:r>
      </w:hyperlink>
      <w:r>
        <w:rPr>
          <w:sz w:val="20"/>
        </w:rPr>
        <w:t xml:space="preserve"> Комитета, утвержденным приказом Комитета от 20.01.2005 N 8 (далее - Регламент Комитета). После регистрации заявления и документы передаются на рассмотрение в отдел общегородских мероприятий Комитета (далее - отдел общегородских мероприятий).</w:t>
      </w:r>
    </w:p>
    <w:p>
      <w:pPr>
        <w:pStyle w:val="0"/>
        <w:spacing w:before="200" w:line-rule="auto"/>
        <w:ind w:firstLine="540"/>
        <w:jc w:val="both"/>
      </w:pPr>
      <w:r>
        <w:rPr>
          <w:sz w:val="20"/>
        </w:rPr>
        <w:t xml:space="preserve">5. Специалист отдела общегородских мероприятий по поручению начальника отдела общегородских мероприятий:</w:t>
      </w:r>
    </w:p>
    <w:p>
      <w:pPr>
        <w:pStyle w:val="0"/>
        <w:spacing w:before="200" w:line-rule="auto"/>
        <w:ind w:firstLine="540"/>
        <w:jc w:val="both"/>
      </w:pPr>
      <w:r>
        <w:rPr>
          <w:sz w:val="20"/>
        </w:rPr>
        <w:t xml:space="preserve">5.1. В день поступления заявлений и документов направляет заявления в электронном виде в сектор программно-целевого планирования в сфере культуры Комитета (далее - сектор планирования) для проверки обоснованности представленных участником отбора расчетов размера субсидии.</w:t>
      </w:r>
    </w:p>
    <w:p>
      <w:pPr>
        <w:pStyle w:val="0"/>
        <w:spacing w:before="200" w:line-rule="auto"/>
        <w:ind w:firstLine="540"/>
        <w:jc w:val="both"/>
      </w:pPr>
      <w:r>
        <w:rPr>
          <w:sz w:val="20"/>
        </w:rPr>
        <w:t xml:space="preserve">5.2. В течение пятнадцати рабочих дней со дня окончания даты представления заявлений и документов рассматривает заявления и документы на предмет их соответствия установленным в объявлении требованиям, на соблюдение условий, целей и порядка предоставления субсидий, установленных Порядком, проводит проверку сведений, содержащихся в заявлениях и документах (далее - проверка соответствия). Проверка достоверности сведений, содержащихся в заявлении и документах, осуществляется путем их сопоставления между собой, с информацией, полученной из открытых источников способами, не запрещенными действующим законодательством.</w:t>
      </w:r>
    </w:p>
    <w:p>
      <w:pPr>
        <w:pStyle w:val="0"/>
        <w:spacing w:before="200" w:line-rule="auto"/>
        <w:ind w:firstLine="540"/>
        <w:jc w:val="both"/>
      </w:pPr>
      <w:r>
        <w:rPr>
          <w:sz w:val="20"/>
        </w:rPr>
        <w:t xml:space="preserve">5.3. По результатам проверки соответствия и с учетом заключения сектора планирования, указанного в </w:t>
      </w:r>
      <w:hyperlink w:history="0" w:anchor="P61" w:tooltip="6. Специалист сектора планирования по поручению начальника сектора планирования в течение десяти рабочих дней с момента получения заявлений и документов в электронном виде осуществляет проверку обоснованности представленных участниками отбора расчетов размеров субсидий. По результатам проверки направляет в отдел общегородских мероприятий заключение Комиссии.">
        <w:r>
          <w:rPr>
            <w:sz w:val="20"/>
            <w:color w:val="0000ff"/>
          </w:rPr>
          <w:t xml:space="preserve">пункте 6</w:t>
        </w:r>
      </w:hyperlink>
      <w:r>
        <w:rPr>
          <w:sz w:val="20"/>
        </w:rPr>
        <w:t xml:space="preserve"> настоящего Порядка, составляет Акт о соответствии (несоответствии) претендента на получение субсидии условиям предоставления субсидий и о допуске (недопуске) к отбору (далее - Акт о соответствии).</w:t>
      </w:r>
    </w:p>
    <w:p>
      <w:pPr>
        <w:pStyle w:val="0"/>
        <w:spacing w:before="200" w:line-rule="auto"/>
        <w:ind w:firstLine="540"/>
        <w:jc w:val="both"/>
      </w:pPr>
      <w:r>
        <w:rPr>
          <w:sz w:val="20"/>
        </w:rPr>
        <w:t xml:space="preserve">5.4. В случае наличия оснований для принятия решения об отклонении заявлений и документов, предусмотренных </w:t>
      </w:r>
      <w:hyperlink w:history="0" r:id="rId11"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пунктом 2.8</w:t>
        </w:r>
      </w:hyperlink>
      <w:r>
        <w:rPr>
          <w:sz w:val="20"/>
        </w:rPr>
        <w:t xml:space="preserve"> Порядка, подготавливает по согласованию с начальником отдела общегородских мероприятий и направляет участнику отбора письмо Комитета об отклонении заявлений и документов посредством электронной связи на адрес электронной почты, указанный участником отбора в заявлении на участие в отборе либо вручает их уполномоченному представителю участника отбора с соблюдением санитарно-эпидемиологических норм и правил. При этом возврат заявления и документов не осуществляется.</w:t>
      </w:r>
    </w:p>
    <w:p>
      <w:pPr>
        <w:pStyle w:val="0"/>
        <w:spacing w:before="200" w:line-rule="auto"/>
        <w:ind w:firstLine="540"/>
        <w:jc w:val="both"/>
      </w:pPr>
      <w:r>
        <w:rPr>
          <w:sz w:val="20"/>
        </w:rPr>
        <w:t xml:space="preserve">5.5. В течение двух рабочих дней со дня составления Акта о соответствии передает заявления и документы участников отбора, допущенных к отбору, на рассмотрение конкурсной комиссии по проведению отбора (далее - комиссия).</w:t>
      </w:r>
    </w:p>
    <w:bookmarkStart w:id="61" w:name="P61"/>
    <w:bookmarkEnd w:id="61"/>
    <w:p>
      <w:pPr>
        <w:pStyle w:val="0"/>
        <w:spacing w:before="200" w:line-rule="auto"/>
        <w:ind w:firstLine="540"/>
        <w:jc w:val="both"/>
      </w:pPr>
      <w:r>
        <w:rPr>
          <w:sz w:val="20"/>
        </w:rPr>
        <w:t xml:space="preserve">6. Специалист сектора планирования по поручению начальника сектора планирования в течение десяти рабочих дней с момента получения заявлений и документов в электронном виде осуществляет проверку обоснованности представленных участниками отбора расчетов размеров субсидий. По результатам проверки направляет в отдел общегородских мероприятий заключение Комиссии.</w:t>
      </w:r>
    </w:p>
    <w:p>
      <w:pPr>
        <w:pStyle w:val="0"/>
        <w:spacing w:before="200" w:line-rule="auto"/>
        <w:ind w:firstLine="540"/>
        <w:jc w:val="both"/>
      </w:pPr>
      <w:r>
        <w:rPr>
          <w:sz w:val="20"/>
        </w:rPr>
        <w:t xml:space="preserve">7. Состав конкурсной комиссии по проведению конкурсного отбора (далее - Комиссия) формируется из специалистов в области театрального, музыкального и других видов искусства, а также государственных гражданских служащих, замещающих должности государственной гражданской службы Санкт-Петербурга, составляющих не более 30% от общего количества членов комиссии. В состав комиссии в обязательном порядке включается не менее одного члена Общественного совета, созданного при Комитете.</w:t>
      </w:r>
    </w:p>
    <w:p>
      <w:pPr>
        <w:pStyle w:val="0"/>
        <w:spacing w:before="200" w:line-rule="auto"/>
        <w:ind w:firstLine="540"/>
        <w:jc w:val="both"/>
      </w:pPr>
      <w:r>
        <w:rPr>
          <w:sz w:val="20"/>
        </w:rPr>
        <w:t xml:space="preserve">8. Комиссия рассматривает заявления и документы, Акт о соответствии и присваивает каждому заявлению баллы в следующем порядке:</w:t>
      </w:r>
    </w:p>
    <w:p>
      <w:pPr>
        <w:pStyle w:val="0"/>
        <w:spacing w:before="200" w:line-rule="auto"/>
        <w:ind w:firstLine="540"/>
        <w:jc w:val="both"/>
      </w:pPr>
      <w:r>
        <w:rPr>
          <w:sz w:val="20"/>
        </w:rPr>
        <w:t xml:space="preserve">8.1. Расчет баллов по критериям определения победителей отбора, предусмотренным </w:t>
      </w:r>
      <w:hyperlink w:history="0" r:id="rId12"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пунктами 1.1</w:t>
        </w:r>
      </w:hyperlink>
      <w:r>
        <w:rPr>
          <w:sz w:val="20"/>
        </w:rPr>
        <w:t xml:space="preserve"> - 1.3 приложения 3 к Порядку осуществляется в зависимости от результатов голосования членов комиссии, присутствующих на заседании: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1757"/>
      </w:tblGrid>
      <w:tr>
        <w:tc>
          <w:tcPr>
            <w:tcW w:w="5329" w:type="dxa"/>
          </w:tcPr>
          <w:p>
            <w:pPr>
              <w:pStyle w:val="0"/>
              <w:jc w:val="center"/>
            </w:pPr>
            <w:r>
              <w:rPr>
                <w:sz w:val="20"/>
              </w:rPr>
              <w:t xml:space="preserve">Количество голосов членов конкурсной комиссии "ЗА" высокую степень соответствия мероприятия</w:t>
            </w:r>
          </w:p>
          <w:p>
            <w:pPr>
              <w:pStyle w:val="0"/>
              <w:jc w:val="center"/>
            </w:pPr>
            <w:r>
              <w:rPr>
                <w:sz w:val="20"/>
              </w:rPr>
              <w:t xml:space="preserve">(Критерии актуальности и социальной значимости мероприятия в связи с праздником и памятной датой)</w:t>
            </w:r>
          </w:p>
        </w:tc>
        <w:tc>
          <w:tcPr>
            <w:tcW w:w="1757" w:type="dxa"/>
          </w:tcPr>
          <w:p>
            <w:pPr>
              <w:pStyle w:val="0"/>
              <w:jc w:val="center"/>
            </w:pPr>
            <w:r>
              <w:rPr>
                <w:sz w:val="20"/>
              </w:rPr>
              <w:t xml:space="preserve">Количество баллов</w:t>
            </w:r>
          </w:p>
        </w:tc>
      </w:tr>
      <w:tr>
        <w:tc>
          <w:tcPr>
            <w:gridSpan w:val="2"/>
            <w:tcW w:w="7086" w:type="dxa"/>
          </w:tcPr>
          <w:p>
            <w:pPr>
              <w:pStyle w:val="0"/>
              <w:jc w:val="center"/>
            </w:pPr>
            <w:r>
              <w:rPr>
                <w:sz w:val="20"/>
              </w:rPr>
              <w:t xml:space="preserve">по </w:t>
            </w:r>
            <w:hyperlink w:history="0" r:id="rId13"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пункту 1.1</w:t>
              </w:r>
            </w:hyperlink>
            <w:r>
              <w:rPr>
                <w:sz w:val="20"/>
              </w:rPr>
              <w:t xml:space="preserve"> приложения 3 к Порядку:</w:t>
            </w:r>
          </w:p>
        </w:tc>
      </w:tr>
      <w:tr>
        <w:tc>
          <w:tcPr>
            <w:tcW w:w="5329" w:type="dxa"/>
          </w:tcPr>
          <w:p>
            <w:pPr>
              <w:pStyle w:val="0"/>
              <w:jc w:val="center"/>
            </w:pPr>
            <w:r>
              <w:rPr>
                <w:sz w:val="20"/>
              </w:rPr>
              <w:t xml:space="preserve">до 15%</w:t>
            </w:r>
          </w:p>
        </w:tc>
        <w:tc>
          <w:tcPr>
            <w:tcW w:w="1757" w:type="dxa"/>
          </w:tcPr>
          <w:p>
            <w:pPr>
              <w:pStyle w:val="0"/>
              <w:jc w:val="center"/>
            </w:pPr>
            <w:r>
              <w:rPr>
                <w:sz w:val="20"/>
              </w:rPr>
              <w:t xml:space="preserve">0</w:t>
            </w:r>
          </w:p>
        </w:tc>
      </w:tr>
      <w:tr>
        <w:tc>
          <w:tcPr>
            <w:tcW w:w="5329" w:type="dxa"/>
          </w:tcPr>
          <w:p>
            <w:pPr>
              <w:pStyle w:val="0"/>
              <w:jc w:val="center"/>
            </w:pPr>
            <w:r>
              <w:rPr>
                <w:sz w:val="20"/>
              </w:rPr>
              <w:t xml:space="preserve">от 16% до 40%</w:t>
            </w:r>
          </w:p>
        </w:tc>
        <w:tc>
          <w:tcPr>
            <w:tcW w:w="1757" w:type="dxa"/>
          </w:tcPr>
          <w:p>
            <w:pPr>
              <w:pStyle w:val="0"/>
              <w:jc w:val="center"/>
            </w:pPr>
            <w:r>
              <w:rPr>
                <w:sz w:val="20"/>
              </w:rPr>
              <w:t xml:space="preserve">20</w:t>
            </w:r>
          </w:p>
        </w:tc>
      </w:tr>
      <w:tr>
        <w:tc>
          <w:tcPr>
            <w:tcW w:w="5329" w:type="dxa"/>
          </w:tcPr>
          <w:p>
            <w:pPr>
              <w:pStyle w:val="0"/>
              <w:jc w:val="center"/>
            </w:pPr>
            <w:r>
              <w:rPr>
                <w:sz w:val="20"/>
              </w:rPr>
              <w:t xml:space="preserve">от 41% до 70%</w:t>
            </w:r>
          </w:p>
        </w:tc>
        <w:tc>
          <w:tcPr>
            <w:tcW w:w="1757" w:type="dxa"/>
          </w:tcPr>
          <w:p>
            <w:pPr>
              <w:pStyle w:val="0"/>
              <w:jc w:val="center"/>
            </w:pPr>
            <w:r>
              <w:rPr>
                <w:sz w:val="20"/>
              </w:rPr>
              <w:t xml:space="preserve">28</w:t>
            </w:r>
          </w:p>
        </w:tc>
      </w:tr>
      <w:tr>
        <w:tc>
          <w:tcPr>
            <w:tcW w:w="5329" w:type="dxa"/>
          </w:tcPr>
          <w:p>
            <w:pPr>
              <w:pStyle w:val="0"/>
              <w:jc w:val="center"/>
            </w:pPr>
            <w:r>
              <w:rPr>
                <w:sz w:val="20"/>
              </w:rPr>
              <w:t xml:space="preserve">Более 71%</w:t>
            </w:r>
          </w:p>
        </w:tc>
        <w:tc>
          <w:tcPr>
            <w:tcW w:w="1757" w:type="dxa"/>
          </w:tcPr>
          <w:p>
            <w:pPr>
              <w:pStyle w:val="0"/>
              <w:jc w:val="center"/>
            </w:pPr>
            <w:r>
              <w:rPr>
                <w:sz w:val="20"/>
              </w:rPr>
              <w:t xml:space="preserve">31</w:t>
            </w:r>
          </w:p>
        </w:tc>
      </w:tr>
      <w:tr>
        <w:tc>
          <w:tcPr>
            <w:gridSpan w:val="2"/>
            <w:tcW w:w="7086" w:type="dxa"/>
          </w:tcPr>
          <w:p>
            <w:pPr>
              <w:pStyle w:val="0"/>
              <w:jc w:val="center"/>
            </w:pPr>
            <w:r>
              <w:rPr>
                <w:sz w:val="20"/>
              </w:rPr>
              <w:t xml:space="preserve">по </w:t>
            </w:r>
            <w:hyperlink w:history="0" r:id="rId14"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пункту 1.2</w:t>
              </w:r>
            </w:hyperlink>
            <w:r>
              <w:rPr>
                <w:sz w:val="20"/>
              </w:rPr>
              <w:t xml:space="preserve"> приложения 3 к Порядку:</w:t>
            </w:r>
          </w:p>
        </w:tc>
      </w:tr>
      <w:tr>
        <w:tc>
          <w:tcPr>
            <w:tcW w:w="5329" w:type="dxa"/>
          </w:tcPr>
          <w:p>
            <w:pPr>
              <w:pStyle w:val="0"/>
              <w:jc w:val="center"/>
            </w:pPr>
            <w:r>
              <w:rPr>
                <w:sz w:val="20"/>
              </w:rPr>
              <w:t xml:space="preserve">до 15%</w:t>
            </w:r>
          </w:p>
        </w:tc>
        <w:tc>
          <w:tcPr>
            <w:tcW w:w="1757" w:type="dxa"/>
          </w:tcPr>
          <w:p>
            <w:pPr>
              <w:pStyle w:val="0"/>
              <w:jc w:val="center"/>
            </w:pPr>
            <w:r>
              <w:rPr>
                <w:sz w:val="20"/>
              </w:rPr>
              <w:t xml:space="preserve">0</w:t>
            </w:r>
          </w:p>
        </w:tc>
      </w:tr>
      <w:tr>
        <w:tc>
          <w:tcPr>
            <w:tcW w:w="5329" w:type="dxa"/>
          </w:tcPr>
          <w:p>
            <w:pPr>
              <w:pStyle w:val="0"/>
              <w:jc w:val="center"/>
            </w:pPr>
            <w:r>
              <w:rPr>
                <w:sz w:val="20"/>
              </w:rPr>
              <w:t xml:space="preserve">от 16% до 40%</w:t>
            </w:r>
          </w:p>
        </w:tc>
        <w:tc>
          <w:tcPr>
            <w:tcW w:w="1757" w:type="dxa"/>
          </w:tcPr>
          <w:p>
            <w:pPr>
              <w:pStyle w:val="0"/>
              <w:jc w:val="center"/>
            </w:pPr>
            <w:r>
              <w:rPr>
                <w:sz w:val="20"/>
              </w:rPr>
              <w:t xml:space="preserve">20</w:t>
            </w:r>
          </w:p>
        </w:tc>
      </w:tr>
      <w:tr>
        <w:tc>
          <w:tcPr>
            <w:tcW w:w="5329" w:type="dxa"/>
          </w:tcPr>
          <w:p>
            <w:pPr>
              <w:pStyle w:val="0"/>
              <w:jc w:val="center"/>
            </w:pPr>
            <w:r>
              <w:rPr>
                <w:sz w:val="20"/>
              </w:rPr>
              <w:t xml:space="preserve">от 41% до 70%</w:t>
            </w:r>
          </w:p>
        </w:tc>
        <w:tc>
          <w:tcPr>
            <w:tcW w:w="1757" w:type="dxa"/>
          </w:tcPr>
          <w:p>
            <w:pPr>
              <w:pStyle w:val="0"/>
              <w:jc w:val="center"/>
            </w:pPr>
            <w:r>
              <w:rPr>
                <w:sz w:val="20"/>
              </w:rPr>
              <w:t xml:space="preserve">28</w:t>
            </w:r>
          </w:p>
        </w:tc>
      </w:tr>
      <w:tr>
        <w:tc>
          <w:tcPr>
            <w:tcW w:w="5329" w:type="dxa"/>
          </w:tcPr>
          <w:p>
            <w:pPr>
              <w:pStyle w:val="0"/>
              <w:jc w:val="center"/>
            </w:pPr>
            <w:r>
              <w:rPr>
                <w:sz w:val="20"/>
              </w:rPr>
              <w:t xml:space="preserve">Более 71%</w:t>
            </w:r>
          </w:p>
        </w:tc>
        <w:tc>
          <w:tcPr>
            <w:tcW w:w="1757" w:type="dxa"/>
          </w:tcPr>
          <w:p>
            <w:pPr>
              <w:pStyle w:val="0"/>
              <w:jc w:val="center"/>
            </w:pPr>
            <w:r>
              <w:rPr>
                <w:sz w:val="20"/>
              </w:rPr>
              <w:t xml:space="preserve">31</w:t>
            </w:r>
          </w:p>
        </w:tc>
      </w:tr>
    </w:tbl>
    <w:p>
      <w:pPr>
        <w:pStyle w:val="0"/>
        <w:ind w:firstLine="540"/>
        <w:jc w:val="both"/>
      </w:pPr>
      <w:r>
        <w:rPr>
          <w:sz w:val="20"/>
        </w:rPr>
      </w:r>
    </w:p>
    <w:p>
      <w:pPr>
        <w:pStyle w:val="0"/>
        <w:ind w:firstLine="540"/>
        <w:jc w:val="both"/>
      </w:pPr>
      <w:r>
        <w:rPr>
          <w:sz w:val="20"/>
        </w:rPr>
        <w:t xml:space="preserve">8.2. Расчет баллов по критериям определения победителей отбора, предусмотренным </w:t>
      </w:r>
      <w:hyperlink w:history="0" r:id="rId15"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пунктами 2.1</w:t>
        </w:r>
      </w:hyperlink>
      <w:r>
        <w:rPr>
          <w:sz w:val="20"/>
        </w:rPr>
        <w:t xml:space="preserve"> и </w:t>
      </w:r>
      <w:hyperlink w:history="0" r:id="rId16"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2.2</w:t>
        </w:r>
      </w:hyperlink>
      <w:r>
        <w:rPr>
          <w:sz w:val="20"/>
        </w:rPr>
        <w:t xml:space="preserve"> приложения 3 к Порядку, осуществляется в следующем порядке: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1757"/>
      </w:tblGrid>
      <w:tr>
        <w:tc>
          <w:tcPr>
            <w:tcW w:w="5329" w:type="dxa"/>
          </w:tcPr>
          <w:p>
            <w:pPr>
              <w:pStyle w:val="0"/>
              <w:jc w:val="center"/>
            </w:pPr>
            <w:r>
              <w:rPr>
                <w:sz w:val="20"/>
              </w:rPr>
              <w:t xml:space="preserve">Степень соответствия критерию определения победителей отбора</w:t>
            </w:r>
          </w:p>
          <w:p>
            <w:pPr>
              <w:pStyle w:val="0"/>
              <w:jc w:val="center"/>
            </w:pPr>
            <w:r>
              <w:rPr>
                <w:sz w:val="20"/>
              </w:rPr>
              <w:t xml:space="preserve">(Критерии экономической эффективности мероприятия в связи с праздником и памятной датой)</w:t>
            </w:r>
          </w:p>
        </w:tc>
        <w:tc>
          <w:tcPr>
            <w:tcW w:w="1757" w:type="dxa"/>
          </w:tcPr>
          <w:p>
            <w:pPr>
              <w:pStyle w:val="0"/>
              <w:jc w:val="center"/>
            </w:pPr>
            <w:r>
              <w:rPr>
                <w:sz w:val="20"/>
              </w:rPr>
              <w:t xml:space="preserve">Количество баллов</w:t>
            </w:r>
          </w:p>
        </w:tc>
      </w:tr>
      <w:tr>
        <w:tc>
          <w:tcPr>
            <w:gridSpan w:val="2"/>
            <w:tcW w:w="7086" w:type="dxa"/>
          </w:tcPr>
          <w:p>
            <w:pPr>
              <w:pStyle w:val="0"/>
              <w:jc w:val="center"/>
            </w:pPr>
            <w:r>
              <w:rPr>
                <w:sz w:val="20"/>
              </w:rPr>
              <w:t xml:space="preserve">по </w:t>
            </w:r>
            <w:hyperlink w:history="0" r:id="rId17"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пункту 2.1</w:t>
              </w:r>
            </w:hyperlink>
            <w:r>
              <w:rPr>
                <w:sz w:val="20"/>
              </w:rPr>
              <w:t xml:space="preserve"> приложения 3 к Порядку:</w:t>
            </w:r>
          </w:p>
        </w:tc>
      </w:tr>
      <w:tr>
        <w:tc>
          <w:tcPr>
            <w:tcW w:w="5329" w:type="dxa"/>
          </w:tcPr>
          <w:p>
            <w:pPr>
              <w:pStyle w:val="0"/>
              <w:jc w:val="center"/>
            </w:pPr>
            <w:r>
              <w:rPr>
                <w:sz w:val="20"/>
              </w:rPr>
              <w:t xml:space="preserve">Более 81%</w:t>
            </w:r>
          </w:p>
        </w:tc>
        <w:tc>
          <w:tcPr>
            <w:tcW w:w="1757" w:type="dxa"/>
          </w:tcPr>
          <w:p>
            <w:pPr>
              <w:pStyle w:val="0"/>
              <w:jc w:val="center"/>
            </w:pPr>
            <w:r>
              <w:rPr>
                <w:sz w:val="20"/>
              </w:rPr>
              <w:t xml:space="preserve">15</w:t>
            </w:r>
          </w:p>
        </w:tc>
      </w:tr>
      <w:tr>
        <w:tc>
          <w:tcPr>
            <w:tcW w:w="5329" w:type="dxa"/>
          </w:tcPr>
          <w:p>
            <w:pPr>
              <w:pStyle w:val="0"/>
              <w:jc w:val="center"/>
            </w:pPr>
            <w:r>
              <w:rPr>
                <w:sz w:val="20"/>
              </w:rPr>
              <w:t xml:space="preserve">от 71 до 80%</w:t>
            </w:r>
          </w:p>
        </w:tc>
        <w:tc>
          <w:tcPr>
            <w:tcW w:w="1757" w:type="dxa"/>
          </w:tcPr>
          <w:p>
            <w:pPr>
              <w:pStyle w:val="0"/>
              <w:jc w:val="center"/>
            </w:pPr>
            <w:r>
              <w:rPr>
                <w:sz w:val="20"/>
              </w:rPr>
              <w:t xml:space="preserve">13</w:t>
            </w:r>
          </w:p>
        </w:tc>
      </w:tr>
      <w:tr>
        <w:tc>
          <w:tcPr>
            <w:tcW w:w="5329" w:type="dxa"/>
          </w:tcPr>
          <w:p>
            <w:pPr>
              <w:pStyle w:val="0"/>
              <w:jc w:val="center"/>
            </w:pPr>
            <w:r>
              <w:rPr>
                <w:sz w:val="20"/>
              </w:rPr>
              <w:t xml:space="preserve">от 31 до 70%</w:t>
            </w:r>
          </w:p>
        </w:tc>
        <w:tc>
          <w:tcPr>
            <w:tcW w:w="1757" w:type="dxa"/>
          </w:tcPr>
          <w:p>
            <w:pPr>
              <w:pStyle w:val="0"/>
              <w:jc w:val="center"/>
            </w:pPr>
            <w:r>
              <w:rPr>
                <w:sz w:val="20"/>
              </w:rPr>
              <w:t xml:space="preserve">10</w:t>
            </w:r>
          </w:p>
        </w:tc>
      </w:tr>
      <w:tr>
        <w:tc>
          <w:tcPr>
            <w:tcW w:w="5329" w:type="dxa"/>
          </w:tcPr>
          <w:p>
            <w:pPr>
              <w:pStyle w:val="0"/>
              <w:jc w:val="center"/>
            </w:pPr>
            <w:r>
              <w:rPr>
                <w:sz w:val="20"/>
              </w:rPr>
              <w:t xml:space="preserve">от 0 до 30%</w:t>
            </w:r>
          </w:p>
        </w:tc>
        <w:tc>
          <w:tcPr>
            <w:tcW w:w="1757" w:type="dxa"/>
          </w:tcPr>
          <w:p>
            <w:pPr>
              <w:pStyle w:val="0"/>
              <w:jc w:val="center"/>
            </w:pPr>
            <w:r>
              <w:rPr>
                <w:sz w:val="20"/>
              </w:rPr>
              <w:t xml:space="preserve">0</w:t>
            </w:r>
          </w:p>
        </w:tc>
      </w:tr>
      <w:tr>
        <w:tc>
          <w:tcPr>
            <w:gridSpan w:val="2"/>
            <w:tcW w:w="7086" w:type="dxa"/>
          </w:tcPr>
          <w:p>
            <w:pPr>
              <w:pStyle w:val="0"/>
              <w:jc w:val="center"/>
            </w:pPr>
            <w:r>
              <w:rPr>
                <w:sz w:val="20"/>
              </w:rPr>
              <w:t xml:space="preserve">по </w:t>
            </w:r>
            <w:hyperlink w:history="0" r:id="rId18"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пункту 2.2</w:t>
              </w:r>
            </w:hyperlink>
            <w:r>
              <w:rPr>
                <w:sz w:val="20"/>
              </w:rPr>
              <w:t xml:space="preserve"> приложения 3 к Порядку:</w:t>
            </w:r>
          </w:p>
        </w:tc>
      </w:tr>
      <w:tr>
        <w:tc>
          <w:tcPr>
            <w:tcW w:w="5329" w:type="dxa"/>
          </w:tcPr>
          <w:p>
            <w:pPr>
              <w:pStyle w:val="0"/>
              <w:jc w:val="center"/>
            </w:pPr>
            <w:r>
              <w:rPr>
                <w:sz w:val="20"/>
              </w:rPr>
              <w:t xml:space="preserve">Более 71%</w:t>
            </w:r>
          </w:p>
        </w:tc>
        <w:tc>
          <w:tcPr>
            <w:tcW w:w="1757" w:type="dxa"/>
          </w:tcPr>
          <w:p>
            <w:pPr>
              <w:pStyle w:val="0"/>
              <w:jc w:val="center"/>
            </w:pPr>
            <w:r>
              <w:rPr>
                <w:sz w:val="20"/>
              </w:rPr>
              <w:t xml:space="preserve">15</w:t>
            </w:r>
          </w:p>
        </w:tc>
      </w:tr>
      <w:tr>
        <w:tc>
          <w:tcPr>
            <w:tcW w:w="5329" w:type="dxa"/>
          </w:tcPr>
          <w:p>
            <w:pPr>
              <w:pStyle w:val="0"/>
              <w:jc w:val="center"/>
            </w:pPr>
            <w:r>
              <w:rPr>
                <w:sz w:val="20"/>
              </w:rPr>
              <w:t xml:space="preserve">от 31 до 70%</w:t>
            </w:r>
          </w:p>
        </w:tc>
        <w:tc>
          <w:tcPr>
            <w:tcW w:w="1757" w:type="dxa"/>
          </w:tcPr>
          <w:p>
            <w:pPr>
              <w:pStyle w:val="0"/>
              <w:jc w:val="center"/>
            </w:pPr>
            <w:r>
              <w:rPr>
                <w:sz w:val="20"/>
              </w:rPr>
              <w:t xml:space="preserve">5</w:t>
            </w:r>
          </w:p>
        </w:tc>
      </w:tr>
      <w:tr>
        <w:tc>
          <w:tcPr>
            <w:tcW w:w="5329" w:type="dxa"/>
          </w:tcPr>
          <w:p>
            <w:pPr>
              <w:pStyle w:val="0"/>
              <w:jc w:val="center"/>
            </w:pPr>
            <w:r>
              <w:rPr>
                <w:sz w:val="20"/>
              </w:rPr>
              <w:t xml:space="preserve">от 0 до 30%</w:t>
            </w:r>
          </w:p>
        </w:tc>
        <w:tc>
          <w:tcPr>
            <w:tcW w:w="1757" w:type="dxa"/>
          </w:tcPr>
          <w:p>
            <w:pPr>
              <w:pStyle w:val="0"/>
              <w:jc w:val="center"/>
            </w:pPr>
            <w:r>
              <w:rPr>
                <w:sz w:val="20"/>
              </w:rPr>
              <w:t xml:space="preserve">0</w:t>
            </w:r>
          </w:p>
        </w:tc>
      </w:tr>
    </w:tbl>
    <w:p>
      <w:pPr>
        <w:pStyle w:val="0"/>
        <w:ind w:firstLine="540"/>
        <w:jc w:val="both"/>
      </w:pPr>
      <w:r>
        <w:rPr>
          <w:sz w:val="20"/>
        </w:rPr>
      </w:r>
    </w:p>
    <w:p>
      <w:pPr>
        <w:pStyle w:val="0"/>
        <w:ind w:firstLine="540"/>
        <w:jc w:val="both"/>
      </w:pPr>
      <w:r>
        <w:rPr>
          <w:sz w:val="20"/>
        </w:rPr>
        <w:t xml:space="preserve">8.3. Максимальный балл по критерию, предусмотренному </w:t>
      </w:r>
      <w:hyperlink w:history="0" r:id="rId19"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пунктами 3.1</w:t>
        </w:r>
      </w:hyperlink>
      <w:r>
        <w:rPr>
          <w:sz w:val="20"/>
        </w:rPr>
        <w:t xml:space="preserve">, </w:t>
      </w:r>
      <w:hyperlink w:history="0" r:id="rId20"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3.2</w:t>
        </w:r>
      </w:hyperlink>
      <w:r>
        <w:rPr>
          <w:sz w:val="20"/>
        </w:rPr>
        <w:t xml:space="preserve">, </w:t>
      </w:r>
      <w:hyperlink w:history="0" r:id="rId21"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3.3</w:t>
        </w:r>
      </w:hyperlink>
      <w:r>
        <w:rPr>
          <w:sz w:val="20"/>
        </w:rPr>
        <w:t xml:space="preserve"> приложения 3 к Порядку присваивается при документальном подтверждении участником отбора соответствия указанному критерию. При отсутствии указанного подтверждения присваивается "0" баллов.</w:t>
      </w:r>
    </w:p>
    <w:p>
      <w:pPr>
        <w:pStyle w:val="0"/>
        <w:spacing w:before="200" w:line-rule="auto"/>
        <w:ind w:firstLine="540"/>
        <w:jc w:val="both"/>
      </w:pPr>
      <w:r>
        <w:rPr>
          <w:sz w:val="20"/>
        </w:rPr>
        <w:t xml:space="preserve">9. На основании решения комиссии отдел общегородских мероприятий осуществляет подготовку проекта распоряжения Комитета о предоставлении субсидии. Проект распоряжения Комитета согласовывается в порядке, предусмотренном Регламентом Комитета.</w:t>
      </w:r>
    </w:p>
    <w:p>
      <w:pPr>
        <w:pStyle w:val="0"/>
        <w:spacing w:before="200" w:line-rule="auto"/>
        <w:ind w:firstLine="540"/>
        <w:jc w:val="both"/>
      </w:pPr>
      <w:r>
        <w:rPr>
          <w:sz w:val="20"/>
        </w:rPr>
        <w:t xml:space="preserve">10. Специалист отдела общегородских мероприятий обеспечивает размещение информации о результатах отбора в соответствии с </w:t>
      </w:r>
      <w:hyperlink w:history="0" r:id="rId22"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пунктом 3.3</w:t>
        </w:r>
      </w:hyperlink>
      <w:r>
        <w:rPr>
          <w:sz w:val="20"/>
        </w:rPr>
        <w:t xml:space="preserve"> Порядка в информационно-телекоммуникационной сети "Интернет".</w:t>
      </w:r>
    </w:p>
    <w:p>
      <w:pPr>
        <w:pStyle w:val="0"/>
        <w:spacing w:before="200" w:line-rule="auto"/>
        <w:ind w:firstLine="540"/>
        <w:jc w:val="both"/>
      </w:pPr>
      <w:r>
        <w:rPr>
          <w:sz w:val="20"/>
        </w:rPr>
        <w:t xml:space="preserve">11. После размещения распоряжения Комитета о предоставлении субсидий на сайте Администрации Санкт-Петербурга в информационно-телекоммуникационной сети "Интернет" по адресу </w:t>
      </w:r>
      <w:r>
        <w:rPr>
          <w:sz w:val="20"/>
        </w:rPr>
        <w:t xml:space="preserve">www.gov.spb.ru</w:t>
      </w:r>
      <w:r>
        <w:rPr>
          <w:sz w:val="20"/>
        </w:rPr>
        <w:t xml:space="preserve">, в подразделе "Субсидии" раздела Комитета специалист отдела общегородских мероприятий в течение 20 рабочих дней направляет получателю субсидии проект договора в электронной форме для его подписания посредством автоматизированной информационной системы бюджетного процесса - электронное казначейство в порядке и в срок, предусмотренные </w:t>
      </w:r>
      <w:hyperlink w:history="0" r:id="rId23"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После подписания проекта договора получателем субсидии проект договора согласовывается следующими структурными подразделениями Комитета в соответствии с их компетенцией:</w:t>
      </w:r>
    </w:p>
    <w:p>
      <w:pPr>
        <w:pStyle w:val="0"/>
        <w:spacing w:before="200" w:line-rule="auto"/>
        <w:ind w:firstLine="540"/>
        <w:jc w:val="both"/>
      </w:pPr>
      <w:r>
        <w:rPr>
          <w:sz w:val="20"/>
        </w:rPr>
        <w:t xml:space="preserve">отделом общегородских мероприятий;</w:t>
      </w:r>
    </w:p>
    <w:p>
      <w:pPr>
        <w:pStyle w:val="0"/>
        <w:spacing w:before="200" w:line-rule="auto"/>
        <w:ind w:firstLine="540"/>
        <w:jc w:val="both"/>
      </w:pPr>
      <w:r>
        <w:rPr>
          <w:sz w:val="20"/>
        </w:rPr>
        <w:t xml:space="preserve">сектором планирования;</w:t>
      </w:r>
    </w:p>
    <w:p>
      <w:pPr>
        <w:pStyle w:val="0"/>
        <w:spacing w:before="200" w:line-rule="auto"/>
        <w:ind w:firstLine="540"/>
        <w:jc w:val="both"/>
      </w:pPr>
      <w:r>
        <w:rPr>
          <w:sz w:val="20"/>
        </w:rPr>
        <w:t xml:space="preserve">отделом правового обеспечения Комитета.</w:t>
      </w:r>
    </w:p>
    <w:p>
      <w:pPr>
        <w:pStyle w:val="0"/>
        <w:spacing w:before="200" w:line-rule="auto"/>
        <w:ind w:firstLine="540"/>
        <w:jc w:val="both"/>
      </w:pPr>
      <w:r>
        <w:rPr>
          <w:sz w:val="20"/>
        </w:rPr>
        <w:t xml:space="preserve">Срок согласования каждым из указанных структурных подразделений Комитета составляет не более трех рабочих дней.</w:t>
      </w:r>
    </w:p>
    <w:p>
      <w:pPr>
        <w:pStyle w:val="0"/>
        <w:spacing w:before="200" w:line-rule="auto"/>
        <w:ind w:firstLine="540"/>
        <w:jc w:val="both"/>
      </w:pPr>
      <w:r>
        <w:rPr>
          <w:sz w:val="20"/>
        </w:rPr>
        <w:t xml:space="preserve">Согласованный структурными подразделениями проект договора направляется на подписание заместителю председателя Комитета.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распоряжению</w:t>
      </w:r>
    </w:p>
    <w:p>
      <w:pPr>
        <w:pStyle w:val="0"/>
        <w:jc w:val="right"/>
      </w:pPr>
      <w:r>
        <w:rPr>
          <w:sz w:val="20"/>
        </w:rPr>
        <w:t xml:space="preserve">Комитета по культуре</w:t>
      </w:r>
    </w:p>
    <w:p>
      <w:pPr>
        <w:pStyle w:val="0"/>
        <w:jc w:val="right"/>
      </w:pPr>
      <w:r>
        <w:rPr>
          <w:sz w:val="20"/>
        </w:rPr>
        <w:t xml:space="preserve">Санкт-Петербурга</w:t>
      </w:r>
    </w:p>
    <w:p>
      <w:pPr>
        <w:pStyle w:val="0"/>
        <w:jc w:val="right"/>
      </w:pPr>
      <w:r>
        <w:rPr>
          <w:sz w:val="20"/>
        </w:rPr>
        <w:t xml:space="preserve">от 19.06.2023 N 776</w:t>
      </w:r>
    </w:p>
    <w:p>
      <w:pPr>
        <w:pStyle w:val="0"/>
        <w:jc w:val="right"/>
      </w:pPr>
      <w:r>
        <w:rPr>
          <w:sz w:val="20"/>
        </w:rPr>
      </w:r>
    </w:p>
    <w:bookmarkStart w:id="131" w:name="P131"/>
    <w:bookmarkEnd w:id="131"/>
    <w:p>
      <w:pPr>
        <w:pStyle w:val="2"/>
        <w:jc w:val="center"/>
      </w:pPr>
      <w:r>
        <w:rPr>
          <w:sz w:val="20"/>
        </w:rPr>
        <w:t xml:space="preserve">ПОРЯДОК</w:t>
      </w:r>
    </w:p>
    <w:p>
      <w:pPr>
        <w:pStyle w:val="2"/>
        <w:jc w:val="center"/>
      </w:pPr>
      <w:r>
        <w:rPr>
          <w:sz w:val="20"/>
        </w:rPr>
        <w:t xml:space="preserve">И СРОКИ ПРЕДОСТАВЛЕНИЯ И РАССМОТРЕНИЯ В 2023 ГОДУ КОМИТЕТОМ</w:t>
      </w:r>
    </w:p>
    <w:p>
      <w:pPr>
        <w:pStyle w:val="2"/>
        <w:jc w:val="center"/>
      </w:pPr>
      <w:r>
        <w:rPr>
          <w:sz w:val="20"/>
        </w:rPr>
        <w:t xml:space="preserve">ПО КУЛЬТУРЕ САНКТ-ПЕТЕРБУРГА ОТЧЕТНОСТИ О РАСХОДАХ,</w:t>
      </w:r>
    </w:p>
    <w:p>
      <w:pPr>
        <w:pStyle w:val="2"/>
        <w:jc w:val="center"/>
      </w:pPr>
      <w:r>
        <w:rPr>
          <w:sz w:val="20"/>
        </w:rPr>
        <w:t xml:space="preserve">ИСТОЧНИКОМ ФИНАНСОВОГО ОБЕСПЕЧЕНИЯ КОТОРЫХ ЯВЛЯЕТСЯ СУБСИДИЯ</w:t>
      </w:r>
    </w:p>
    <w:p>
      <w:pPr>
        <w:pStyle w:val="2"/>
        <w:jc w:val="center"/>
      </w:pPr>
      <w:r>
        <w:rPr>
          <w:sz w:val="20"/>
        </w:rPr>
        <w:t xml:space="preserve">НА ФИНАНСОВОЕ ОБЕСПЕЧЕНИЕ ЗАТРАТ СОЦИАЛЬНО ОРИЕНТИРОВАННОЙ</w:t>
      </w:r>
    </w:p>
    <w:p>
      <w:pPr>
        <w:pStyle w:val="2"/>
        <w:jc w:val="center"/>
      </w:pPr>
      <w:r>
        <w:rPr>
          <w:sz w:val="20"/>
        </w:rPr>
        <w:t xml:space="preserve">НЕКОММЕРЧЕСКОЙ ОРГАНИЗАЦИИ НА ПОДГОТОВКУ И ПРОВЕДЕНИЕ</w:t>
      </w:r>
    </w:p>
    <w:p>
      <w:pPr>
        <w:pStyle w:val="2"/>
        <w:jc w:val="center"/>
      </w:pPr>
      <w:r>
        <w:rPr>
          <w:sz w:val="20"/>
        </w:rPr>
        <w:t xml:space="preserve">САНКТ-ПЕТЕРБУРГСКОГО МЕЖДУНАРОДНОГО МОРСКОГО ФЕСТИВАЛЯ,</w:t>
      </w:r>
    </w:p>
    <w:p>
      <w:pPr>
        <w:pStyle w:val="2"/>
        <w:jc w:val="center"/>
      </w:pPr>
      <w:r>
        <w:rPr>
          <w:sz w:val="20"/>
        </w:rPr>
        <w:t xml:space="preserve">ОТЧЕТНОСТИ О ДОСТИЖЕНИИ ЗНАЧЕНИЙ РЕЗУЛЬТАТА И ХАРАКТЕРИСТИК</w:t>
      </w:r>
    </w:p>
    <w:p>
      <w:pPr>
        <w:pStyle w:val="2"/>
        <w:jc w:val="center"/>
      </w:pPr>
      <w:r>
        <w:rPr>
          <w:sz w:val="20"/>
        </w:rPr>
        <w:t xml:space="preserve">(ПОКАЗАТЕЛЕЙ, НЕОБХОДИМЫХ ДЛЯ ДОСТИЖЕНИЯ РЕЗУЛЬТАТА)</w:t>
      </w:r>
    </w:p>
    <w:p>
      <w:pPr>
        <w:pStyle w:val="2"/>
        <w:jc w:val="center"/>
      </w:pPr>
      <w:r>
        <w:rPr>
          <w:sz w:val="20"/>
        </w:rPr>
        <w:t xml:space="preserve">И ДОПОЛНИТЕЛЬНОЙ ОТЧЕТНОСТИ</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 Настоящий Порядок определяет:</w:t>
      </w:r>
    </w:p>
    <w:p>
      <w:pPr>
        <w:pStyle w:val="0"/>
        <w:spacing w:before="200" w:line-rule="auto"/>
        <w:ind w:firstLine="540"/>
        <w:jc w:val="both"/>
      </w:pPr>
      <w:r>
        <w:rPr>
          <w:sz w:val="20"/>
        </w:rPr>
        <w:t xml:space="preserve">порядок и сроки представления и рассмотрения в 2023 году Комитетом по культуре Санкт-Петербурга (далее - Комитет) отчетности о расходах, источником финансового обеспечения которых является субсидия на финансовое обеспечение затрат социально ориентированной некоммерческой организации на подготовку и проведение Санкт-Петербургского международного морского фестиваля (далее - субсидия), отчетности о достижении значений результата предоставления субсидии (далее - результат) и его характеристик (показателей, необходимых для достижения результата) и дополнительной отчетности в части, не урегулированной </w:t>
      </w:r>
      <w:hyperlink w:history="0" r:id="rId24"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Порядком</w:t>
        </w:r>
      </w:hyperlink>
      <w:r>
        <w:rPr>
          <w:sz w:val="20"/>
        </w:rPr>
        <w:t xml:space="preserve"> предоставления в 2023 году социально ориентированной некоммерческой организации на конкурсной основе субсидии на финансовое обеспечение затрат на подготовку и проведение Санкт-Петербургского международного морского фестиваля, утвержденного постановлением Правительства Санкт-Петербурга от 05.05.2023 N 406 "О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 (далее - постановление).</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предусмотренных действующим законодательством, в том числе Порядком предоставления субсидий.</w:t>
      </w:r>
    </w:p>
    <w:p>
      <w:pPr>
        <w:pStyle w:val="0"/>
        <w:spacing w:before="200" w:line-rule="auto"/>
        <w:ind w:firstLine="540"/>
        <w:jc w:val="both"/>
      </w:pPr>
      <w:r>
        <w:rPr>
          <w:sz w:val="20"/>
        </w:rPr>
        <w:t xml:space="preserve">2. Получатель субсидии, который провел на территории Санкт-Петербурга в 2023 году Санкт-Петербургский международный морской фестиваль, не реже одного раза в квартал представляет в Комитет отчетность о расходах, источником финансового обеспечения которых является субсидия (далее - отчет о расходах), о достижении значений результата и характеристик (показателей, необходимых для достижения результата) (далее - показатели) (далее - отчет о результатах) по формам, установленным Комитетом финансов Санкт-Петербурга (далее - отчетность), не реже одного раза в квартал.</w:t>
      </w:r>
    </w:p>
    <w:p>
      <w:pPr>
        <w:pStyle w:val="0"/>
        <w:spacing w:before="200" w:line-rule="auto"/>
        <w:ind w:firstLine="540"/>
        <w:jc w:val="both"/>
      </w:pPr>
      <w:r>
        <w:rPr>
          <w:sz w:val="20"/>
        </w:rPr>
        <w:t xml:space="preserve">Отчет о расходах и отчет о результатах за квартал, в котором проведено мероприятие, представляется в срок не позднее 30 рабочих дней с момента окончания мероприятия одновременно с дополнительной отчетностью, предусмотренной </w:t>
      </w:r>
      <w:hyperlink w:history="0" w:anchor="P151" w:tooltip="3.1. Творческий отчет о проведении мероприятия (далее - Творческий отчет) по форме согласно приложению 1 к настоящему Порядку.">
        <w:r>
          <w:rPr>
            <w:sz w:val="20"/>
            <w:color w:val="0000ff"/>
          </w:rPr>
          <w:t xml:space="preserve">пунктами 3.1</w:t>
        </w:r>
      </w:hyperlink>
      <w:r>
        <w:rPr>
          <w:sz w:val="20"/>
        </w:rPr>
        <w:t xml:space="preserve"> - </w:t>
      </w:r>
      <w:hyperlink w:history="0" w:anchor="P158" w:tooltip="3.4. Документы, подтверждающие использование субсидии:">
        <w:r>
          <w:rPr>
            <w:sz w:val="20"/>
            <w:color w:val="0000ff"/>
          </w:rPr>
          <w:t xml:space="preserve">3.4</w:t>
        </w:r>
      </w:hyperlink>
      <w:r>
        <w:rPr>
          <w:sz w:val="20"/>
        </w:rPr>
        <w:t xml:space="preserve"> настоящего Порядка.</w:t>
      </w:r>
    </w:p>
    <w:p>
      <w:pPr>
        <w:pStyle w:val="0"/>
        <w:spacing w:before="200" w:line-rule="auto"/>
        <w:ind w:firstLine="540"/>
        <w:jc w:val="both"/>
      </w:pPr>
      <w:r>
        <w:rPr>
          <w:sz w:val="20"/>
        </w:rPr>
        <w:t xml:space="preserve">После расходования получателем субсидии всей суммы субсидии и принятия Комитетом отчетности в соответствии с настоящим Порядком последующее представление ежеквартальной отчетности о расходах и результатах не требуется.</w:t>
      </w:r>
    </w:p>
    <w:p>
      <w:pPr>
        <w:pStyle w:val="0"/>
        <w:spacing w:before="200" w:line-rule="auto"/>
        <w:ind w:firstLine="540"/>
        <w:jc w:val="both"/>
      </w:pPr>
      <w:r>
        <w:rPr>
          <w:sz w:val="20"/>
        </w:rPr>
        <w:t xml:space="preserve">3. В состав дополнительной отчетности в случае, если она предусмотрена договором о предоставлении субсидии (далее - договор), входят:</w:t>
      </w:r>
    </w:p>
    <w:bookmarkStart w:id="151" w:name="P151"/>
    <w:bookmarkEnd w:id="151"/>
    <w:p>
      <w:pPr>
        <w:pStyle w:val="0"/>
        <w:spacing w:before="200" w:line-rule="auto"/>
        <w:ind w:firstLine="540"/>
        <w:jc w:val="both"/>
      </w:pPr>
      <w:r>
        <w:rPr>
          <w:sz w:val="20"/>
        </w:rPr>
        <w:t xml:space="preserve">3.1. Творческий </w:t>
      </w:r>
      <w:hyperlink w:history="0" w:anchor="P226" w:tooltip="ФОРМА">
        <w:r>
          <w:rPr>
            <w:sz w:val="20"/>
            <w:color w:val="0000ff"/>
          </w:rPr>
          <w:t xml:space="preserve">отчет</w:t>
        </w:r>
      </w:hyperlink>
      <w:r>
        <w:rPr>
          <w:sz w:val="20"/>
        </w:rPr>
        <w:t xml:space="preserve"> о проведении мероприятия (далее - Творческий отчет) по форме согласно приложению 1 к настоящему Порядку.</w:t>
      </w:r>
    </w:p>
    <w:p>
      <w:pPr>
        <w:pStyle w:val="0"/>
        <w:spacing w:before="200" w:line-rule="auto"/>
        <w:ind w:firstLine="540"/>
        <w:jc w:val="both"/>
      </w:pPr>
      <w:r>
        <w:rPr>
          <w:sz w:val="20"/>
        </w:rPr>
        <w:t xml:space="preserve">3.2. Финансовый </w:t>
      </w:r>
      <w:hyperlink w:history="0" w:anchor="P300" w:tooltip="ФОРМА">
        <w:r>
          <w:rPr>
            <w:sz w:val="20"/>
            <w:color w:val="0000ff"/>
          </w:rPr>
          <w:t xml:space="preserve">отчет</w:t>
        </w:r>
      </w:hyperlink>
      <w:r>
        <w:rPr>
          <w:sz w:val="20"/>
        </w:rPr>
        <w:t xml:space="preserve"> о проведении мероприятия (далее - Финансовый отчет) по форме согласно приложению 2 к настоящему Порядку.</w:t>
      </w:r>
    </w:p>
    <w:p>
      <w:pPr>
        <w:pStyle w:val="0"/>
        <w:spacing w:before="200" w:line-rule="auto"/>
        <w:ind w:firstLine="540"/>
        <w:jc w:val="both"/>
      </w:pPr>
      <w:r>
        <w:rPr>
          <w:sz w:val="20"/>
        </w:rPr>
        <w:t xml:space="preserve">3.3. Документы, подтверждающие осуществление затрат:</w:t>
      </w:r>
    </w:p>
    <w:p>
      <w:pPr>
        <w:pStyle w:val="0"/>
        <w:spacing w:before="200" w:line-rule="auto"/>
        <w:ind w:firstLine="540"/>
        <w:jc w:val="both"/>
      </w:pPr>
      <w:r>
        <w:rPr>
          <w:sz w:val="20"/>
        </w:rPr>
        <w:t xml:space="preserve">договоры, подтверждающие возникновение обязательств (договоры с контрагентами);</w:t>
      </w:r>
    </w:p>
    <w:p>
      <w:pPr>
        <w:pStyle w:val="0"/>
        <w:spacing w:before="200" w:line-rule="auto"/>
        <w:ind w:firstLine="540"/>
        <w:jc w:val="both"/>
      </w:pPr>
      <w:r>
        <w:rPr>
          <w:sz w:val="20"/>
        </w:rPr>
        <w:t xml:space="preserve">документы, подтверждающие возникновение денежного обязательства: счета-фактуры, акты, товарные накладные, товарно-транспортные накладные, путевые листы, расчетные и расчетно-платежные ведомости, авансовые отчеты с приложением копий документов, посадочных талонов, проездных билетов и прочих документов, подтверждающих произведенные расходы;</w:t>
      </w:r>
    </w:p>
    <w:p>
      <w:pPr>
        <w:pStyle w:val="0"/>
        <w:spacing w:before="200" w:line-rule="auto"/>
        <w:ind w:firstLine="540"/>
        <w:jc w:val="both"/>
      </w:pPr>
      <w:r>
        <w:rPr>
          <w:sz w:val="20"/>
        </w:rPr>
        <w:t xml:space="preserve">документы, подтверждающие факт выдачи призовой (наградной) и сувенирной продукции: акты списания, ведомости выдачи с подписями получателей;</w:t>
      </w:r>
    </w:p>
    <w:p>
      <w:pPr>
        <w:pStyle w:val="0"/>
        <w:spacing w:before="200" w:line-rule="auto"/>
        <w:ind w:firstLine="540"/>
        <w:jc w:val="both"/>
      </w:pPr>
      <w:r>
        <w:rPr>
          <w:sz w:val="20"/>
        </w:rPr>
        <w:t xml:space="preserve">фотоотчет (фотоизображения на бумажном (не менее десяти) и цифровом носителях (не менее двадцати), подтверждающий оказание услуг в рамках проведенного мероприятия (в том числе фотографии призовой (наградной) и сувенирной продукции, используемого оборудования, выступления творческих коллективов и пр.).</w:t>
      </w:r>
    </w:p>
    <w:bookmarkStart w:id="158" w:name="P158"/>
    <w:bookmarkEnd w:id="158"/>
    <w:p>
      <w:pPr>
        <w:pStyle w:val="0"/>
        <w:spacing w:before="200" w:line-rule="auto"/>
        <w:ind w:firstLine="540"/>
        <w:jc w:val="both"/>
      </w:pPr>
      <w:r>
        <w:rPr>
          <w:sz w:val="20"/>
        </w:rPr>
        <w:t xml:space="preserve">3.4. Документы, подтверждающие использование субсидии:</w:t>
      </w:r>
    </w:p>
    <w:p>
      <w:pPr>
        <w:pStyle w:val="0"/>
        <w:spacing w:before="200" w:line-rule="auto"/>
        <w:ind w:firstLine="540"/>
        <w:jc w:val="both"/>
      </w:pPr>
      <w:r>
        <w:rPr>
          <w:sz w:val="20"/>
        </w:rPr>
        <w:t xml:space="preserve">платежные поручения с отметкой банка (при оплате по безналичному расчету);</w:t>
      </w:r>
    </w:p>
    <w:p>
      <w:pPr>
        <w:pStyle w:val="0"/>
        <w:spacing w:before="200" w:line-rule="auto"/>
        <w:ind w:firstLine="540"/>
        <w:jc w:val="both"/>
      </w:pPr>
      <w:r>
        <w:rPr>
          <w:sz w:val="20"/>
        </w:rPr>
        <w:t xml:space="preserve">кассовые, товарные чеки, расчетно-платежные и(или) платежные ведомости, расходные кассовые ордера (при оплате за наличный расчет).</w:t>
      </w:r>
    </w:p>
    <w:p>
      <w:pPr>
        <w:pStyle w:val="0"/>
        <w:spacing w:before="200" w:line-rule="auto"/>
        <w:ind w:firstLine="540"/>
        <w:jc w:val="both"/>
      </w:pPr>
      <w:r>
        <w:rPr>
          <w:sz w:val="20"/>
        </w:rPr>
        <w:t xml:space="preserve">Документы представляются в виде копий, заверенных подписью руководителя и оттиском печати получателя субсидий.</w:t>
      </w:r>
    </w:p>
    <w:p>
      <w:pPr>
        <w:pStyle w:val="0"/>
        <w:spacing w:before="200" w:line-rule="auto"/>
        <w:ind w:firstLine="540"/>
        <w:jc w:val="both"/>
      </w:pPr>
      <w:r>
        <w:rPr>
          <w:sz w:val="20"/>
        </w:rPr>
        <w:t xml:space="preserve">4. Отчетность и дополнительная отчетность представляются в Комитет с сопроводительным письмом получателя субсидии. Все листы отчетности и дополнительной отчетности должны быть пронумерованы, прошиты и заверены подписью руководителя и оттиском печати получателя субсидий.</w:t>
      </w:r>
    </w:p>
    <w:p>
      <w:pPr>
        <w:pStyle w:val="0"/>
        <w:spacing w:before="200" w:line-rule="auto"/>
        <w:ind w:firstLine="540"/>
        <w:jc w:val="both"/>
      </w:pPr>
      <w:r>
        <w:rPr>
          <w:sz w:val="20"/>
        </w:rPr>
        <w:t xml:space="preserve">5. Прием отчетности и дополнительной отчетности осуществляется организационным отделом Комитета в порядке, установленном </w:t>
      </w:r>
      <w:hyperlink w:history="0" r:id="rId25" w:tooltip="Приказ Комитета по культуре Правительства Санкт-Петербурга от 20.01.2005 N 8 (ред. от 31.08.2023) &quot;Об утверждении Регламента Комитета по культуре Санкт-Петербурга&quot; {КонсультантПлюс}">
        <w:r>
          <w:rPr>
            <w:sz w:val="20"/>
            <w:color w:val="0000ff"/>
          </w:rPr>
          <w:t xml:space="preserve">Регламентом</w:t>
        </w:r>
      </w:hyperlink>
      <w:r>
        <w:rPr>
          <w:sz w:val="20"/>
        </w:rPr>
        <w:t xml:space="preserve"> Комитета по культуре Санкт-Петербурга, утвержденным приказом Комитета от 20.01.2005 N 8. После регистрации отчетность в течение одного рабочего дня передается в отдел общегородских мероприятий Комитета (далее - отдел общегородских мероприятий).</w:t>
      </w:r>
    </w:p>
    <w:p>
      <w:pPr>
        <w:pStyle w:val="0"/>
        <w:spacing w:before="200" w:line-rule="auto"/>
        <w:ind w:firstLine="540"/>
        <w:jc w:val="both"/>
      </w:pPr>
      <w:r>
        <w:rPr>
          <w:sz w:val="20"/>
        </w:rPr>
        <w:t xml:space="preserve">6. Отчетность и дополнительная отчетность рассматриваются Комитетом в следующем порядке:</w:t>
      </w:r>
    </w:p>
    <w:bookmarkStart w:id="165" w:name="P165"/>
    <w:bookmarkEnd w:id="165"/>
    <w:p>
      <w:pPr>
        <w:pStyle w:val="0"/>
        <w:spacing w:before="200" w:line-rule="auto"/>
        <w:ind w:firstLine="540"/>
        <w:jc w:val="both"/>
      </w:pPr>
      <w:r>
        <w:rPr>
          <w:sz w:val="20"/>
        </w:rPr>
        <w:t xml:space="preserve">6.1. Специалист отдела общегородских мероприятий по поручению начальника отдела общегородских мероприятий в течение четырнадцати календарных дней рассматривает Творческий отчет, отчет о результатах на предмет:</w:t>
      </w:r>
    </w:p>
    <w:p>
      <w:pPr>
        <w:pStyle w:val="0"/>
        <w:spacing w:before="200" w:line-rule="auto"/>
        <w:ind w:firstLine="540"/>
        <w:jc w:val="both"/>
      </w:pPr>
      <w:r>
        <w:rPr>
          <w:sz w:val="20"/>
        </w:rPr>
        <w:t xml:space="preserve">соответствия постановлению, а также сценарному плану организации и проведения мероприятия, являющемуся приложением к договору;</w:t>
      </w:r>
    </w:p>
    <w:p>
      <w:pPr>
        <w:pStyle w:val="0"/>
        <w:spacing w:before="200" w:line-rule="auto"/>
        <w:ind w:firstLine="540"/>
        <w:jc w:val="both"/>
      </w:pPr>
      <w:r>
        <w:rPr>
          <w:sz w:val="20"/>
        </w:rPr>
        <w:t xml:space="preserve">соответствия видов расходов, указанных в смете затрат, являющейся приложением к договору, фактическим расходам на проведение мероприятия;</w:t>
      </w:r>
    </w:p>
    <w:p>
      <w:pPr>
        <w:pStyle w:val="0"/>
        <w:spacing w:before="200" w:line-rule="auto"/>
        <w:ind w:firstLine="540"/>
        <w:jc w:val="both"/>
      </w:pPr>
      <w:r>
        <w:rPr>
          <w:sz w:val="20"/>
        </w:rPr>
        <w:t xml:space="preserve">оценки достижения значений результата предоставления субсидии и показателей, предусмотренных Порядком предоставления субсидий и договором.</w:t>
      </w:r>
    </w:p>
    <w:p>
      <w:pPr>
        <w:pStyle w:val="0"/>
        <w:spacing w:before="200" w:line-rule="auto"/>
        <w:ind w:firstLine="540"/>
        <w:jc w:val="both"/>
      </w:pPr>
      <w:r>
        <w:rPr>
          <w:sz w:val="20"/>
        </w:rPr>
        <w:t xml:space="preserve">6.2. В случае отсутствия замечаний к отчетности, указанной в </w:t>
      </w:r>
      <w:hyperlink w:history="0" w:anchor="P165" w:tooltip="6.1. Специалист отдела общегородских мероприятий по поручению начальника отдела общегородских мероприятий в течение четырнадцати календарных дней рассматривает Творческий отчет, отчет о результатах на предмет:">
        <w:r>
          <w:rPr>
            <w:sz w:val="20"/>
            <w:color w:val="0000ff"/>
          </w:rPr>
          <w:t xml:space="preserve">пункте 6.1</w:t>
        </w:r>
      </w:hyperlink>
      <w:r>
        <w:rPr>
          <w:sz w:val="20"/>
        </w:rPr>
        <w:t xml:space="preserve"> настоящего Порядка, специалист отдела общегородских мероприятий визирует Творческий отчет и направляет его на утверждение заместителю председателя Комитета, координирующему и контролирующему деятельность отдела общегородских мероприятий (далее - заместитель председателя Комитета).</w:t>
      </w:r>
    </w:p>
    <w:p>
      <w:pPr>
        <w:pStyle w:val="0"/>
        <w:spacing w:before="200" w:line-rule="auto"/>
        <w:ind w:firstLine="540"/>
        <w:jc w:val="both"/>
      </w:pPr>
      <w:r>
        <w:rPr>
          <w:sz w:val="20"/>
        </w:rPr>
        <w:t xml:space="preserve">При наличии замечаний к отчетности, указанной в </w:t>
      </w:r>
      <w:hyperlink w:history="0" w:anchor="P165" w:tooltip="6.1. Специалист отдела общегородских мероприятий по поручению начальника отдела общегородских мероприятий в течение четырнадцати календарных дней рассматривает Творческий отчет, отчет о результатах на предмет:">
        <w:r>
          <w:rPr>
            <w:sz w:val="20"/>
            <w:color w:val="0000ff"/>
          </w:rPr>
          <w:t xml:space="preserve">пункте 6.1</w:t>
        </w:r>
      </w:hyperlink>
      <w:r>
        <w:rPr>
          <w:sz w:val="20"/>
        </w:rPr>
        <w:t xml:space="preserve"> настоящего Порядка, специалист отдела общегородских мероприятий готовит мотивированное заключение направляет его для рассмотрения и подписания заместителю председателя Комитета, который в течение двух рабочих дней рассматривает и подписывает указанное заключение. Мотивированное заключение, подписанное заместителем председателя Комитета, в течение одного рабочего дня после регистрации направляется получателю субсидии по адресу электронной почты, указанному в заявлении о предоставлении субсидии, либо вручается уполномоченному представителю получателя субсидии под подпись.</w:t>
      </w:r>
    </w:p>
    <w:p>
      <w:pPr>
        <w:pStyle w:val="0"/>
        <w:spacing w:before="200" w:line-rule="auto"/>
        <w:ind w:firstLine="540"/>
        <w:jc w:val="both"/>
      </w:pPr>
      <w:r>
        <w:rPr>
          <w:sz w:val="20"/>
        </w:rPr>
        <w:t xml:space="preserve">Получатель субсидии в течение семи календарных дней обязан устранить замечания и представить в Комитет отчетность, указанную в </w:t>
      </w:r>
      <w:hyperlink w:history="0" w:anchor="P165" w:tooltip="6.1. Специалист отдела общегородских мероприятий по поручению начальника отдела общегородских мероприятий в течение четырнадцати календарных дней рассматривает Творческий отчет, отчет о результатах на предмет:">
        <w:r>
          <w:rPr>
            <w:sz w:val="20"/>
            <w:color w:val="0000ff"/>
          </w:rPr>
          <w:t xml:space="preserve">пункте 6.1</w:t>
        </w:r>
      </w:hyperlink>
      <w:r>
        <w:rPr>
          <w:sz w:val="20"/>
        </w:rPr>
        <w:t xml:space="preserve"> настоящего Порядка, доработанную с учетом замечаний, с сопроводительным письмом.</w:t>
      </w:r>
    </w:p>
    <w:p>
      <w:pPr>
        <w:pStyle w:val="0"/>
        <w:spacing w:before="200" w:line-rule="auto"/>
        <w:ind w:firstLine="540"/>
        <w:jc w:val="both"/>
      </w:pPr>
      <w:r>
        <w:rPr>
          <w:sz w:val="20"/>
        </w:rPr>
        <w:t xml:space="preserve">6.3. Специалист сектора планирования Комитета по культуре Санкт-Петербурга (далее - сектор планирования) по поручению начальника отдела планирования в течение четырнадцати календарных дней после поступления отчета о расходах и Финансового отчета рассматривает их на предмет соответствия объемов расходов первичным учетным документам и передает Финансовый отчет на подписание первому заместителю председателя Комитета.</w:t>
      </w:r>
    </w:p>
    <w:p>
      <w:pPr>
        <w:pStyle w:val="0"/>
        <w:spacing w:before="200" w:line-rule="auto"/>
        <w:ind w:firstLine="540"/>
        <w:jc w:val="both"/>
      </w:pPr>
      <w:r>
        <w:rPr>
          <w:sz w:val="20"/>
        </w:rPr>
        <w:t xml:space="preserve">6.4. После подписания Финансового отчета, утверждения Творческого </w:t>
      </w:r>
      <w:hyperlink w:history="0" w:anchor="P226" w:tooltip="ФОРМА">
        <w:r>
          <w:rPr>
            <w:sz w:val="20"/>
            <w:color w:val="0000ff"/>
          </w:rPr>
          <w:t xml:space="preserve">отчета</w:t>
        </w:r>
      </w:hyperlink>
      <w:r>
        <w:rPr>
          <w:sz w:val="20"/>
        </w:rPr>
        <w:t xml:space="preserve">, а также с учетом представленного отчета о расходах и отчета о результатах за квартал, в котором проведено мероприятие, отдел бухгалтерского учета и сводной отчетности Комитета обеспечивает перечисление оставшейся суммы субсидии на основании счета получателя субсидии.</w:t>
      </w:r>
    </w:p>
    <w:p>
      <w:pPr>
        <w:pStyle w:val="0"/>
        <w:spacing w:before="200" w:line-rule="auto"/>
        <w:ind w:firstLine="540"/>
        <w:jc w:val="both"/>
      </w:pPr>
      <w:r>
        <w:rPr>
          <w:sz w:val="20"/>
        </w:rPr>
        <w:t xml:space="preserve">7. В случае наличия замечаний по отчетности специалист сектора планирования в течение пяти рабочих дней с момента выявления замечаний готовит мотивированное заключение и направляет его для рассмотрения и подписания первому заместителю председателя Комитета. Мотивированное заключение, подписанное первым заместителем председателя Комитета, в течение двух рабочих дней направляется получателю субсидии на адрес электронной почты, указанный получателем субсидии в заявлении на участие в отборе, либо вручается уполномоченному представителю получателя субсидии под подпись.</w:t>
      </w:r>
    </w:p>
    <w:p>
      <w:pPr>
        <w:pStyle w:val="0"/>
        <w:spacing w:before="200" w:line-rule="auto"/>
        <w:ind w:firstLine="540"/>
        <w:jc w:val="both"/>
      </w:pPr>
      <w:r>
        <w:rPr>
          <w:sz w:val="20"/>
        </w:rPr>
        <w:t xml:space="preserve">Получатель субсидии в течение семи календарных дней обязан устранить замечания и представить в Комитет отчетность, доработанную с учетом замечаний, с сопроводительным письмом.</w:t>
      </w:r>
    </w:p>
    <w:p>
      <w:pPr>
        <w:pStyle w:val="0"/>
        <w:spacing w:before="200" w:line-rule="auto"/>
        <w:ind w:firstLine="540"/>
        <w:jc w:val="both"/>
      </w:pPr>
      <w:r>
        <w:rPr>
          <w:sz w:val="20"/>
        </w:rPr>
        <w:t xml:space="preserve">8. После перечисления суммы субсидии в полном объеме получатель субсидии обязан в течение семи рабочих дней представить в Комитет с сопроводительным письмом документы, подтверждающие факт оплаты: при оплате по безналичному расчету прилагаются платежные поручения с отметкой банка, при оплате за наличный расчет прилагаются кассовые, товарные чеки, расчетно-платежные и(или) платежные ведомости, расходные кассовые ордера. Документы представляются в виде копий, заверенных подписью руководителя и оттиском печати получателя субсидии.</w:t>
      </w:r>
    </w:p>
    <w:p>
      <w:pPr>
        <w:pStyle w:val="0"/>
        <w:spacing w:before="200" w:line-rule="auto"/>
        <w:ind w:firstLine="540"/>
        <w:jc w:val="both"/>
      </w:pPr>
      <w:r>
        <w:rPr>
          <w:sz w:val="20"/>
        </w:rPr>
        <w:t xml:space="preserve">8.1. Документы, указанные в </w:t>
      </w:r>
      <w:hyperlink w:history="0" w:anchor="P158" w:tooltip="3.4. Документы, подтверждающие использование субсидии:">
        <w:r>
          <w:rPr>
            <w:sz w:val="20"/>
            <w:color w:val="0000ff"/>
          </w:rPr>
          <w:t xml:space="preserve">пункте 3.4</w:t>
        </w:r>
      </w:hyperlink>
      <w:r>
        <w:rPr>
          <w:sz w:val="20"/>
        </w:rPr>
        <w:t xml:space="preserve"> Порядка, подтверждающие факт оплаты, передаются на рассмотрение в сектор планирования. Специалист сектора планирования по поручению начальника сектора планирования в течение трех рабочих дней проверяет указанные документы на предмет соответствия отчетам о расходах, при отсутствии замечаний по представленным документам подготавливает проект акта о выполнении обязательств по договору.</w:t>
      </w:r>
    </w:p>
    <w:p>
      <w:pPr>
        <w:pStyle w:val="0"/>
        <w:spacing w:before="200" w:line-rule="auto"/>
        <w:ind w:firstLine="540"/>
        <w:jc w:val="both"/>
      </w:pPr>
      <w:r>
        <w:rPr>
          <w:sz w:val="20"/>
        </w:rPr>
        <w:t xml:space="preserve">Проект акта о выполнении обязательств по договору направляется специалистом сектора планирования получателю субсидии на адрес электронной почты получателя субсидии либо вручается уполномоченному представителю получателя субсидии под подпись.</w:t>
      </w:r>
    </w:p>
    <w:p>
      <w:pPr>
        <w:pStyle w:val="0"/>
        <w:spacing w:before="200" w:line-rule="auto"/>
        <w:ind w:firstLine="540"/>
        <w:jc w:val="both"/>
      </w:pPr>
      <w:r>
        <w:rPr>
          <w:sz w:val="20"/>
        </w:rPr>
        <w:t xml:space="preserve">Получатель субсидии в течение трех рабочих дней представляет в сектор планирования подписанный в двух экземплярах акт о выполнении обязательств по договору. Специалист сектора планирования визирует акт о выполнении обязательств по договору и передает его на подпись председателю Комитета. Срок для рассмотрения и подписания председателем Комитета составляет не более двух рабочих дней.</w:t>
      </w:r>
    </w:p>
    <w:p>
      <w:pPr>
        <w:pStyle w:val="0"/>
        <w:spacing w:before="200" w:line-rule="auto"/>
        <w:ind w:firstLine="540"/>
        <w:jc w:val="both"/>
      </w:pPr>
      <w:r>
        <w:rPr>
          <w:sz w:val="20"/>
        </w:rPr>
        <w:t xml:space="preserve">8.2. При наличии замечаний по представленным документам специалист сектора планирования подготавливает мотивированное письмо Комитета за подписью первого заместителя председателя Комитета в адрес получателя субсидии о необходимости устранения допущенных нарушений.</w:t>
      </w:r>
    </w:p>
    <w:p>
      <w:pPr>
        <w:pStyle w:val="0"/>
        <w:spacing w:before="200" w:line-rule="auto"/>
        <w:ind w:firstLine="540"/>
        <w:jc w:val="both"/>
      </w:pPr>
      <w:r>
        <w:rPr>
          <w:sz w:val="20"/>
        </w:rPr>
        <w:t xml:space="preserve">Получатель субсидии в течение семи календарных дней обязан устранить замечания и представить в Комитет документы, подтверждающие факт оплаты, доработанные с учетом замечаний Комитета, с сопроводительным письмом.</w:t>
      </w:r>
    </w:p>
    <w:p>
      <w:pPr>
        <w:pStyle w:val="0"/>
        <w:spacing w:before="200" w:line-rule="auto"/>
        <w:ind w:firstLine="540"/>
        <w:jc w:val="both"/>
      </w:pPr>
      <w:r>
        <w:rPr>
          <w:sz w:val="20"/>
        </w:rPr>
        <w:t xml:space="preserve">9. Отчет о результатах за квартал представляется получателем субсидии по формам, определенным типовыми формами, утвержденными Комитетом финансов Санкт-Петербурга.</w:t>
      </w:r>
    </w:p>
    <w:p>
      <w:pPr>
        <w:pStyle w:val="0"/>
        <w:spacing w:before="200" w:line-rule="auto"/>
        <w:ind w:firstLine="540"/>
        <w:jc w:val="both"/>
      </w:pPr>
      <w:r>
        <w:rPr>
          <w:sz w:val="20"/>
        </w:rPr>
        <w:t xml:space="preserve">Отчет о результатах за квартал представляется с приложением следующих подтверждающих документов:</w:t>
      </w:r>
    </w:p>
    <w:p>
      <w:pPr>
        <w:pStyle w:val="0"/>
        <w:spacing w:before="200" w:line-rule="auto"/>
        <w:ind w:firstLine="540"/>
        <w:jc w:val="both"/>
      </w:pPr>
      <w:r>
        <w:rPr>
          <w:sz w:val="20"/>
        </w:rPr>
        <w:t xml:space="preserve">видеозапись на цифровом носителе продолжительностью не менее двух минут, содержащая информацию о количестве посетителей (зрителей) мероприятия на открытой площадке, указание на дату и время, когда она была сделана, отображающая ее связь с проведенным мероприятием;</w:t>
      </w:r>
    </w:p>
    <w:p>
      <w:pPr>
        <w:pStyle w:val="0"/>
        <w:spacing w:before="200" w:line-rule="auto"/>
        <w:ind w:firstLine="540"/>
        <w:jc w:val="both"/>
      </w:pPr>
      <w:r>
        <w:rPr>
          <w:sz w:val="20"/>
        </w:rPr>
        <w:t xml:space="preserve">фотоизображения (снимки) открытых площадок или зрительных залов, где проводилось мероприятие;</w:t>
      </w:r>
    </w:p>
    <w:p>
      <w:pPr>
        <w:pStyle w:val="0"/>
        <w:spacing w:before="200" w:line-rule="auto"/>
        <w:ind w:firstLine="540"/>
        <w:jc w:val="both"/>
      </w:pPr>
      <w:r>
        <w:rPr>
          <w:sz w:val="20"/>
        </w:rPr>
        <w:t xml:space="preserve">справка телеканала о количестве просмотров мероприятия;</w:t>
      </w:r>
    </w:p>
    <w:p>
      <w:pPr>
        <w:pStyle w:val="0"/>
        <w:spacing w:before="200" w:line-rule="auto"/>
        <w:ind w:firstLine="540"/>
        <w:jc w:val="both"/>
      </w:pPr>
      <w:r>
        <w:rPr>
          <w:sz w:val="20"/>
        </w:rPr>
        <w:t xml:space="preserve">справка или накладная о количестве предоставленных билетов (приглашениях);</w:t>
      </w:r>
    </w:p>
    <w:p>
      <w:pPr>
        <w:pStyle w:val="0"/>
        <w:spacing w:before="200" w:line-rule="auto"/>
        <w:ind w:firstLine="540"/>
        <w:jc w:val="both"/>
      </w:pPr>
      <w:r>
        <w:rPr>
          <w:sz w:val="20"/>
        </w:rPr>
        <w:t xml:space="preserve">справка страницы сайта в информационно-телекоммуникационной сети "Интернет" (далее - сеть "Интернет"), на которой осуществлялась трансляция мероприятия;</w:t>
      </w:r>
    </w:p>
    <w:p>
      <w:pPr>
        <w:pStyle w:val="0"/>
        <w:spacing w:before="200" w:line-rule="auto"/>
        <w:ind w:firstLine="540"/>
        <w:jc w:val="both"/>
      </w:pPr>
      <w:r>
        <w:rPr>
          <w:sz w:val="20"/>
        </w:rPr>
        <w:t xml:space="preserve">копии не менее трех положительных отзывов (благодарственных писем) о проведенном мероприятии в средствах массовой информации и(или) сети "Интернет" (за исключением социальных сетей), в том числе на сайте в сети "Интернет" получателя субсидий и(или) в книге отзывов получателя субсидий.</w:t>
      </w:r>
    </w:p>
    <w:p>
      <w:pPr>
        <w:pStyle w:val="0"/>
        <w:spacing w:before="200" w:line-rule="auto"/>
        <w:ind w:firstLine="540"/>
        <w:jc w:val="both"/>
      </w:pPr>
      <w:r>
        <w:rPr>
          <w:sz w:val="20"/>
        </w:rPr>
        <w:t xml:space="preserve">9.1. Конкретные значения показателей результата предоставления субсидии и виды подтверждающих документов устанавливаются в договоре в зависимости от условий проведения мероприятия, на проведение которого предоставляется субсидия.</w:t>
      </w:r>
    </w:p>
    <w:p>
      <w:pPr>
        <w:pStyle w:val="0"/>
        <w:spacing w:before="200" w:line-rule="auto"/>
        <w:ind w:firstLine="540"/>
        <w:jc w:val="both"/>
      </w:pPr>
      <w:r>
        <w:rPr>
          <w:sz w:val="20"/>
        </w:rPr>
        <w:t xml:space="preserve">9.2. Отделом общегородских мероприятий проводится оценка достижения результатов и показателей.</w:t>
      </w:r>
    </w:p>
    <w:p>
      <w:pPr>
        <w:pStyle w:val="0"/>
        <w:spacing w:before="200" w:line-rule="auto"/>
        <w:ind w:firstLine="540"/>
        <w:jc w:val="both"/>
      </w:pPr>
      <w:r>
        <w:rPr>
          <w:sz w:val="20"/>
        </w:rPr>
        <w:t xml:space="preserve">Оценка достижения результатов и показателей осуществляется методом наблюдения и(или) анализа представленных документов.</w:t>
      </w:r>
    </w:p>
    <w:p>
      <w:pPr>
        <w:pStyle w:val="0"/>
        <w:spacing w:before="200" w:line-rule="auto"/>
        <w:ind w:firstLine="540"/>
        <w:jc w:val="both"/>
      </w:pPr>
      <w:r>
        <w:rPr>
          <w:sz w:val="20"/>
        </w:rPr>
        <w:t xml:space="preserve">В случае выявления недостижения получателем субсидии результатов и показателей отдел общегородских мероприятий подготавливает проект распоряжения Комитета о возврате субсидии и составляет требование о возврате субсидии в связи с недостижением показателей результатов (далее - распоряжение), в котором указывается:</w:t>
      </w:r>
    </w:p>
    <w:p>
      <w:pPr>
        <w:pStyle w:val="0"/>
        <w:spacing w:before="200" w:line-rule="auto"/>
        <w:ind w:firstLine="540"/>
        <w:jc w:val="both"/>
      </w:pPr>
      <w:r>
        <w:rPr>
          <w:sz w:val="20"/>
        </w:rPr>
        <w:t xml:space="preserve">подлежащая возврату сумма денежных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p>
      <w:pPr>
        <w:pStyle w:val="0"/>
        <w:spacing w:before="200" w:line-rule="auto"/>
        <w:ind w:firstLine="540"/>
        <w:jc w:val="both"/>
      </w:pPr>
      <w:r>
        <w:rPr>
          <w:sz w:val="20"/>
        </w:rPr>
        <w:t xml:space="preserve">Требование о возврате субсидии в связи с недостижением результатов и показателей подписывается председателем Комитета и в течение трех рабочих дней направляется получателю субсидии посредством почтовой связи либо вручается уполномоченному представителю получателя субсидии под подпись.</w:t>
      </w:r>
    </w:p>
    <w:p>
      <w:pPr>
        <w:pStyle w:val="0"/>
        <w:spacing w:before="200" w:line-rule="auto"/>
        <w:ind w:firstLine="540"/>
        <w:jc w:val="both"/>
      </w:pPr>
      <w:r>
        <w:rPr>
          <w:sz w:val="20"/>
        </w:rPr>
        <w:t xml:space="preserve">В случае если средства субсидий не возвращены в бюджет Санкт-Петербурга получателем субсидий в указанный в требовании срок, Комитет в течение 15 рабочих дней со дня истечения срока возврата направляет в суд исковое заявление о возврате субсидий в бюджет Санкт-Петербурга.</w:t>
      </w:r>
    </w:p>
    <w:p>
      <w:pPr>
        <w:pStyle w:val="0"/>
        <w:spacing w:before="200" w:line-rule="auto"/>
        <w:ind w:firstLine="540"/>
        <w:jc w:val="both"/>
      </w:pPr>
      <w:r>
        <w:rPr>
          <w:sz w:val="20"/>
        </w:rPr>
        <w:t xml:space="preserve">10. Контроль (мониторинг) за соблюдением условий, целей и порядка предоставления субсидий, а также за достижением результата предоставления субсидий, соблюдением получателями субсидий и(или) контрагентами порядка и условий предоставления субсидий, в том числе в части достижения результата предоставления субсидий (далее - проверка), осуществляется отделом общегородских мероприятий совместно с сектором планирования на основании предоставленной получателем субсидии отчетности в период проведения мероприятия и до 31.10.2023 в порядке и сроки, предусмотренные Приказом Министерства финансов Российской Федерации от 26.09.2021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Проверка проводится отделом общегородских мероприятий в части творческой составляющей и сектором планирования в части финансовой составляющей.</w:t>
      </w:r>
    </w:p>
    <w:p>
      <w:pPr>
        <w:pStyle w:val="0"/>
        <w:spacing w:before="200" w:line-rule="auto"/>
        <w:ind w:firstLine="540"/>
        <w:jc w:val="both"/>
      </w:pPr>
      <w:r>
        <w:rPr>
          <w:sz w:val="20"/>
        </w:rPr>
        <w:t xml:space="preserve">По результатам проверки составляется акт проверки, который направляется в Комитет государственного финансового контроля Санкт-Петербурга не реже одного раза в полугодие.</w:t>
      </w:r>
    </w:p>
    <w:p>
      <w:pPr>
        <w:pStyle w:val="0"/>
        <w:spacing w:before="200" w:line-rule="auto"/>
        <w:ind w:firstLine="540"/>
        <w:jc w:val="both"/>
      </w:pPr>
      <w:r>
        <w:rPr>
          <w:sz w:val="20"/>
        </w:rPr>
        <w:t xml:space="preserve">Контроль за фактическим проведением мероприятия получателем субсидии может быть дополнительно осуществлен при посещении мероприятий специалистом отдела общегородских мероприятий. По результатам посещения мероприятия специалистом отдела общегородских мероприятий составляется справка о посещении.</w:t>
      </w:r>
    </w:p>
    <w:p>
      <w:pPr>
        <w:pStyle w:val="0"/>
        <w:spacing w:before="200" w:line-rule="auto"/>
        <w:ind w:firstLine="540"/>
        <w:jc w:val="both"/>
      </w:pPr>
      <w:r>
        <w:rPr>
          <w:sz w:val="20"/>
        </w:rPr>
        <w:t xml:space="preserve">В случае поступления в Комитет информации о фактах нарушения получателем субсидий и(или) контрагентом порядка, целей и условий предоставления субсидий Комитет осуществляет дополнительную проверку.</w:t>
      </w:r>
    </w:p>
    <w:p>
      <w:pPr>
        <w:pStyle w:val="0"/>
        <w:spacing w:before="200" w:line-rule="auto"/>
        <w:ind w:firstLine="540"/>
        <w:jc w:val="both"/>
      </w:pPr>
      <w:r>
        <w:rPr>
          <w:sz w:val="20"/>
        </w:rPr>
        <w:t xml:space="preserve">Сроки возврата неиспользованного остатка субсидий получателями субсидий в бюджет Санкт-Петербурга - не позднее 01.04.2024.</w:t>
      </w:r>
    </w:p>
    <w:p>
      <w:pPr>
        <w:pStyle w:val="0"/>
        <w:spacing w:before="200" w:line-rule="auto"/>
        <w:ind w:firstLine="540"/>
        <w:jc w:val="both"/>
      </w:pPr>
      <w:r>
        <w:rPr>
          <w:sz w:val="20"/>
        </w:rPr>
        <w:t xml:space="preserve">11. В случае если получатель субсидий не представил отчетность, а также документы, подтверждающие факт оплаты, в сроки, указанные в настоящем Порядке, либо не устранил замечания Комитета, Комитет принимает решение о возврате субсидий в бюджет Санкт-Петербурга в соответствии с постановлением.</w:t>
      </w:r>
    </w:p>
    <w:p>
      <w:pPr>
        <w:pStyle w:val="0"/>
        <w:spacing w:before="200" w:line-rule="auto"/>
        <w:ind w:firstLine="540"/>
        <w:jc w:val="both"/>
      </w:pPr>
      <w:r>
        <w:rPr>
          <w:sz w:val="20"/>
        </w:rPr>
        <w:t xml:space="preserve">12. Творческий отчет и отчеты о результатах формируются и передаются специалистом отдела общегородских мероприятий в отдел бухгалтерского учета и сводной отчетности Комитета на хранение.</w:t>
      </w:r>
    </w:p>
    <w:p>
      <w:pPr>
        <w:pStyle w:val="0"/>
        <w:spacing w:before="200" w:line-rule="auto"/>
        <w:ind w:firstLine="540"/>
        <w:jc w:val="both"/>
      </w:pPr>
      <w:r>
        <w:rPr>
          <w:sz w:val="20"/>
        </w:rPr>
        <w:t xml:space="preserve">13. Финансовый отчет, отчет о расходах, документы, подтверждающие осуществление затрат, формируются и передаются специалистом сектора планирования в отдел бухгалтерского учета и сводной отчетности Комитета на хранение.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и срокам предоставления</w:t>
      </w:r>
    </w:p>
    <w:p>
      <w:pPr>
        <w:pStyle w:val="0"/>
        <w:jc w:val="right"/>
      </w:pPr>
      <w:r>
        <w:rPr>
          <w:sz w:val="20"/>
        </w:rPr>
        <w:t xml:space="preserve">и рассмотрения в 2023 году Комитетом</w:t>
      </w:r>
    </w:p>
    <w:p>
      <w:pPr>
        <w:pStyle w:val="0"/>
        <w:jc w:val="right"/>
      </w:pPr>
      <w:r>
        <w:rPr>
          <w:sz w:val="20"/>
        </w:rPr>
        <w:t xml:space="preserve">по культуре Санкт-Петербурга отчетности</w:t>
      </w:r>
    </w:p>
    <w:p>
      <w:pPr>
        <w:pStyle w:val="0"/>
        <w:jc w:val="right"/>
      </w:pPr>
      <w:r>
        <w:rPr>
          <w:sz w:val="20"/>
        </w:rPr>
        <w:t xml:space="preserve">о расходах, источником финансового обеспечения</w:t>
      </w:r>
    </w:p>
    <w:p>
      <w:pPr>
        <w:pStyle w:val="0"/>
        <w:jc w:val="right"/>
      </w:pPr>
      <w:r>
        <w:rPr>
          <w:sz w:val="20"/>
        </w:rPr>
        <w:t xml:space="preserve">которых является субсидия на финансовое</w:t>
      </w:r>
    </w:p>
    <w:p>
      <w:pPr>
        <w:pStyle w:val="0"/>
        <w:jc w:val="right"/>
      </w:pPr>
      <w:r>
        <w:rPr>
          <w:sz w:val="20"/>
        </w:rPr>
        <w:t xml:space="preserve">обеспечение затрат социально ориентированной</w:t>
      </w:r>
    </w:p>
    <w:p>
      <w:pPr>
        <w:pStyle w:val="0"/>
        <w:jc w:val="right"/>
      </w:pPr>
      <w:r>
        <w:rPr>
          <w:sz w:val="20"/>
        </w:rPr>
        <w:t xml:space="preserve">некоммерческой организации на подготовку</w:t>
      </w:r>
    </w:p>
    <w:p>
      <w:pPr>
        <w:pStyle w:val="0"/>
        <w:jc w:val="right"/>
      </w:pPr>
      <w:r>
        <w:rPr>
          <w:sz w:val="20"/>
        </w:rPr>
        <w:t xml:space="preserve">и проведение Санкт-Петербургского</w:t>
      </w:r>
    </w:p>
    <w:p>
      <w:pPr>
        <w:pStyle w:val="0"/>
        <w:jc w:val="right"/>
      </w:pPr>
      <w:r>
        <w:rPr>
          <w:sz w:val="20"/>
        </w:rPr>
        <w:t xml:space="preserve">международного морского фестиваля, отчетности</w:t>
      </w:r>
    </w:p>
    <w:p>
      <w:pPr>
        <w:pStyle w:val="0"/>
        <w:jc w:val="right"/>
      </w:pPr>
      <w:r>
        <w:rPr>
          <w:sz w:val="20"/>
        </w:rPr>
        <w:t xml:space="preserve">о достижении значений результата и характеристик</w:t>
      </w:r>
    </w:p>
    <w:p>
      <w:pPr>
        <w:pStyle w:val="0"/>
        <w:jc w:val="right"/>
      </w:pPr>
      <w:r>
        <w:rPr>
          <w:sz w:val="20"/>
        </w:rPr>
        <w:t xml:space="preserve">(показателей, необходимых для достижения</w:t>
      </w:r>
    </w:p>
    <w:p>
      <w:pPr>
        <w:pStyle w:val="0"/>
        <w:jc w:val="right"/>
      </w:pPr>
      <w:r>
        <w:rPr>
          <w:sz w:val="20"/>
        </w:rPr>
        <w:t xml:space="preserve">результата) и дополнительной отчетности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252"/>
        <w:gridCol w:w="4819"/>
      </w:tblGrid>
      <w:tr>
        <w:tc>
          <w:tcPr>
            <w:gridSpan w:val="2"/>
            <w:tcW w:w="9071" w:type="dxa"/>
            <w:tcBorders>
              <w:top w:val="nil"/>
              <w:left w:val="nil"/>
              <w:bottom w:val="nil"/>
              <w:right w:val="nil"/>
            </w:tcBorders>
          </w:tcPr>
          <w:bookmarkStart w:id="226" w:name="P226"/>
          <w:bookmarkEnd w:id="226"/>
          <w:p>
            <w:pPr>
              <w:pStyle w:val="0"/>
              <w:jc w:val="center"/>
            </w:pPr>
            <w:r>
              <w:rPr>
                <w:sz w:val="20"/>
                <w:b w:val="on"/>
              </w:rPr>
              <w:t xml:space="preserve">ФОРМА</w:t>
            </w:r>
          </w:p>
          <w:p>
            <w:pPr>
              <w:pStyle w:val="0"/>
              <w:jc w:val="center"/>
            </w:pPr>
            <w:r>
              <w:rPr>
                <w:sz w:val="20"/>
                <w:b w:val="on"/>
              </w:rPr>
              <w:t xml:space="preserve">творческого отчета о проведении мероприятия в связи с подготовкой и проведением Санкт-Петербургского международного морского фестиваля</w:t>
            </w:r>
          </w:p>
        </w:tc>
      </w:tr>
      <w:tr>
        <w:tc>
          <w:tcPr>
            <w:gridSpan w:val="2"/>
            <w:tcW w:w="9071" w:type="dxa"/>
            <w:tcBorders>
              <w:top w:val="nil"/>
              <w:left w:val="nil"/>
              <w:bottom w:val="nil"/>
              <w:right w:val="nil"/>
            </w:tcBorders>
          </w:tcPr>
          <w:p>
            <w:pPr>
              <w:pStyle w:val="0"/>
              <w:jc w:val="both"/>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Творческий отчет о проведении мероприятия в связи с Санкт-Петербургским международным морским фестивалем (далее - мероприятие) выполняется в произвольной форме и является приложением к сводной таблице фактических сведений об организации и проведении мероприятия, заполняемой по следующей форме:</w:t>
            </w:r>
          </w:p>
        </w:tc>
      </w:tr>
      <w:tr>
        <w:tc>
          <w:tcPr>
            <w:gridSpan w:val="2"/>
            <w:tcW w:w="9071" w:type="dxa"/>
            <w:tcBorders>
              <w:top w:val="nil"/>
              <w:left w:val="nil"/>
              <w:bottom w:val="nil"/>
              <w:right w:val="nil"/>
            </w:tcBorders>
          </w:tcPr>
          <w:p>
            <w:pPr>
              <w:pStyle w:val="0"/>
              <w:jc w:val="both"/>
            </w:pPr>
            <w:r>
              <w:rPr>
                <w:sz w:val="20"/>
              </w:rPr>
            </w:r>
          </w:p>
        </w:tc>
      </w:tr>
      <w:tr>
        <w:tc>
          <w:tcPr>
            <w:tcW w:w="4252" w:type="dxa"/>
            <w:tcBorders>
              <w:top w:val="nil"/>
              <w:left w:val="nil"/>
              <w:bottom w:val="nil"/>
              <w:right w:val="nil"/>
            </w:tcBorders>
            <w:vMerge w:val="restart"/>
          </w:tcPr>
          <w:p>
            <w:pPr>
              <w:pStyle w:val="0"/>
              <w:jc w:val="both"/>
            </w:pPr>
            <w:r>
              <w:rPr>
                <w:sz w:val="20"/>
              </w:rPr>
            </w:r>
          </w:p>
        </w:tc>
        <w:tc>
          <w:tcPr>
            <w:tcW w:w="4819" w:type="dxa"/>
            <w:tcBorders>
              <w:top w:val="nil"/>
              <w:left w:val="nil"/>
              <w:bottom w:val="nil"/>
              <w:right w:val="nil"/>
            </w:tcBorders>
          </w:tcPr>
          <w:p>
            <w:pPr>
              <w:pStyle w:val="0"/>
            </w:pPr>
            <w:r>
              <w:rPr>
                <w:sz w:val="20"/>
                <w:b w:val="on"/>
              </w:rPr>
              <w:t xml:space="preserve">"УТВЕРЖДАЮ"</w:t>
            </w:r>
          </w:p>
          <w:p>
            <w:pPr>
              <w:pStyle w:val="0"/>
            </w:pPr>
            <w:r>
              <w:rPr>
                <w:sz w:val="20"/>
                <w:b w:val="on"/>
              </w:rPr>
              <w:t xml:space="preserve">Заместитель председателя</w:t>
            </w:r>
          </w:p>
          <w:p>
            <w:pPr>
              <w:pStyle w:val="0"/>
            </w:pPr>
            <w:r>
              <w:rPr>
                <w:sz w:val="20"/>
                <w:b w:val="on"/>
              </w:rPr>
              <w:t xml:space="preserve">Комитета по культуре Санкт-Петербурга</w:t>
            </w:r>
          </w:p>
        </w:tc>
      </w:tr>
      <w:tr>
        <w:tc>
          <w:tcPr>
            <w:tcBorders>
              <w:top w:val="nil"/>
              <w:left w:val="nil"/>
              <w:bottom w:val="nil"/>
              <w:right w:val="nil"/>
            </w:tcBorders>
            <w:vMerge w:val="continue"/>
          </w:tcPr>
          <w:p/>
        </w:tc>
        <w:tc>
          <w:tcPr>
            <w:tcW w:w="4819" w:type="dxa"/>
            <w:tcBorders>
              <w:top w:val="nil"/>
              <w:left w:val="nil"/>
              <w:bottom w:val="single" w:sz="4"/>
              <w:right w:val="nil"/>
            </w:tcBorders>
          </w:tcPr>
          <w:p>
            <w:pPr>
              <w:pStyle w:val="0"/>
            </w:pPr>
            <w:r>
              <w:rPr>
                <w:sz w:val="20"/>
              </w:rPr>
            </w:r>
          </w:p>
        </w:tc>
      </w:tr>
      <w:tr>
        <w:tc>
          <w:tcPr>
            <w:gridSpan w:val="2"/>
            <w:tcW w:w="9071" w:type="dxa"/>
            <w:tcBorders>
              <w:top w:val="nil"/>
              <w:left w:val="nil"/>
              <w:bottom w:val="nil"/>
              <w:right w:val="nil"/>
            </w:tcBorders>
          </w:tcPr>
          <w:p>
            <w:pPr>
              <w:pStyle w:val="0"/>
              <w:jc w:val="both"/>
            </w:pPr>
            <w:r>
              <w:rPr>
                <w:sz w:val="20"/>
              </w:rPr>
            </w:r>
          </w:p>
        </w:tc>
      </w:tr>
      <w:tr>
        <w:tc>
          <w:tcPr>
            <w:gridSpan w:val="2"/>
            <w:tcW w:w="9071" w:type="dxa"/>
            <w:tcBorders>
              <w:top w:val="nil"/>
              <w:left w:val="nil"/>
              <w:bottom w:val="nil"/>
              <w:right w:val="nil"/>
            </w:tcBorders>
          </w:tcPr>
          <w:p>
            <w:pPr>
              <w:pStyle w:val="0"/>
              <w:jc w:val="center"/>
            </w:pPr>
            <w:r>
              <w:rPr>
                <w:sz w:val="20"/>
                <w:b w:val="on"/>
              </w:rPr>
              <w:t xml:space="preserve">Сводная таблица фактических сведений подготовки и проведения Санкт-Петербургского международного морского фестиваля</w:t>
            </w:r>
          </w:p>
        </w:tc>
      </w:tr>
      <w:tr>
        <w:tc>
          <w:tcPr>
            <w:gridSpan w:val="2"/>
            <w:tcW w:w="9071" w:type="dxa"/>
            <w:tcBorders>
              <w:top w:val="nil"/>
              <w:left w:val="nil"/>
              <w:bottom w:val="nil"/>
              <w:right w:val="nil"/>
            </w:tcBorders>
          </w:tcPr>
          <w:p>
            <w:pPr>
              <w:pStyle w:val="0"/>
              <w:jc w:val="both"/>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В соответствии с договором о предоставлении субсидии из бюджета Санкт-Петербурга на финансовое обеспечение затрат в связи с выполнением работ, оказанием услуг от ____________ N ____ в период с "___"_______ _____ года по "___"_______ _______ года проведен Санкт-Петербургский международный морской фестиваль (далее - мероприятие).</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5443"/>
      </w:tblGrid>
      <w:tr>
        <w:tc>
          <w:tcPr>
            <w:tcW w:w="510" w:type="dxa"/>
          </w:tcPr>
          <w:p>
            <w:pPr>
              <w:pStyle w:val="0"/>
              <w:jc w:val="center"/>
            </w:pPr>
            <w:r>
              <w:rPr>
                <w:sz w:val="20"/>
              </w:rPr>
              <w:t xml:space="preserve">1</w:t>
            </w:r>
          </w:p>
        </w:tc>
        <w:tc>
          <w:tcPr>
            <w:tcW w:w="3118" w:type="dxa"/>
          </w:tcPr>
          <w:p>
            <w:pPr>
              <w:pStyle w:val="0"/>
            </w:pPr>
            <w:r>
              <w:rPr>
                <w:sz w:val="20"/>
              </w:rPr>
              <w:t xml:space="preserve">Сведения о месте и времени проведения мероприятия</w:t>
            </w:r>
          </w:p>
        </w:tc>
        <w:tc>
          <w:tcPr>
            <w:tcW w:w="5443" w:type="dxa"/>
          </w:tcPr>
          <w:p>
            <w:pPr>
              <w:pStyle w:val="0"/>
            </w:pPr>
            <w:r>
              <w:rPr>
                <w:sz w:val="20"/>
              </w:rPr>
              <w:t xml:space="preserve">1.1. Дата и время проведения мероприятия:</w:t>
            </w:r>
          </w:p>
          <w:p>
            <w:pPr>
              <w:pStyle w:val="0"/>
            </w:pPr>
            <w:r>
              <w:rPr>
                <w:sz w:val="20"/>
              </w:rPr>
              <w:t xml:space="preserve">1.2. Место проведения мероприятия:</w:t>
            </w:r>
          </w:p>
          <w:p>
            <w:pPr>
              <w:pStyle w:val="0"/>
            </w:pPr>
            <w:r>
              <w:rPr>
                <w:sz w:val="20"/>
              </w:rPr>
              <w:t xml:space="preserve">1.3. Вместимость площадки (площадок), зрительного зала (залов):</w:t>
            </w:r>
          </w:p>
          <w:p>
            <w:pPr>
              <w:pStyle w:val="0"/>
            </w:pPr>
            <w:r>
              <w:rPr>
                <w:sz w:val="20"/>
              </w:rPr>
              <w:t xml:space="preserve">1.4. Фактическое число зрителей:</w:t>
            </w:r>
          </w:p>
        </w:tc>
      </w:tr>
      <w:tr>
        <w:tc>
          <w:tcPr>
            <w:tcW w:w="510" w:type="dxa"/>
          </w:tcPr>
          <w:p>
            <w:pPr>
              <w:pStyle w:val="0"/>
              <w:jc w:val="center"/>
            </w:pPr>
            <w:r>
              <w:rPr>
                <w:sz w:val="20"/>
              </w:rPr>
              <w:t xml:space="preserve">2</w:t>
            </w:r>
          </w:p>
        </w:tc>
        <w:tc>
          <w:tcPr>
            <w:tcW w:w="3118" w:type="dxa"/>
          </w:tcPr>
          <w:p>
            <w:pPr>
              <w:pStyle w:val="0"/>
            </w:pPr>
            <w:r>
              <w:rPr>
                <w:sz w:val="20"/>
              </w:rPr>
              <w:t xml:space="preserve">Сведения о творческой составляющей мероприятия</w:t>
            </w:r>
          </w:p>
        </w:tc>
        <w:tc>
          <w:tcPr>
            <w:tcW w:w="5443" w:type="dxa"/>
          </w:tcPr>
          <w:p>
            <w:pPr>
              <w:pStyle w:val="0"/>
            </w:pPr>
            <w:r>
              <w:rPr>
                <w:sz w:val="20"/>
              </w:rPr>
              <w:t xml:space="preserve">2.1. Перечень творческих коллективов, фамилии, имена, отчества артистов, художников, творческих деятелей, ведущих программ, мастер-классов, режиссеров-постановщиков и т.д.:</w:t>
            </w:r>
          </w:p>
          <w:p>
            <w:pPr>
              <w:pStyle w:val="0"/>
            </w:pPr>
            <w:r>
              <w:rPr>
                <w:sz w:val="20"/>
              </w:rPr>
              <w:t xml:space="preserve">2.2. Общее количество участников мероприятия:</w:t>
            </w:r>
          </w:p>
          <w:p>
            <w:pPr>
              <w:pStyle w:val="0"/>
            </w:pPr>
            <w:r>
              <w:rPr>
                <w:sz w:val="20"/>
              </w:rPr>
              <w:t xml:space="preserve">2.3. Фотографии выступления каждого коллектива/творческого деятеля на мероприятии:</w:t>
            </w:r>
          </w:p>
          <w:p>
            <w:pPr>
              <w:pStyle w:val="0"/>
            </w:pPr>
            <w:r>
              <w:rPr>
                <w:sz w:val="20"/>
              </w:rPr>
              <w:t xml:space="preserve">2.4. Продолжительность мероприятия:</w:t>
            </w:r>
          </w:p>
          <w:p>
            <w:pPr>
              <w:pStyle w:val="0"/>
            </w:pPr>
            <w:r>
              <w:rPr>
                <w:sz w:val="20"/>
              </w:rPr>
              <w:t xml:space="preserve">2.5. Иные виды творческой составляющей мероприятия:</w:t>
            </w:r>
          </w:p>
          <w:p>
            <w:pPr>
              <w:pStyle w:val="0"/>
            </w:pPr>
            <w:r>
              <w:rPr>
                <w:sz w:val="20"/>
              </w:rPr>
              <w:t xml:space="preserve">2.6. Количество волонтеров, привлеченных для проведения мероприятия (при наличии):</w:t>
            </w:r>
          </w:p>
        </w:tc>
      </w:tr>
      <w:tr>
        <w:tc>
          <w:tcPr>
            <w:tcW w:w="510" w:type="dxa"/>
          </w:tcPr>
          <w:p>
            <w:pPr>
              <w:pStyle w:val="0"/>
              <w:jc w:val="center"/>
            </w:pPr>
            <w:r>
              <w:rPr>
                <w:sz w:val="20"/>
              </w:rPr>
              <w:t xml:space="preserve">3</w:t>
            </w:r>
          </w:p>
        </w:tc>
        <w:tc>
          <w:tcPr>
            <w:tcW w:w="3118" w:type="dxa"/>
          </w:tcPr>
          <w:p>
            <w:pPr>
              <w:pStyle w:val="0"/>
            </w:pPr>
            <w:r>
              <w:rPr>
                <w:sz w:val="20"/>
              </w:rPr>
              <w:t xml:space="preserve">Сведения о техническом обеспечении мероприятия</w:t>
            </w:r>
          </w:p>
        </w:tc>
        <w:tc>
          <w:tcPr>
            <w:tcW w:w="5443" w:type="dxa"/>
          </w:tcPr>
          <w:p>
            <w:pPr>
              <w:pStyle w:val="0"/>
            </w:pPr>
            <w:r>
              <w:rPr>
                <w:sz w:val="20"/>
              </w:rPr>
              <w:t xml:space="preserve">3.1. Конструктивное оборудование (сцена и т.д.):</w:t>
            </w:r>
          </w:p>
          <w:p>
            <w:pPr>
              <w:pStyle w:val="0"/>
            </w:pPr>
            <w:r>
              <w:rPr>
                <w:sz w:val="20"/>
              </w:rPr>
              <w:t xml:space="preserve">3.2. Звуковое оборудование:</w:t>
            </w:r>
          </w:p>
          <w:p>
            <w:pPr>
              <w:pStyle w:val="0"/>
            </w:pPr>
            <w:r>
              <w:rPr>
                <w:sz w:val="20"/>
              </w:rPr>
              <w:t xml:space="preserve">3.3. Световое оборудование:</w:t>
            </w:r>
          </w:p>
          <w:p>
            <w:pPr>
              <w:pStyle w:val="0"/>
            </w:pPr>
            <w:r>
              <w:rPr>
                <w:sz w:val="20"/>
              </w:rPr>
              <w:t xml:space="preserve">3.4. Декорационное оформление:</w:t>
            </w:r>
          </w:p>
          <w:p>
            <w:pPr>
              <w:pStyle w:val="0"/>
            </w:pPr>
            <w:r>
              <w:rPr>
                <w:sz w:val="20"/>
              </w:rPr>
              <w:t xml:space="preserve">3.5. Видеооборудование:</w:t>
            </w:r>
          </w:p>
          <w:p>
            <w:pPr>
              <w:pStyle w:val="0"/>
            </w:pPr>
            <w:r>
              <w:rPr>
                <w:sz w:val="20"/>
              </w:rPr>
              <w:t xml:space="preserve">3.6. Пиротехнические средства:</w:t>
            </w:r>
          </w:p>
          <w:p>
            <w:pPr>
              <w:pStyle w:val="0"/>
            </w:pPr>
            <w:r>
              <w:rPr>
                <w:sz w:val="20"/>
              </w:rPr>
              <w:t xml:space="preserve">3.7. Иные технические средства:</w:t>
            </w:r>
          </w:p>
        </w:tc>
      </w:tr>
      <w:tr>
        <w:tc>
          <w:tcPr>
            <w:tcW w:w="510" w:type="dxa"/>
          </w:tcPr>
          <w:p>
            <w:pPr>
              <w:pStyle w:val="0"/>
              <w:jc w:val="center"/>
            </w:pPr>
            <w:r>
              <w:rPr>
                <w:sz w:val="20"/>
              </w:rPr>
              <w:t xml:space="preserve">4</w:t>
            </w:r>
          </w:p>
        </w:tc>
        <w:tc>
          <w:tcPr>
            <w:tcW w:w="3118" w:type="dxa"/>
          </w:tcPr>
          <w:p>
            <w:pPr>
              <w:pStyle w:val="0"/>
            </w:pPr>
            <w:r>
              <w:rPr>
                <w:sz w:val="20"/>
              </w:rPr>
              <w:t xml:space="preserve">Сведения о полиграфическом обеспечении мероприятия</w:t>
            </w:r>
          </w:p>
        </w:tc>
        <w:tc>
          <w:tcPr>
            <w:tcW w:w="5443" w:type="dxa"/>
          </w:tcPr>
          <w:p>
            <w:pPr>
              <w:pStyle w:val="0"/>
            </w:pPr>
            <w:r>
              <w:rPr>
                <w:sz w:val="20"/>
              </w:rPr>
              <w:t xml:space="preserve">Объем тиража каждого вида полиграфической продукции:</w:t>
            </w:r>
          </w:p>
        </w:tc>
      </w:tr>
      <w:tr>
        <w:tc>
          <w:tcPr>
            <w:tcW w:w="510" w:type="dxa"/>
          </w:tcPr>
          <w:p>
            <w:pPr>
              <w:pStyle w:val="0"/>
              <w:jc w:val="center"/>
            </w:pPr>
            <w:r>
              <w:rPr>
                <w:sz w:val="20"/>
              </w:rPr>
              <w:t xml:space="preserve">5</w:t>
            </w:r>
          </w:p>
        </w:tc>
        <w:tc>
          <w:tcPr>
            <w:tcW w:w="3118" w:type="dxa"/>
          </w:tcPr>
          <w:p>
            <w:pPr>
              <w:pStyle w:val="0"/>
            </w:pPr>
            <w:r>
              <w:rPr>
                <w:sz w:val="20"/>
              </w:rPr>
              <w:t xml:space="preserve">Сведения о рекламной поддержке и освещении мероприятия в средствах массовой информации</w:t>
            </w:r>
          </w:p>
        </w:tc>
        <w:tc>
          <w:tcPr>
            <w:tcW w:w="5443" w:type="dxa"/>
          </w:tcPr>
          <w:p>
            <w:pPr>
              <w:pStyle w:val="0"/>
            </w:pPr>
            <w:r>
              <w:rPr>
                <w:sz w:val="20"/>
              </w:rPr>
              <w:t xml:space="preserve">Отчет о телевизионных и радиопрограммах, освещавших мероприятие, с указанием времени выхода:</w:t>
            </w:r>
          </w:p>
        </w:tc>
      </w:tr>
    </w:tbl>
    <w:p>
      <w:pPr>
        <w:pStyle w:val="0"/>
      </w:pPr>
      <w:r>
        <w:rPr>
          <w:sz w:val="20"/>
        </w:rPr>
      </w:r>
    </w:p>
    <w:tbl>
      <w:tblPr>
        <w:tblInd w:w="0" w:type="dxa"/>
        <w:tblLayout w:type="fixed"/>
        <w:tblCellMar>
          <w:top w:w="102" w:type="dxa"/>
          <w:left w:w="62" w:type="dxa"/>
          <w:bottom w:w="102" w:type="dxa"/>
          <w:right w:w="62" w:type="dxa"/>
        </w:tblCellMar>
      </w:tblPr>
      <w:tblGrid>
        <w:gridCol w:w="2835"/>
        <w:gridCol w:w="6236"/>
      </w:tblGrid>
      <w:tr>
        <w:tc>
          <w:tcPr>
            <w:gridSpan w:val="2"/>
            <w:tcW w:w="9071" w:type="dxa"/>
            <w:tcBorders>
              <w:top w:val="nil"/>
              <w:left w:val="nil"/>
              <w:bottom w:val="nil"/>
              <w:right w:val="nil"/>
            </w:tcBorders>
          </w:tcPr>
          <w:p>
            <w:pPr>
              <w:pStyle w:val="0"/>
              <w:jc w:val="both"/>
            </w:pPr>
            <w:r>
              <w:rPr>
                <w:sz w:val="20"/>
              </w:rPr>
              <w:t xml:space="preserve">Приложения к отчету:</w:t>
            </w:r>
          </w:p>
          <w:p>
            <w:pPr>
              <w:pStyle w:val="0"/>
              <w:jc w:val="both"/>
            </w:pPr>
            <w:r>
              <w:rPr>
                <w:sz w:val="20"/>
              </w:rPr>
              <w:t xml:space="preserve">1. Творческий отчет о проведенном мероприятии на ______ л.</w:t>
            </w:r>
          </w:p>
          <w:p>
            <w:pPr>
              <w:pStyle w:val="0"/>
              <w:jc w:val="both"/>
            </w:pPr>
            <w:r>
              <w:rPr>
                <w:sz w:val="20"/>
              </w:rPr>
              <w:t xml:space="preserve">2. Фотоотчет о проведенном мероприятии на ______ л.</w:t>
            </w:r>
          </w:p>
          <w:p>
            <w:pPr>
              <w:pStyle w:val="0"/>
              <w:jc w:val="both"/>
            </w:pPr>
            <w:r>
              <w:rPr>
                <w:sz w:val="20"/>
              </w:rPr>
              <w:t xml:space="preserve">3. Фото- и видеоматериалы мероприятия на ______ флеш-носителе.</w:t>
            </w:r>
          </w:p>
          <w:p>
            <w:pPr>
              <w:pStyle w:val="0"/>
              <w:jc w:val="both"/>
            </w:pPr>
            <w:r>
              <w:rPr>
                <w:sz w:val="20"/>
              </w:rPr>
              <w:t xml:space="preserve">4. Образцы полиграфической продукции в ______ экз.</w:t>
            </w:r>
          </w:p>
          <w:p>
            <w:pPr>
              <w:pStyle w:val="0"/>
              <w:jc w:val="both"/>
            </w:pPr>
            <w:r>
              <w:rPr>
                <w:sz w:val="20"/>
              </w:rPr>
              <w:t xml:space="preserve">5. Ксерокопии рекламных материалов и статей в средствах массовой информации на ___ л.</w:t>
            </w:r>
          </w:p>
        </w:tc>
      </w:tr>
      <w:tr>
        <w:tc>
          <w:tcPr>
            <w:gridSpan w:val="2"/>
            <w:tcW w:w="9071" w:type="dxa"/>
            <w:tcBorders>
              <w:top w:val="nil"/>
              <w:left w:val="nil"/>
              <w:bottom w:val="nil"/>
              <w:right w:val="nil"/>
            </w:tcBorders>
          </w:tcPr>
          <w:p>
            <w:pPr>
              <w:pStyle w:val="0"/>
              <w:jc w:val="both"/>
            </w:pPr>
            <w:r>
              <w:rPr>
                <w:sz w:val="20"/>
              </w:rPr>
            </w:r>
          </w:p>
        </w:tc>
      </w:tr>
      <w:tr>
        <w:tc>
          <w:tcPr>
            <w:tcW w:w="2835" w:type="dxa"/>
            <w:tcBorders>
              <w:top w:val="nil"/>
              <w:left w:val="nil"/>
              <w:bottom w:val="nil"/>
              <w:right w:val="nil"/>
            </w:tcBorders>
          </w:tcPr>
          <w:p>
            <w:pPr>
              <w:pStyle w:val="0"/>
            </w:pPr>
            <w:r>
              <w:rPr>
                <w:sz w:val="20"/>
              </w:rPr>
              <w:t xml:space="preserve">Исполнитель по договору (организация)</w:t>
            </w:r>
          </w:p>
        </w:tc>
        <w:tc>
          <w:tcPr>
            <w:tcW w:w="6236" w:type="dxa"/>
            <w:vAlign w:val="bottom"/>
            <w:tcBorders>
              <w:top w:val="nil"/>
              <w:left w:val="nil"/>
              <w:bottom w:val="nil"/>
              <w:right w:val="nil"/>
            </w:tcBorders>
          </w:tcPr>
          <w:p>
            <w:pPr>
              <w:pStyle w:val="0"/>
              <w:jc w:val="right"/>
            </w:pPr>
            <w:r>
              <w:rPr>
                <w:sz w:val="20"/>
              </w:rPr>
              <w:t xml:space="preserve">Ф.И.О. руководителя организации</w:t>
            </w:r>
          </w:p>
        </w:tc>
      </w:tr>
      <w:tr>
        <w:tc>
          <w:tcPr>
            <w:gridSpan w:val="2"/>
            <w:tcW w:w="9071" w:type="dxa"/>
            <w:tcBorders>
              <w:top w:val="nil"/>
              <w:left w:val="nil"/>
              <w:bottom w:val="nil"/>
              <w:right w:val="nil"/>
            </w:tcBorders>
          </w:tcPr>
          <w:p>
            <w:pPr>
              <w:pStyle w:val="0"/>
              <w:jc w:val="both"/>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и срокам предоставления</w:t>
      </w:r>
    </w:p>
    <w:p>
      <w:pPr>
        <w:pStyle w:val="0"/>
        <w:jc w:val="right"/>
      </w:pPr>
      <w:r>
        <w:rPr>
          <w:sz w:val="20"/>
        </w:rPr>
        <w:t xml:space="preserve">и рассмотрения в 2023 году Комитетом</w:t>
      </w:r>
    </w:p>
    <w:p>
      <w:pPr>
        <w:pStyle w:val="0"/>
        <w:jc w:val="right"/>
      </w:pPr>
      <w:r>
        <w:rPr>
          <w:sz w:val="20"/>
        </w:rPr>
        <w:t xml:space="preserve">по культуре Санкт-Петербурга отчетности</w:t>
      </w:r>
    </w:p>
    <w:p>
      <w:pPr>
        <w:pStyle w:val="0"/>
        <w:jc w:val="right"/>
      </w:pPr>
      <w:r>
        <w:rPr>
          <w:sz w:val="20"/>
        </w:rPr>
        <w:t xml:space="preserve">о расходах, источником финансового обеспечения</w:t>
      </w:r>
    </w:p>
    <w:p>
      <w:pPr>
        <w:pStyle w:val="0"/>
        <w:jc w:val="right"/>
      </w:pPr>
      <w:r>
        <w:rPr>
          <w:sz w:val="20"/>
        </w:rPr>
        <w:t xml:space="preserve">которых является субсидия на финансовое</w:t>
      </w:r>
    </w:p>
    <w:p>
      <w:pPr>
        <w:pStyle w:val="0"/>
        <w:jc w:val="right"/>
      </w:pPr>
      <w:r>
        <w:rPr>
          <w:sz w:val="20"/>
        </w:rPr>
        <w:t xml:space="preserve">обеспечение затрат социально ориентированной</w:t>
      </w:r>
    </w:p>
    <w:p>
      <w:pPr>
        <w:pStyle w:val="0"/>
        <w:jc w:val="right"/>
      </w:pPr>
      <w:r>
        <w:rPr>
          <w:sz w:val="20"/>
        </w:rPr>
        <w:t xml:space="preserve">некоммерческой организации на подготовку</w:t>
      </w:r>
    </w:p>
    <w:p>
      <w:pPr>
        <w:pStyle w:val="0"/>
        <w:jc w:val="right"/>
      </w:pPr>
      <w:r>
        <w:rPr>
          <w:sz w:val="20"/>
        </w:rPr>
        <w:t xml:space="preserve">и проведение Санкт-Петербургского</w:t>
      </w:r>
    </w:p>
    <w:p>
      <w:pPr>
        <w:pStyle w:val="0"/>
        <w:jc w:val="right"/>
      </w:pPr>
      <w:r>
        <w:rPr>
          <w:sz w:val="20"/>
        </w:rPr>
        <w:t xml:space="preserve">международного морского фестиваля, отчетности</w:t>
      </w:r>
    </w:p>
    <w:p>
      <w:pPr>
        <w:pStyle w:val="0"/>
        <w:jc w:val="right"/>
      </w:pPr>
      <w:r>
        <w:rPr>
          <w:sz w:val="20"/>
        </w:rPr>
        <w:t xml:space="preserve">о достижении значений результата и характеристик</w:t>
      </w:r>
    </w:p>
    <w:p>
      <w:pPr>
        <w:pStyle w:val="0"/>
        <w:jc w:val="right"/>
      </w:pPr>
      <w:r>
        <w:rPr>
          <w:sz w:val="20"/>
        </w:rPr>
        <w:t xml:space="preserve">(показателей, необходимых для достижения</w:t>
      </w:r>
    </w:p>
    <w:p>
      <w:pPr>
        <w:pStyle w:val="0"/>
        <w:jc w:val="right"/>
      </w:pPr>
      <w:r>
        <w:rPr>
          <w:sz w:val="20"/>
        </w:rPr>
        <w:t xml:space="preserve">результата) и дополнительной отчетности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721"/>
        <w:gridCol w:w="6350"/>
      </w:tblGrid>
      <w:tr>
        <w:tc>
          <w:tcPr>
            <w:gridSpan w:val="2"/>
            <w:tcW w:w="9071" w:type="dxa"/>
            <w:tcBorders>
              <w:top w:val="nil"/>
              <w:left w:val="nil"/>
              <w:bottom w:val="nil"/>
              <w:right w:val="nil"/>
            </w:tcBorders>
          </w:tcPr>
          <w:bookmarkStart w:id="300" w:name="P300"/>
          <w:bookmarkEnd w:id="300"/>
          <w:p>
            <w:pPr>
              <w:pStyle w:val="0"/>
              <w:jc w:val="center"/>
            </w:pPr>
            <w:r>
              <w:rPr>
                <w:sz w:val="20"/>
                <w:b w:val="on"/>
              </w:rPr>
              <w:t xml:space="preserve">ФОРМА</w:t>
            </w:r>
          </w:p>
          <w:p>
            <w:pPr>
              <w:pStyle w:val="0"/>
              <w:jc w:val="center"/>
            </w:pPr>
            <w:r>
              <w:rPr>
                <w:sz w:val="20"/>
                <w:b w:val="on"/>
              </w:rPr>
              <w:t xml:space="preserve">финансового отчета о проведении Санкт-Петербургского международного морского фестиваля"</w:t>
            </w:r>
          </w:p>
        </w:tc>
      </w:tr>
      <w:tr>
        <w:tc>
          <w:tcPr>
            <w:gridSpan w:val="2"/>
            <w:tcW w:w="9071" w:type="dxa"/>
            <w:tcBorders>
              <w:top w:val="nil"/>
              <w:left w:val="nil"/>
              <w:bottom w:val="nil"/>
              <w:right w:val="nil"/>
            </w:tcBorders>
          </w:tcPr>
          <w:p>
            <w:pPr>
              <w:pStyle w:val="0"/>
              <w:jc w:val="both"/>
            </w:pPr>
            <w:r>
              <w:rPr>
                <w:sz w:val="20"/>
              </w:rPr>
            </w:r>
          </w:p>
        </w:tc>
      </w:tr>
      <w:tr>
        <w:tc>
          <w:tcPr>
            <w:tcW w:w="2721" w:type="dxa"/>
            <w:tcBorders>
              <w:top w:val="nil"/>
              <w:left w:val="nil"/>
              <w:bottom w:val="single" w:sz="4"/>
              <w:right w:val="nil"/>
            </w:tcBorders>
          </w:tcPr>
          <w:p>
            <w:pPr>
              <w:pStyle w:val="0"/>
              <w:jc w:val="both"/>
            </w:pPr>
            <w:r>
              <w:rPr>
                <w:sz w:val="20"/>
              </w:rPr>
            </w:r>
          </w:p>
        </w:tc>
        <w:tc>
          <w:tcPr>
            <w:tcW w:w="6350" w:type="dxa"/>
            <w:tcBorders>
              <w:top w:val="nil"/>
              <w:left w:val="nil"/>
              <w:bottom w:val="nil"/>
              <w:right w:val="nil"/>
            </w:tcBorders>
          </w:tcPr>
          <w:p>
            <w:pPr>
              <w:pStyle w:val="0"/>
              <w:jc w:val="both"/>
            </w:pPr>
            <w:r>
              <w:rPr>
                <w:sz w:val="20"/>
              </w:rPr>
              <w:t xml:space="preserve">по договору о предоставлении субсидий от ______ N ____</w:t>
            </w:r>
          </w:p>
        </w:tc>
      </w:tr>
      <w:tr>
        <w:tc>
          <w:tcPr>
            <w:tcW w:w="2721" w:type="dxa"/>
            <w:tcBorders>
              <w:top w:val="single" w:sz="4"/>
              <w:left w:val="nil"/>
              <w:bottom w:val="nil"/>
              <w:right w:val="nil"/>
            </w:tcBorders>
          </w:tcPr>
          <w:p>
            <w:pPr>
              <w:pStyle w:val="0"/>
              <w:jc w:val="center"/>
            </w:pPr>
            <w:r>
              <w:rPr>
                <w:sz w:val="20"/>
              </w:rPr>
              <w:t xml:space="preserve">(название мероприятия)</w:t>
            </w:r>
          </w:p>
        </w:tc>
        <w:tc>
          <w:tcPr>
            <w:tcW w:w="6350" w:type="dxa"/>
            <w:tcBorders>
              <w:top w:val="nil"/>
              <w:left w:val="nil"/>
              <w:bottom w:val="nil"/>
              <w:right w:val="nil"/>
            </w:tcBorders>
          </w:tcPr>
          <w:p>
            <w:pPr>
              <w:pStyle w:val="0"/>
              <w:jc w:val="both"/>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304"/>
        <w:gridCol w:w="1134"/>
        <w:gridCol w:w="1247"/>
        <w:gridCol w:w="964"/>
        <w:gridCol w:w="1587"/>
        <w:gridCol w:w="907"/>
        <w:gridCol w:w="1474"/>
      </w:tblGrid>
      <w:tr>
        <w:tc>
          <w:tcPr>
            <w:tcW w:w="454" w:type="dxa"/>
            <w:vMerge w:val="restart"/>
          </w:tcPr>
          <w:p>
            <w:pPr>
              <w:pStyle w:val="0"/>
              <w:jc w:val="center"/>
            </w:pPr>
            <w:r>
              <w:rPr>
                <w:sz w:val="20"/>
              </w:rPr>
              <w:t xml:space="preserve">N п/п</w:t>
            </w:r>
          </w:p>
        </w:tc>
        <w:tc>
          <w:tcPr>
            <w:gridSpan w:val="4"/>
            <w:tcW w:w="4649" w:type="dxa"/>
          </w:tcPr>
          <w:p>
            <w:pPr>
              <w:pStyle w:val="0"/>
              <w:jc w:val="center"/>
            </w:pPr>
            <w:r>
              <w:rPr>
                <w:sz w:val="20"/>
              </w:rPr>
              <w:t xml:space="preserve">Наименование фактических расходов, в т.ч.:</w:t>
            </w:r>
          </w:p>
        </w:tc>
        <w:tc>
          <w:tcPr>
            <w:tcW w:w="1587" w:type="dxa"/>
            <w:vMerge w:val="restart"/>
          </w:tcPr>
          <w:p>
            <w:pPr>
              <w:pStyle w:val="0"/>
              <w:jc w:val="center"/>
            </w:pPr>
            <w:r>
              <w:rPr>
                <w:sz w:val="20"/>
              </w:rPr>
              <w:t xml:space="preserve">Первичные бухгалтерские документы</w:t>
            </w:r>
          </w:p>
        </w:tc>
        <w:tc>
          <w:tcPr>
            <w:tcW w:w="907" w:type="dxa"/>
            <w:vMerge w:val="restart"/>
          </w:tcPr>
          <w:p>
            <w:pPr>
              <w:pStyle w:val="0"/>
              <w:jc w:val="center"/>
            </w:pPr>
            <w:r>
              <w:rPr>
                <w:sz w:val="20"/>
              </w:rPr>
              <w:t xml:space="preserve">Сумма по смете, руб.</w:t>
            </w:r>
          </w:p>
        </w:tc>
        <w:tc>
          <w:tcPr>
            <w:tcW w:w="1474" w:type="dxa"/>
            <w:vMerge w:val="restart"/>
          </w:tcPr>
          <w:p>
            <w:pPr>
              <w:pStyle w:val="0"/>
              <w:jc w:val="center"/>
            </w:pPr>
            <w:r>
              <w:rPr>
                <w:sz w:val="20"/>
              </w:rPr>
              <w:t xml:space="preserve">Фактическое исполнение, руб.</w:t>
            </w:r>
          </w:p>
        </w:tc>
      </w:tr>
      <w:tr>
        <w:tc>
          <w:tcPr>
            <w:vMerge w:val="continue"/>
          </w:tcPr>
          <w:p/>
        </w:tc>
        <w:tc>
          <w:tcPr>
            <w:tcW w:w="1304" w:type="dxa"/>
          </w:tcPr>
          <w:p>
            <w:pPr>
              <w:pStyle w:val="0"/>
              <w:jc w:val="center"/>
            </w:pPr>
            <w:r>
              <w:rPr>
                <w:sz w:val="20"/>
              </w:rPr>
              <w:t xml:space="preserve">Вид расходов</w:t>
            </w:r>
          </w:p>
        </w:tc>
        <w:tc>
          <w:tcPr>
            <w:tcW w:w="1134" w:type="dxa"/>
          </w:tcPr>
          <w:p>
            <w:pPr>
              <w:pStyle w:val="0"/>
              <w:jc w:val="center"/>
            </w:pPr>
            <w:r>
              <w:rPr>
                <w:sz w:val="20"/>
              </w:rPr>
              <w:t xml:space="preserve">Объем (кол-во)</w:t>
            </w:r>
          </w:p>
        </w:tc>
        <w:tc>
          <w:tcPr>
            <w:tcW w:w="1247" w:type="dxa"/>
          </w:tcPr>
          <w:p>
            <w:pPr>
              <w:pStyle w:val="0"/>
              <w:jc w:val="center"/>
            </w:pPr>
            <w:r>
              <w:rPr>
                <w:sz w:val="20"/>
              </w:rPr>
              <w:t xml:space="preserve">Цена за единицу</w:t>
            </w:r>
          </w:p>
        </w:tc>
        <w:tc>
          <w:tcPr>
            <w:tcW w:w="964" w:type="dxa"/>
          </w:tcPr>
          <w:p>
            <w:pPr>
              <w:pStyle w:val="0"/>
              <w:jc w:val="center"/>
            </w:pPr>
            <w:r>
              <w:rPr>
                <w:sz w:val="20"/>
              </w:rPr>
              <w:t xml:space="preserve">Сумма, руб.</w:t>
            </w:r>
          </w:p>
        </w:tc>
        <w:tc>
          <w:tcPr>
            <w:vMerge w:val="continue"/>
          </w:tcPr>
          <w:p/>
        </w:tc>
        <w:tc>
          <w:tcPr>
            <w:vMerge w:val="continue"/>
          </w:tcPr>
          <w:p/>
        </w:tc>
        <w:tc>
          <w:tcPr>
            <w:vMerge w:val="continue"/>
          </w:tcPr>
          <w:p/>
        </w:tc>
      </w:tr>
      <w:tr>
        <w:tc>
          <w:tcPr>
            <w:tcW w:w="454" w:type="dxa"/>
            <w:vMerge w:val="restart"/>
          </w:tcPr>
          <w:p>
            <w:pPr>
              <w:pStyle w:val="0"/>
              <w:jc w:val="center"/>
            </w:pPr>
            <w:r>
              <w:rPr>
                <w:sz w:val="20"/>
              </w:rPr>
              <w:t xml:space="preserve">1</w:t>
            </w:r>
          </w:p>
        </w:tc>
        <w:tc>
          <w:tcPr>
            <w:gridSpan w:val="4"/>
            <w:tcW w:w="4649" w:type="dxa"/>
          </w:tcPr>
          <w:p>
            <w:pPr>
              <w:pStyle w:val="0"/>
            </w:pPr>
            <w:r>
              <w:rPr>
                <w:sz w:val="20"/>
              </w:rPr>
            </w:r>
          </w:p>
        </w:tc>
        <w:tc>
          <w:tcPr>
            <w:tcW w:w="1587" w:type="dxa"/>
            <w:vMerge w:val="restart"/>
          </w:tcPr>
          <w:p>
            <w:pPr>
              <w:pStyle w:val="0"/>
            </w:pPr>
            <w:r>
              <w:rPr>
                <w:sz w:val="20"/>
              </w:rPr>
            </w:r>
          </w:p>
        </w:tc>
        <w:tc>
          <w:tcPr>
            <w:tcW w:w="907" w:type="dxa"/>
            <w:vMerge w:val="restart"/>
          </w:tcPr>
          <w:p>
            <w:pPr>
              <w:pStyle w:val="0"/>
            </w:pPr>
            <w:r>
              <w:rPr>
                <w:sz w:val="20"/>
              </w:rPr>
            </w:r>
          </w:p>
        </w:tc>
        <w:tc>
          <w:tcPr>
            <w:tcW w:w="1474" w:type="dxa"/>
            <w:vMerge w:val="restart"/>
          </w:tcPr>
          <w:p>
            <w:pPr>
              <w:pStyle w:val="0"/>
            </w:pPr>
            <w:r>
              <w:rPr>
                <w:sz w:val="20"/>
              </w:rPr>
            </w:r>
          </w:p>
        </w:tc>
      </w:tr>
      <w:tr>
        <w:tc>
          <w:tcPr>
            <w:vMerge w:val="continue"/>
          </w:tcPr>
          <w:p/>
        </w:tc>
        <w:tc>
          <w:tcPr>
            <w:tcW w:w="1304" w:type="dxa"/>
          </w:tcPr>
          <w:p>
            <w:pPr>
              <w:pStyle w:val="0"/>
              <w:jc w:val="both"/>
            </w:pPr>
            <w:r>
              <w:rPr>
                <w:sz w:val="20"/>
              </w:rPr>
            </w:r>
          </w:p>
        </w:tc>
        <w:tc>
          <w:tcPr>
            <w:tcW w:w="1134" w:type="dxa"/>
          </w:tcPr>
          <w:p>
            <w:pPr>
              <w:pStyle w:val="0"/>
              <w:jc w:val="both"/>
            </w:pPr>
            <w:r>
              <w:rPr>
                <w:sz w:val="20"/>
              </w:rPr>
            </w:r>
          </w:p>
        </w:tc>
        <w:tc>
          <w:tcPr>
            <w:tcW w:w="1247" w:type="dxa"/>
          </w:tcPr>
          <w:p>
            <w:pPr>
              <w:pStyle w:val="0"/>
              <w:jc w:val="both"/>
            </w:pPr>
            <w:r>
              <w:rPr>
                <w:sz w:val="20"/>
              </w:rPr>
            </w:r>
          </w:p>
        </w:tc>
        <w:tc>
          <w:tcPr>
            <w:tcW w:w="964" w:type="dxa"/>
          </w:tcPr>
          <w:p>
            <w:pPr>
              <w:pStyle w:val="0"/>
            </w:pPr>
            <w:r>
              <w:rPr>
                <w:sz w:val="20"/>
              </w:rPr>
            </w:r>
          </w:p>
        </w:tc>
        <w:tc>
          <w:tcPr>
            <w:vMerge w:val="continue"/>
          </w:tcPr>
          <w:p/>
        </w:tc>
        <w:tc>
          <w:tcPr>
            <w:vMerge w:val="continue"/>
          </w:tcPr>
          <w:p/>
        </w:tc>
        <w:tc>
          <w:tcPr>
            <w:vMerge w:val="continue"/>
          </w:tcPr>
          <w:p/>
        </w:tc>
      </w:tr>
      <w:tr>
        <w:tc>
          <w:tcPr>
            <w:tcW w:w="454" w:type="dxa"/>
          </w:tcPr>
          <w:p>
            <w:pPr>
              <w:pStyle w:val="0"/>
              <w:jc w:val="center"/>
            </w:pPr>
            <w:r>
              <w:rPr>
                <w:sz w:val="20"/>
              </w:rPr>
            </w:r>
          </w:p>
        </w:tc>
        <w:tc>
          <w:tcPr>
            <w:gridSpan w:val="4"/>
            <w:tcW w:w="4649" w:type="dxa"/>
          </w:tcPr>
          <w:p>
            <w:pPr>
              <w:pStyle w:val="0"/>
            </w:pPr>
            <w:r>
              <w:rPr>
                <w:sz w:val="20"/>
              </w:rPr>
              <w:t xml:space="preserve">Итого:</w:t>
            </w:r>
          </w:p>
        </w:tc>
        <w:tc>
          <w:tcPr>
            <w:tcW w:w="1587" w:type="dxa"/>
          </w:tcPr>
          <w:p>
            <w:pPr>
              <w:pStyle w:val="0"/>
            </w:pPr>
            <w:r>
              <w:rPr>
                <w:sz w:val="20"/>
              </w:rPr>
            </w:r>
          </w:p>
        </w:tc>
        <w:tc>
          <w:tcPr>
            <w:tcW w:w="907" w:type="dxa"/>
          </w:tcPr>
          <w:p>
            <w:pPr>
              <w:pStyle w:val="0"/>
            </w:pPr>
            <w:r>
              <w:rPr>
                <w:sz w:val="20"/>
              </w:rPr>
            </w:r>
          </w:p>
        </w:tc>
        <w:tc>
          <w:tcPr>
            <w:tcW w:w="147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969"/>
        <w:gridCol w:w="2268"/>
        <w:gridCol w:w="340"/>
        <w:gridCol w:w="2494"/>
      </w:tblGrid>
      <w:tr>
        <w:tc>
          <w:tcPr>
            <w:tcW w:w="3969" w:type="dxa"/>
            <w:tcBorders>
              <w:top w:val="nil"/>
              <w:left w:val="nil"/>
              <w:bottom w:val="nil"/>
              <w:right w:val="nil"/>
            </w:tcBorders>
          </w:tcPr>
          <w:p>
            <w:pPr>
              <w:pStyle w:val="0"/>
              <w:jc w:val="both"/>
            </w:pPr>
            <w:r>
              <w:rPr>
                <w:sz w:val="20"/>
              </w:rPr>
              <w:t xml:space="preserve">Руководитель получателя субсидии</w:t>
            </w:r>
          </w:p>
        </w:tc>
        <w:tc>
          <w:tcPr>
            <w:tcW w:w="2268"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2494" w:type="dxa"/>
            <w:tcBorders>
              <w:top w:val="nil"/>
              <w:left w:val="nil"/>
              <w:bottom w:val="single" w:sz="4"/>
              <w:right w:val="nil"/>
            </w:tcBorders>
          </w:tcPr>
          <w:p>
            <w:pPr>
              <w:pStyle w:val="0"/>
              <w:jc w:val="both"/>
            </w:pPr>
            <w:r>
              <w:rPr>
                <w:sz w:val="20"/>
              </w:rPr>
            </w:r>
          </w:p>
        </w:tc>
      </w:tr>
      <w:tr>
        <w:tc>
          <w:tcPr>
            <w:tcW w:w="3969" w:type="dxa"/>
            <w:tcBorders>
              <w:top w:val="nil"/>
              <w:left w:val="nil"/>
              <w:bottom w:val="nil"/>
              <w:right w:val="nil"/>
            </w:tcBorders>
          </w:tcPr>
          <w:p>
            <w:pPr>
              <w:pStyle w:val="0"/>
              <w:jc w:val="both"/>
            </w:pPr>
            <w:r>
              <w:rPr>
                <w:sz w:val="20"/>
              </w:rPr>
            </w:r>
          </w:p>
        </w:tc>
        <w:tc>
          <w:tcPr>
            <w:tcW w:w="226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both"/>
            </w:pPr>
            <w:r>
              <w:rPr>
                <w:sz w:val="20"/>
              </w:rPr>
            </w:r>
          </w:p>
        </w:tc>
        <w:tc>
          <w:tcPr>
            <w:tcW w:w="2494" w:type="dxa"/>
            <w:tcBorders>
              <w:top w:val="single" w:sz="4"/>
              <w:left w:val="nil"/>
              <w:bottom w:val="nil"/>
              <w:right w:val="nil"/>
            </w:tcBorders>
          </w:tcPr>
          <w:p>
            <w:pPr>
              <w:pStyle w:val="0"/>
              <w:jc w:val="center"/>
            </w:pPr>
            <w:r>
              <w:rPr>
                <w:sz w:val="20"/>
              </w:rPr>
              <w:t xml:space="preserve">Ф.И.О.</w:t>
            </w:r>
          </w:p>
        </w:tc>
      </w:tr>
      <w:tr>
        <w:tc>
          <w:tcPr>
            <w:tcW w:w="3969" w:type="dxa"/>
            <w:tcBorders>
              <w:top w:val="nil"/>
              <w:left w:val="nil"/>
              <w:bottom w:val="nil"/>
              <w:right w:val="nil"/>
            </w:tcBorders>
          </w:tcPr>
          <w:p>
            <w:pPr>
              <w:pStyle w:val="0"/>
              <w:jc w:val="both"/>
            </w:pPr>
            <w:r>
              <w:rPr>
                <w:sz w:val="20"/>
              </w:rPr>
              <w:t xml:space="preserve">Главный бухгалтер организации</w:t>
            </w:r>
          </w:p>
        </w:tc>
        <w:tc>
          <w:tcPr>
            <w:tcW w:w="2268"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2494" w:type="dxa"/>
            <w:tcBorders>
              <w:top w:val="nil"/>
              <w:left w:val="nil"/>
              <w:bottom w:val="single" w:sz="4"/>
              <w:right w:val="nil"/>
            </w:tcBorders>
          </w:tcPr>
          <w:p>
            <w:pPr>
              <w:pStyle w:val="0"/>
              <w:jc w:val="both"/>
            </w:pPr>
            <w:r>
              <w:rPr>
                <w:sz w:val="20"/>
              </w:rPr>
            </w:r>
          </w:p>
        </w:tc>
      </w:tr>
      <w:tr>
        <w:tc>
          <w:tcPr>
            <w:tcW w:w="3969" w:type="dxa"/>
            <w:tcBorders>
              <w:top w:val="nil"/>
              <w:left w:val="nil"/>
              <w:bottom w:val="nil"/>
              <w:right w:val="nil"/>
            </w:tcBorders>
          </w:tcPr>
          <w:p>
            <w:pPr>
              <w:pStyle w:val="0"/>
              <w:jc w:val="both"/>
            </w:pPr>
            <w:r>
              <w:rPr>
                <w:sz w:val="20"/>
              </w:rPr>
              <w:t xml:space="preserve">М.П.</w:t>
            </w:r>
          </w:p>
        </w:tc>
        <w:tc>
          <w:tcPr>
            <w:tcW w:w="226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both"/>
            </w:pPr>
            <w:r>
              <w:rPr>
                <w:sz w:val="20"/>
              </w:rPr>
            </w:r>
          </w:p>
        </w:tc>
        <w:tc>
          <w:tcPr>
            <w:tcW w:w="2494" w:type="dxa"/>
            <w:tcBorders>
              <w:top w:val="single" w:sz="4"/>
              <w:left w:val="nil"/>
              <w:bottom w:val="nil"/>
              <w:right w:val="nil"/>
            </w:tcBorders>
          </w:tcPr>
          <w:p>
            <w:pPr>
              <w:pStyle w:val="0"/>
              <w:jc w:val="center"/>
            </w:pPr>
            <w:r>
              <w:rPr>
                <w:sz w:val="20"/>
              </w:rPr>
              <w:t xml:space="preserve">Ф.И.О.</w:t>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Виды расходов, указанных в смете затрат, соответствуют фактическим расходам на проведение мероприятия;</w:t>
            </w:r>
          </w:p>
        </w:tc>
      </w:tr>
      <w:tr>
        <w:tc>
          <w:tcPr>
            <w:tcW w:w="9071" w:type="dxa"/>
            <w:tcBorders>
              <w:top w:val="nil"/>
              <w:left w:val="nil"/>
              <w:bottom w:val="nil"/>
              <w:right w:val="nil"/>
            </w:tcBorders>
          </w:tcPr>
          <w:p>
            <w:pPr>
              <w:pStyle w:val="0"/>
              <w:jc w:val="both"/>
            </w:pPr>
            <w:r>
              <w:rPr>
                <w:sz w:val="20"/>
              </w:rPr>
            </w:r>
          </w:p>
        </w:tc>
      </w:tr>
      <w:tr>
        <w:tc>
          <w:tcPr>
            <w:tcW w:w="9071" w:type="dxa"/>
            <w:tcBorders>
              <w:top w:val="nil"/>
              <w:left w:val="nil"/>
              <w:bottom w:val="nil"/>
              <w:right w:val="nil"/>
            </w:tcBorders>
          </w:tcPr>
          <w:p>
            <w:pPr>
              <w:pStyle w:val="0"/>
              <w:jc w:val="both"/>
            </w:pPr>
            <w:r>
              <w:rPr>
                <w:sz w:val="20"/>
              </w:rPr>
              <w:t xml:space="preserve">Финансовый отчет проверен на предмет правильности расчетов, а также соответствия объемов расходов и первичных учетных документов смете затрат.</w:t>
            </w:r>
          </w:p>
        </w:tc>
      </w:tr>
    </w:tbl>
    <w:p>
      <w:pPr>
        <w:pStyle w:val="0"/>
      </w:pPr>
      <w:r>
        <w:rPr>
          <w:sz w:val="20"/>
        </w:rPr>
      </w:r>
    </w:p>
    <w:tbl>
      <w:tblPr>
        <w:tblInd w:w="0" w:type="dxa"/>
        <w:tblLayout w:type="fixed"/>
        <w:tblCellMar>
          <w:top w:w="102" w:type="dxa"/>
          <w:left w:w="62" w:type="dxa"/>
          <w:bottom w:w="102" w:type="dxa"/>
          <w:right w:w="62" w:type="dxa"/>
        </w:tblCellMar>
      </w:tblPr>
      <w:tblGrid>
        <w:gridCol w:w="3118"/>
        <w:gridCol w:w="1531"/>
        <w:gridCol w:w="340"/>
        <w:gridCol w:w="1928"/>
        <w:gridCol w:w="340"/>
        <w:gridCol w:w="1814"/>
      </w:tblGrid>
      <w:tr>
        <w:tc>
          <w:tcPr>
            <w:tcW w:w="3118" w:type="dxa"/>
            <w:tcBorders>
              <w:top w:val="nil"/>
              <w:left w:val="nil"/>
              <w:bottom w:val="nil"/>
              <w:right w:val="nil"/>
            </w:tcBorders>
          </w:tcPr>
          <w:p>
            <w:pPr>
              <w:pStyle w:val="0"/>
            </w:pPr>
            <w:r>
              <w:rPr>
                <w:sz w:val="20"/>
              </w:rPr>
              <w:t xml:space="preserve">Отдел программно-целевого планирования в сфере культуры Комитета по культуре Санкт-Петербурга</w:t>
            </w:r>
          </w:p>
        </w:tc>
        <w:tc>
          <w:tcPr>
            <w:tcW w:w="153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928"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814" w:type="dxa"/>
            <w:tcBorders>
              <w:top w:val="nil"/>
              <w:left w:val="nil"/>
              <w:bottom w:val="single" w:sz="4"/>
              <w:right w:val="nil"/>
            </w:tcBorders>
          </w:tcPr>
          <w:p>
            <w:pPr>
              <w:pStyle w:val="0"/>
              <w:jc w:val="both"/>
            </w:pPr>
            <w:r>
              <w:rPr>
                <w:sz w:val="20"/>
              </w:rPr>
            </w:r>
          </w:p>
        </w:tc>
      </w:tr>
      <w:tr>
        <w:tc>
          <w:tcPr>
            <w:tcW w:w="3118" w:type="dxa"/>
            <w:tcBorders>
              <w:top w:val="nil"/>
              <w:left w:val="nil"/>
              <w:bottom w:val="nil"/>
              <w:right w:val="nil"/>
            </w:tcBorders>
          </w:tcPr>
          <w:p>
            <w:pPr>
              <w:pStyle w:val="0"/>
              <w:jc w:val="both"/>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both"/>
            </w:pPr>
            <w:r>
              <w:rPr>
                <w:sz w:val="20"/>
              </w:rPr>
            </w:r>
          </w:p>
        </w:tc>
        <w:tc>
          <w:tcPr>
            <w:tcW w:w="1928"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jc w:val="both"/>
            </w:pPr>
            <w:r>
              <w:rPr>
                <w:sz w:val="20"/>
              </w:rPr>
            </w:r>
          </w:p>
        </w:tc>
        <w:tc>
          <w:tcPr>
            <w:tcW w:w="1814" w:type="dxa"/>
            <w:tcBorders>
              <w:top w:val="single" w:sz="4"/>
              <w:left w:val="nil"/>
              <w:bottom w:val="nil"/>
              <w:right w:val="nil"/>
            </w:tcBorders>
          </w:tcPr>
          <w:p>
            <w:pPr>
              <w:pStyle w:val="0"/>
              <w:jc w:val="center"/>
            </w:pPr>
            <w:r>
              <w:rPr>
                <w:sz w:val="20"/>
              </w:rPr>
              <w:t xml:space="preserve">дата</w:t>
            </w:r>
          </w:p>
        </w:tc>
      </w:tr>
      <w:tr>
        <w:tc>
          <w:tcPr>
            <w:tcW w:w="3118" w:type="dxa"/>
            <w:tcBorders>
              <w:top w:val="nil"/>
              <w:left w:val="nil"/>
              <w:bottom w:val="nil"/>
              <w:right w:val="nil"/>
            </w:tcBorders>
          </w:tcPr>
          <w:p>
            <w:pPr>
              <w:pStyle w:val="0"/>
            </w:pPr>
            <w:r>
              <w:rPr>
                <w:sz w:val="20"/>
              </w:rPr>
              <w:t xml:space="preserve">Первый заместитель председателя Комитета по культуре Санкт-Петербурга</w:t>
            </w:r>
          </w:p>
        </w:tc>
        <w:tc>
          <w:tcPr>
            <w:tcW w:w="153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928"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814" w:type="dxa"/>
            <w:tcBorders>
              <w:top w:val="nil"/>
              <w:left w:val="nil"/>
              <w:bottom w:val="single" w:sz="4"/>
              <w:right w:val="nil"/>
            </w:tcBorders>
          </w:tcPr>
          <w:p>
            <w:pPr>
              <w:pStyle w:val="0"/>
              <w:jc w:val="both"/>
            </w:pPr>
            <w:r>
              <w:rPr>
                <w:sz w:val="20"/>
              </w:rPr>
            </w:r>
          </w:p>
        </w:tc>
      </w:tr>
      <w:tr>
        <w:tc>
          <w:tcPr>
            <w:tcW w:w="3118" w:type="dxa"/>
            <w:tcBorders>
              <w:top w:val="nil"/>
              <w:left w:val="nil"/>
              <w:bottom w:val="nil"/>
              <w:right w:val="nil"/>
            </w:tcBorders>
          </w:tcPr>
          <w:p>
            <w:pPr>
              <w:pStyle w:val="0"/>
              <w:jc w:val="both"/>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both"/>
            </w:pPr>
            <w:r>
              <w:rPr>
                <w:sz w:val="20"/>
              </w:rPr>
            </w:r>
          </w:p>
        </w:tc>
        <w:tc>
          <w:tcPr>
            <w:tcW w:w="1928"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jc w:val="both"/>
            </w:pPr>
            <w:r>
              <w:rPr>
                <w:sz w:val="20"/>
              </w:rPr>
            </w:r>
          </w:p>
        </w:tc>
        <w:tc>
          <w:tcPr>
            <w:tcW w:w="1814" w:type="dxa"/>
            <w:tcBorders>
              <w:top w:val="single" w:sz="4"/>
              <w:left w:val="nil"/>
              <w:bottom w:val="nil"/>
              <w:right w:val="nil"/>
            </w:tcBorders>
          </w:tcPr>
          <w:p>
            <w:pPr>
              <w:pStyle w:val="0"/>
              <w:jc w:val="center"/>
            </w:pPr>
            <w:r>
              <w:rPr>
                <w:sz w:val="20"/>
              </w:rPr>
              <w:t xml:space="preserve">дата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pPr>
      <w:r>
        <w:rPr>
          <w:sz w:val="20"/>
        </w:rPr>
      </w:r>
    </w:p>
    <w:p>
      <w:pPr>
        <w:pStyle w:val="0"/>
        <w:outlineLvl w:val="0"/>
        <w:jc w:val="right"/>
      </w:pPr>
      <w:r>
        <w:rPr>
          <w:sz w:val="20"/>
        </w:rPr>
        <w:t xml:space="preserve">ПРИЛОЖЕНИЕ 3</w:t>
      </w:r>
    </w:p>
    <w:p>
      <w:pPr>
        <w:pStyle w:val="0"/>
        <w:jc w:val="right"/>
      </w:pPr>
      <w:r>
        <w:rPr>
          <w:sz w:val="20"/>
        </w:rPr>
        <w:t xml:space="preserve">к распоряжению</w:t>
      </w:r>
    </w:p>
    <w:p>
      <w:pPr>
        <w:pStyle w:val="0"/>
        <w:jc w:val="right"/>
      </w:pPr>
      <w:r>
        <w:rPr>
          <w:sz w:val="20"/>
        </w:rPr>
        <w:t xml:space="preserve">Комитета по культуре</w:t>
      </w:r>
    </w:p>
    <w:p>
      <w:pPr>
        <w:pStyle w:val="0"/>
        <w:jc w:val="right"/>
      </w:pPr>
      <w:r>
        <w:rPr>
          <w:sz w:val="20"/>
        </w:rPr>
        <w:t xml:space="preserve">Санкт-Петербурга</w:t>
      </w:r>
    </w:p>
    <w:p>
      <w:pPr>
        <w:pStyle w:val="0"/>
        <w:jc w:val="right"/>
      </w:pPr>
      <w:r>
        <w:rPr>
          <w:sz w:val="20"/>
        </w:rPr>
        <w:t xml:space="preserve">от 19.06.2023 N 776</w:t>
      </w:r>
    </w:p>
    <w:p>
      <w:pPr>
        <w:pStyle w:val="0"/>
        <w:jc w:val="right"/>
      </w:pPr>
      <w:r>
        <w:rPr>
          <w:sz w:val="20"/>
        </w:rPr>
      </w:r>
    </w:p>
    <w:bookmarkStart w:id="388" w:name="P388"/>
    <w:bookmarkEnd w:id="388"/>
    <w:p>
      <w:pPr>
        <w:pStyle w:val="2"/>
        <w:jc w:val="center"/>
      </w:pPr>
      <w:r>
        <w:rPr>
          <w:sz w:val="20"/>
        </w:rPr>
        <w:t xml:space="preserve">ПОРЯДОК</w:t>
      </w:r>
    </w:p>
    <w:p>
      <w:pPr>
        <w:pStyle w:val="2"/>
        <w:jc w:val="center"/>
      </w:pPr>
      <w:r>
        <w:rPr>
          <w:sz w:val="20"/>
        </w:rPr>
        <w:t xml:space="preserve">И СРОКИ ПРОВЕДЕНИЯ В 2023 ГОДУ КОМИТЕТОМ ПО КУЛЬТУРЕ</w:t>
      </w:r>
    </w:p>
    <w:p>
      <w:pPr>
        <w:pStyle w:val="2"/>
        <w:jc w:val="center"/>
      </w:pPr>
      <w:r>
        <w:rPr>
          <w:sz w:val="20"/>
        </w:rPr>
        <w:t xml:space="preserve">САНКТ-ПЕТЕРБУРГА ПРОВЕРОК СОБЛЮДЕНИЯ ПОЛУЧАТЕЛЕМ СУБСИДИИ</w:t>
      </w:r>
    </w:p>
    <w:p>
      <w:pPr>
        <w:pStyle w:val="2"/>
        <w:jc w:val="center"/>
      </w:pPr>
      <w:r>
        <w:rPr>
          <w:sz w:val="20"/>
        </w:rPr>
        <w:t xml:space="preserve">И(ИЛИ) ЛИЦАМИ, ПОЛУЧАЮЩИМИ СРЕДСТВА НА ОСНОВАНИИ ДОГОВОРОВ,</w:t>
      </w:r>
    </w:p>
    <w:p>
      <w:pPr>
        <w:pStyle w:val="2"/>
        <w:jc w:val="center"/>
      </w:pPr>
      <w:r>
        <w:rPr>
          <w:sz w:val="20"/>
        </w:rPr>
        <w:t xml:space="preserve">ЗАКЛЮЧЕННЫХ С ПОЛУЧАТЕЛЕМ СУБСИДИИ, ПОРЯДКА И УСЛОВИЙ</w:t>
      </w:r>
    </w:p>
    <w:p>
      <w:pPr>
        <w:pStyle w:val="2"/>
        <w:jc w:val="center"/>
      </w:pPr>
      <w:r>
        <w:rPr>
          <w:sz w:val="20"/>
        </w:rPr>
        <w:t xml:space="preserve">ПРЕДОСТАВЛЕНИЯ СУБСИДИИ, В ТОМ ЧИСЛЕ В ЧАСТИ ДОСТИЖЕНИЯ</w:t>
      </w:r>
    </w:p>
    <w:p>
      <w:pPr>
        <w:pStyle w:val="2"/>
        <w:jc w:val="center"/>
      </w:pPr>
      <w:r>
        <w:rPr>
          <w:sz w:val="20"/>
        </w:rPr>
        <w:t xml:space="preserve">РЕЗУЛЬТАТА ПРЕДОСТАВЛЕНИЯ СУБСИДИИ СОЦИАЛЬНО ОРИЕНТИРОВАННОЙ</w:t>
      </w:r>
    </w:p>
    <w:p>
      <w:pPr>
        <w:pStyle w:val="2"/>
        <w:jc w:val="center"/>
      </w:pPr>
      <w:r>
        <w:rPr>
          <w:sz w:val="20"/>
        </w:rPr>
        <w:t xml:space="preserve">НЕКОММЕРЧЕСКОЙ ОРГАНИЗАЦИИ НА ПОДГОТОВКУ И ПРОВЕДЕНИЕ</w:t>
      </w:r>
    </w:p>
    <w:p>
      <w:pPr>
        <w:pStyle w:val="2"/>
        <w:jc w:val="center"/>
      </w:pPr>
      <w:r>
        <w:rPr>
          <w:sz w:val="20"/>
        </w:rPr>
        <w:t xml:space="preserve">САНКТ-ПЕТЕРБУРГСКОГО МЕЖДУНАРОДНОГО МОРСКОГО ФЕСТИВАЛЯ</w:t>
      </w:r>
    </w:p>
    <w:p>
      <w:pPr>
        <w:pStyle w:val="0"/>
        <w:ind w:firstLine="540"/>
        <w:jc w:val="both"/>
      </w:pPr>
      <w:r>
        <w:rPr>
          <w:sz w:val="20"/>
        </w:rPr>
      </w:r>
    </w:p>
    <w:p>
      <w:pPr>
        <w:pStyle w:val="0"/>
        <w:ind w:firstLine="540"/>
        <w:jc w:val="both"/>
      </w:pPr>
      <w:r>
        <w:rPr>
          <w:sz w:val="20"/>
        </w:rPr>
        <w:t xml:space="preserve">1. Настоящий Порядок предусматривает:</w:t>
      </w:r>
    </w:p>
    <w:p>
      <w:pPr>
        <w:pStyle w:val="0"/>
        <w:spacing w:before="200" w:line-rule="auto"/>
        <w:ind w:firstLine="540"/>
        <w:jc w:val="both"/>
      </w:pPr>
      <w:r>
        <w:rPr>
          <w:sz w:val="20"/>
        </w:rPr>
        <w:t xml:space="preserve">порядок и сроки проведения в 2023 году Комитетом по культуре Санкт-Петербурга (далее - Комитет) проверок соблюдения получателем субсидии на финансовое обеспечение затрат социально ориентированной некоммерческой организации на подготовку и проведение Санкт-Петербургского международного морского фестиваля (далее - субсидии) и(или) лицами, получающими средства на основании договоров, заключенных с получателем субсидии,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порядок, сроки и объем возврата субсидии получателем субсидии в бюджет Санкт-Петербурга в случае недостижения значений результата предоставления субсидии и характеристик (показателей, необходимых для достижения результата) (далее - показатели);</w:t>
      </w:r>
    </w:p>
    <w:p>
      <w:pPr>
        <w:pStyle w:val="0"/>
        <w:spacing w:before="200" w:line-rule="auto"/>
        <w:ind w:firstLine="540"/>
        <w:jc w:val="both"/>
      </w:pPr>
      <w:r>
        <w:rPr>
          <w:sz w:val="20"/>
        </w:rPr>
        <w:t xml:space="preserve">срок возврата получателем субсидии в бюджет Санкт-Петербурга остатков субсидии, не использованных в отчетном финансовом году.</w:t>
      </w:r>
    </w:p>
    <w:p>
      <w:pPr>
        <w:pStyle w:val="0"/>
        <w:spacing w:before="200" w:line-rule="auto"/>
        <w:ind w:firstLine="540"/>
        <w:jc w:val="both"/>
      </w:pPr>
      <w:r>
        <w:rPr>
          <w:sz w:val="20"/>
        </w:rPr>
        <w:t xml:space="preserve">2. Проверки соблюдения лицами, получающими средства на основании договоров, заключенных с получателем субсидии (далее - контрагенты), порядка и условий предоставления субсидии осуществляются Комитетом при наличии поступившей в Комитет информации о недостоверности отчетности получателя субсидии и(или) нарушении ими порядка и условий предоставления субсидии.</w:t>
      </w:r>
    </w:p>
    <w:p>
      <w:pPr>
        <w:pStyle w:val="0"/>
        <w:spacing w:before="200" w:line-rule="auto"/>
        <w:ind w:firstLine="540"/>
        <w:jc w:val="both"/>
      </w:pPr>
      <w:r>
        <w:rPr>
          <w:sz w:val="20"/>
        </w:rPr>
        <w:t xml:space="preserve">В ходе указанных проверок Комитет вправе затребовать у получателей субсидии документы и информацию, необходимые для осуществления контроля за соблюдением получателем субсидии и(или) контрагентами порядка и условий предоставления субсидии.</w:t>
      </w:r>
    </w:p>
    <w:p>
      <w:pPr>
        <w:pStyle w:val="0"/>
        <w:spacing w:before="200" w:line-rule="auto"/>
        <w:ind w:firstLine="540"/>
        <w:jc w:val="both"/>
      </w:pPr>
      <w:r>
        <w:rPr>
          <w:sz w:val="20"/>
        </w:rPr>
        <w:t xml:space="preserve">Контроль за фактическим проведением получателем субсидии мероприятий осуществляется отделом общегородских мероприятий Комитета (далее - отдел) при посещении специалистом отдела проводимого мероприятия, по результатам которого составляется справка с указанием сведений о месте и времени проведения мероприятия, его основных участниках.</w:t>
      </w:r>
    </w:p>
    <w:p>
      <w:pPr>
        <w:pStyle w:val="0"/>
        <w:spacing w:before="200" w:line-rule="auto"/>
        <w:ind w:firstLine="540"/>
        <w:jc w:val="both"/>
      </w:pPr>
      <w:r>
        <w:rPr>
          <w:sz w:val="20"/>
        </w:rPr>
        <w:t xml:space="preserve">3. По результатам проверок специалистом отдела составляется акт проведения проверки (далее - акт), который подписывается начальником отдела и заместителем председателя Комитета, координирующим и контролирующим деятельность отдела.</w:t>
      </w:r>
    </w:p>
    <w:p>
      <w:pPr>
        <w:pStyle w:val="0"/>
        <w:spacing w:before="200" w:line-rule="auto"/>
        <w:ind w:firstLine="540"/>
        <w:jc w:val="both"/>
      </w:pPr>
      <w:r>
        <w:rPr>
          <w:sz w:val="20"/>
        </w:rPr>
        <w:t xml:space="preserve">Отдел обеспечивает направление копии акта в Комитет государственного финансового контроля Санкт-Петербурга в соответствии с </w:t>
      </w:r>
      <w:hyperlink w:history="0" r:id="rId26" w:tooltip="Постановление Правительства Санкт-Петербурга от 05.05.2023 N 406 &quot;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quot; {КонсультантПлюс}">
        <w:r>
          <w:rPr>
            <w:sz w:val="20"/>
            <w:color w:val="0000ff"/>
          </w:rPr>
          <w:t xml:space="preserve">Порядком</w:t>
        </w:r>
      </w:hyperlink>
      <w:r>
        <w:rPr>
          <w:sz w:val="20"/>
        </w:rPr>
        <w:t xml:space="preserve"> предоставления в 2023 году субсидии на финансовое обеспечение затрат социально ориентированной некоммерческой организации на подготовку и проведение Санкт-Петербургского международного морского фестиваля, утвержденным постановлением Правительства Санкт-Петербурга от 05.05.2023 N 406 "О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w:t>
      </w:r>
    </w:p>
    <w:p>
      <w:pPr>
        <w:pStyle w:val="0"/>
        <w:spacing w:before="200" w:line-rule="auto"/>
        <w:ind w:firstLine="540"/>
        <w:jc w:val="both"/>
      </w:pPr>
      <w:r>
        <w:rPr>
          <w:sz w:val="20"/>
        </w:rPr>
        <w:t xml:space="preserve">4. Не использованные в отчетном финансовом году остатки субсидии подлежат возврату получателем субсидии в бюджет Санкт-Петербурга до 01.04.2024, если Комитетом по согласованию с Комитетом финансов Санкт-Петербурга в порядке, установленном Правительством Санкт-Петербурга, не принято решение о наличии потребности в указанных средствах.</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w:t>
      </w:r>
    </w:p>
    <w:p>
      <w:pPr>
        <w:pStyle w:val="0"/>
        <w:jc w:val="right"/>
      </w:pPr>
      <w:r>
        <w:rPr>
          <w:sz w:val="20"/>
        </w:rPr>
        <w:t xml:space="preserve">к распоряжению</w:t>
      </w:r>
    </w:p>
    <w:p>
      <w:pPr>
        <w:pStyle w:val="0"/>
        <w:jc w:val="right"/>
      </w:pPr>
      <w:r>
        <w:rPr>
          <w:sz w:val="20"/>
        </w:rPr>
        <w:t xml:space="preserve">Комитета по культуре</w:t>
      </w:r>
    </w:p>
    <w:p>
      <w:pPr>
        <w:pStyle w:val="0"/>
        <w:jc w:val="right"/>
      </w:pPr>
      <w:r>
        <w:rPr>
          <w:sz w:val="20"/>
        </w:rPr>
        <w:t xml:space="preserve">Санкт-Петербурга</w:t>
      </w:r>
    </w:p>
    <w:p>
      <w:pPr>
        <w:pStyle w:val="0"/>
        <w:jc w:val="right"/>
      </w:pPr>
      <w:r>
        <w:rPr>
          <w:sz w:val="20"/>
        </w:rPr>
        <w:t xml:space="preserve">от 19.06.2023 N 776</w:t>
      </w:r>
    </w:p>
    <w:p>
      <w:pPr>
        <w:pStyle w:val="0"/>
        <w:jc w:val="right"/>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19" w:name="P419"/>
          <w:bookmarkEnd w:id="419"/>
          <w:p>
            <w:pPr>
              <w:pStyle w:val="0"/>
              <w:jc w:val="center"/>
            </w:pPr>
            <w:r>
              <w:rPr>
                <w:sz w:val="20"/>
                <w:b w:val="on"/>
              </w:rPr>
              <w:t xml:space="preserve">ФОРМА</w:t>
            </w:r>
          </w:p>
          <w:p>
            <w:pPr>
              <w:pStyle w:val="0"/>
              <w:jc w:val="center"/>
            </w:pPr>
            <w:r>
              <w:rPr>
                <w:sz w:val="20"/>
                <w:b w:val="on"/>
              </w:rPr>
              <w:t xml:space="preserve">заявления на участие в отборе на предоставление в 2023 году субсидии на финансовое обеспечение затрат социально ориентированной некоммерческой организации на подготовку и проведение Санкт-Петербургского международного морского фестиваля</w:t>
            </w:r>
          </w:p>
        </w:tc>
      </w:tr>
    </w:tbl>
    <w:p>
      <w:pPr>
        <w:pStyle w:val="0"/>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4535"/>
        <w:gridCol w:w="4535"/>
      </w:tblGrid>
      <w:tr>
        <w:tc>
          <w:tcPr>
            <w:gridSpan w:val="2"/>
            <w:tcW w:w="9070" w:type="dxa"/>
            <w:tcBorders>
              <w:left w:val="single" w:sz="4"/>
              <w:right w:val="single" w:sz="4"/>
            </w:tcBorders>
          </w:tcPr>
          <w:p>
            <w:pPr>
              <w:pStyle w:val="0"/>
            </w:pPr>
            <w:r>
              <w:rPr>
                <w:sz w:val="20"/>
                <w:b w:val="on"/>
              </w:rPr>
              <w:t xml:space="preserve">1. Санкт-Петербургский международный морской фестиваль (далее - мероприятие):</w:t>
            </w:r>
          </w:p>
        </w:tc>
      </w:tr>
      <w:tr>
        <w:tc>
          <w:tcPr>
            <w:gridSpan w:val="2"/>
            <w:tcW w:w="9070" w:type="dxa"/>
            <w:tcBorders>
              <w:left w:val="single" w:sz="4"/>
              <w:right w:val="single" w:sz="4"/>
            </w:tcBorders>
          </w:tcPr>
          <w:p>
            <w:pPr>
              <w:pStyle w:val="0"/>
              <w:jc w:val="both"/>
            </w:pPr>
            <w:r>
              <w:rPr>
                <w:sz w:val="20"/>
                <w:b w:val="on"/>
              </w:rPr>
              <w:t xml:space="preserve">2. Место(а) проведения</w:t>
            </w:r>
          </w:p>
          <w:p>
            <w:pPr>
              <w:pStyle w:val="0"/>
              <w:jc w:val="both"/>
            </w:pPr>
            <w:r>
              <w:rPr>
                <w:sz w:val="20"/>
                <w:b w:val="on"/>
              </w:rPr>
              <w:t xml:space="preserve">(указать точное(ые) место(а) проведения запланированного мероприятия):</w:t>
            </w:r>
          </w:p>
        </w:tc>
      </w:tr>
      <w:tr>
        <w:tblPrEx>
          <w:tblBorders>
            <w:insideH w:val="nil"/>
          </w:tblBorders>
        </w:tblPrEx>
        <w:tc>
          <w:tcPr>
            <w:gridSpan w:val="2"/>
            <w:tcW w:w="9070" w:type="dxa"/>
            <w:tcBorders>
              <w:left w:val="single" w:sz="4"/>
              <w:bottom w:val="nil"/>
              <w:right w:val="single" w:sz="4"/>
            </w:tcBorders>
          </w:tcPr>
          <w:p>
            <w:pPr>
              <w:pStyle w:val="0"/>
              <w:jc w:val="both"/>
            </w:pPr>
            <w:r>
              <w:rPr>
                <w:sz w:val="20"/>
                <w:b w:val="on"/>
              </w:rPr>
              <w:t xml:space="preserve">3. Заявитель (полное наименование организации-заявителя в соответствии с уставом, ИНН, КПП) (далее - участник отбора):</w:t>
            </w:r>
          </w:p>
        </w:tc>
      </w:tr>
      <w:tr>
        <w:tblPrEx>
          <w:tblBorders>
            <w:insideH w:val="nil"/>
          </w:tblBorders>
        </w:tblPrEx>
        <w:tc>
          <w:tcPr>
            <w:gridSpan w:val="2"/>
            <w:tcW w:w="9070" w:type="dxa"/>
            <w:tcBorders>
              <w:top w:val="nil"/>
              <w:left w:val="single" w:sz="4"/>
              <w:right w:val="single" w:sz="4"/>
            </w:tcBorders>
          </w:tcPr>
          <w:p>
            <w:pPr>
              <w:pStyle w:val="0"/>
              <w:jc w:val="both"/>
            </w:pPr>
            <w:r>
              <w:rPr>
                <w:sz w:val="20"/>
              </w:rPr>
            </w:r>
          </w:p>
        </w:tc>
      </w:tr>
      <w:tr>
        <w:tblPrEx>
          <w:tblBorders>
            <w:insideH w:val="nil"/>
          </w:tblBorders>
        </w:tblPrEx>
        <w:tc>
          <w:tcPr>
            <w:gridSpan w:val="2"/>
            <w:tcW w:w="9070" w:type="dxa"/>
            <w:tcBorders>
              <w:left w:val="single" w:sz="4"/>
              <w:bottom w:val="nil"/>
              <w:right w:val="single" w:sz="4"/>
            </w:tcBorders>
          </w:tcPr>
          <w:p>
            <w:pPr>
              <w:pStyle w:val="0"/>
              <w:jc w:val="both"/>
            </w:pPr>
            <w:r>
              <w:rPr>
                <w:sz w:val="20"/>
                <w:b w:val="on"/>
              </w:rPr>
              <w:t xml:space="preserve">4. Место нахождения участника отбора:</w:t>
            </w:r>
          </w:p>
        </w:tc>
      </w:tr>
      <w:tr>
        <w:tblPrEx>
          <w:tblBorders>
            <w:insideH w:val="nil"/>
          </w:tblBorders>
        </w:tblPrEx>
        <w:tc>
          <w:tcPr>
            <w:gridSpan w:val="2"/>
            <w:tcW w:w="9070" w:type="dxa"/>
            <w:tcBorders>
              <w:top w:val="nil"/>
              <w:left w:val="single" w:sz="4"/>
              <w:right w:val="single" w:sz="4"/>
            </w:tcBorders>
          </w:tcPr>
          <w:p>
            <w:pPr>
              <w:pStyle w:val="0"/>
              <w:jc w:val="both"/>
            </w:pPr>
            <w:r>
              <w:rPr>
                <w:sz w:val="20"/>
              </w:rPr>
            </w:r>
          </w:p>
        </w:tc>
      </w:tr>
      <w:tr>
        <w:tblPrEx>
          <w:tblBorders>
            <w:insideH w:val="nil"/>
          </w:tblBorders>
        </w:tblPrEx>
        <w:tc>
          <w:tcPr>
            <w:tcW w:w="4535" w:type="dxa"/>
            <w:tcBorders>
              <w:left w:val="single" w:sz="4"/>
              <w:bottom w:val="nil"/>
              <w:right w:val="nil"/>
            </w:tcBorders>
          </w:tcPr>
          <w:p>
            <w:pPr>
              <w:pStyle w:val="0"/>
              <w:jc w:val="both"/>
            </w:pPr>
            <w:r>
              <w:rPr>
                <w:sz w:val="20"/>
                <w:b w:val="on"/>
              </w:rPr>
              <w:t xml:space="preserve">5. Веб-сайт:</w:t>
            </w:r>
          </w:p>
        </w:tc>
        <w:tc>
          <w:tcPr>
            <w:tcW w:w="4535" w:type="dxa"/>
            <w:tcBorders>
              <w:left w:val="nil"/>
              <w:bottom w:val="nil"/>
              <w:right w:val="single" w:sz="4"/>
            </w:tcBorders>
          </w:tcPr>
          <w:p>
            <w:pPr>
              <w:pStyle w:val="0"/>
              <w:jc w:val="both"/>
            </w:pPr>
            <w:r>
              <w:rPr>
                <w:sz w:val="20"/>
                <w:b w:val="on"/>
              </w:rPr>
              <w:t xml:space="preserve">Адрес электронной почты:</w:t>
            </w:r>
          </w:p>
        </w:tc>
      </w:tr>
      <w:tr>
        <w:tblPrEx>
          <w:tblBorders>
            <w:insideH w:val="nil"/>
          </w:tblBorders>
        </w:tblPrEx>
        <w:tc>
          <w:tcPr>
            <w:tcW w:w="4535" w:type="dxa"/>
            <w:tcBorders>
              <w:top w:val="nil"/>
              <w:left w:val="single" w:sz="4"/>
              <w:right w:val="nil"/>
            </w:tcBorders>
          </w:tcPr>
          <w:p>
            <w:pPr>
              <w:pStyle w:val="0"/>
              <w:jc w:val="both"/>
            </w:pPr>
            <w:r>
              <w:rPr>
                <w:sz w:val="20"/>
              </w:rPr>
            </w:r>
          </w:p>
        </w:tc>
        <w:tc>
          <w:tcPr>
            <w:tcW w:w="4535" w:type="dxa"/>
            <w:tcBorders>
              <w:top w:val="nil"/>
              <w:left w:val="nil"/>
              <w:right w:val="single" w:sz="4"/>
            </w:tcBorders>
          </w:tcPr>
          <w:p>
            <w:pPr>
              <w:pStyle w:val="0"/>
              <w:jc w:val="both"/>
            </w:pPr>
            <w:r>
              <w:rPr>
                <w:sz w:val="20"/>
              </w:rPr>
            </w:r>
          </w:p>
        </w:tc>
      </w:tr>
      <w:tr>
        <w:tblPrEx>
          <w:tblBorders>
            <w:insideH w:val="nil"/>
          </w:tblBorders>
        </w:tblPrEx>
        <w:tc>
          <w:tcPr>
            <w:gridSpan w:val="2"/>
            <w:tcW w:w="9070" w:type="dxa"/>
            <w:tcBorders>
              <w:left w:val="single" w:sz="4"/>
              <w:bottom w:val="nil"/>
              <w:right w:val="single" w:sz="4"/>
            </w:tcBorders>
          </w:tcPr>
          <w:p>
            <w:pPr>
              <w:pStyle w:val="0"/>
              <w:jc w:val="both"/>
            </w:pPr>
            <w:r>
              <w:rPr>
                <w:sz w:val="20"/>
                <w:b w:val="on"/>
              </w:rPr>
              <w:t xml:space="preserve">6. Запрашиваемые средства бюджета Санкт-Петербурга:</w:t>
            </w:r>
          </w:p>
        </w:tc>
      </w:tr>
      <w:tr>
        <w:tblPrEx>
          <w:tblBorders>
            <w:insideH w:val="nil"/>
          </w:tblBorders>
        </w:tblPrEx>
        <w:tc>
          <w:tcPr>
            <w:gridSpan w:val="2"/>
            <w:tcW w:w="9070" w:type="dxa"/>
            <w:tcBorders>
              <w:top w:val="nil"/>
              <w:left w:val="single" w:sz="4"/>
              <w:right w:val="single" w:sz="4"/>
            </w:tcBorders>
          </w:tcPr>
          <w:p>
            <w:pPr>
              <w:pStyle w:val="0"/>
              <w:jc w:val="both"/>
            </w:pPr>
            <w:r>
              <w:rPr>
                <w:sz w:val="20"/>
              </w:rPr>
            </w:r>
          </w:p>
        </w:tc>
      </w:tr>
      <w:tr>
        <w:tblPrEx>
          <w:tblBorders>
            <w:insideH w:val="nil"/>
          </w:tblBorders>
        </w:tblPrEx>
        <w:tc>
          <w:tcPr>
            <w:gridSpan w:val="2"/>
            <w:tcW w:w="9070" w:type="dxa"/>
            <w:tcBorders>
              <w:left w:val="single" w:sz="4"/>
              <w:bottom w:val="nil"/>
              <w:right w:val="single" w:sz="4"/>
            </w:tcBorders>
          </w:tcPr>
          <w:p>
            <w:pPr>
              <w:pStyle w:val="0"/>
              <w:jc w:val="both"/>
            </w:pPr>
            <w:r>
              <w:rPr>
                <w:sz w:val="20"/>
                <w:b w:val="on"/>
              </w:rPr>
              <w:t xml:space="preserve">7. Общий объем затрат на организацию и проведение мероприятия:</w:t>
            </w:r>
          </w:p>
        </w:tc>
      </w:tr>
      <w:tr>
        <w:tblPrEx>
          <w:tblBorders>
            <w:insideH w:val="nil"/>
          </w:tblBorders>
        </w:tblPrEx>
        <w:tc>
          <w:tcPr>
            <w:gridSpan w:val="2"/>
            <w:tcW w:w="9070" w:type="dxa"/>
            <w:tcBorders>
              <w:top w:val="nil"/>
              <w:left w:val="single" w:sz="4"/>
              <w:right w:val="single" w:sz="4"/>
            </w:tcBorders>
          </w:tcPr>
          <w:p>
            <w:pPr>
              <w:pStyle w:val="0"/>
              <w:jc w:val="both"/>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b w:val="on"/>
              </w:rPr>
              <w:t xml:space="preserve">8. Лица, ответственные за проведение мероприятия: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587"/>
        <w:gridCol w:w="1587"/>
        <w:gridCol w:w="3176"/>
      </w:tblGrid>
      <w:tr>
        <w:tc>
          <w:tcPr>
            <w:tcW w:w="2721" w:type="dxa"/>
          </w:tcPr>
          <w:p>
            <w:pPr>
              <w:pStyle w:val="0"/>
              <w:jc w:val="center"/>
            </w:pPr>
            <w:r>
              <w:rPr>
                <w:sz w:val="20"/>
              </w:rPr>
              <w:t xml:space="preserve">Наименование лиц, ответственных за проведение мероприятия</w:t>
            </w:r>
          </w:p>
        </w:tc>
        <w:tc>
          <w:tcPr>
            <w:tcW w:w="1587" w:type="dxa"/>
          </w:tcPr>
          <w:p>
            <w:pPr>
              <w:pStyle w:val="0"/>
              <w:jc w:val="center"/>
            </w:pPr>
            <w:r>
              <w:rPr>
                <w:sz w:val="20"/>
              </w:rPr>
              <w:t xml:space="preserve">Ф.И.О. (полностью)</w:t>
            </w:r>
          </w:p>
        </w:tc>
        <w:tc>
          <w:tcPr>
            <w:tcW w:w="1587" w:type="dxa"/>
          </w:tcPr>
          <w:p>
            <w:pPr>
              <w:pStyle w:val="0"/>
              <w:jc w:val="center"/>
            </w:pPr>
            <w:r>
              <w:rPr>
                <w:sz w:val="20"/>
              </w:rPr>
              <w:t xml:space="preserve">Контактный телефон (мобильный), факс, e-mail</w:t>
            </w:r>
          </w:p>
        </w:tc>
        <w:tc>
          <w:tcPr>
            <w:tcW w:w="3176" w:type="dxa"/>
          </w:tcPr>
          <w:p>
            <w:pPr>
              <w:pStyle w:val="0"/>
              <w:jc w:val="center"/>
            </w:pPr>
            <w:r>
              <w:rPr>
                <w:sz w:val="20"/>
              </w:rPr>
              <w:t xml:space="preserve">Опыт лиц, ответственных за организацию проведения мероприятия, в проведении аналогичных мероприятий (год, наименование мероприятия, заказчик мероприятия (при наличии), место его проведения, должность)</w:t>
            </w:r>
          </w:p>
        </w:tc>
      </w:tr>
      <w:tr>
        <w:tc>
          <w:tcPr>
            <w:tcW w:w="2721" w:type="dxa"/>
          </w:tcPr>
          <w:p>
            <w:pPr>
              <w:pStyle w:val="0"/>
            </w:pPr>
            <w:r>
              <w:rPr>
                <w:sz w:val="20"/>
              </w:rPr>
              <w:t xml:space="preserve">Руководитель социально ориентированной некоммерческой организации</w:t>
            </w:r>
          </w:p>
        </w:tc>
        <w:tc>
          <w:tcPr>
            <w:tcW w:w="1587" w:type="dxa"/>
          </w:tcPr>
          <w:p>
            <w:pPr>
              <w:pStyle w:val="0"/>
            </w:pPr>
            <w:r>
              <w:rPr>
                <w:sz w:val="20"/>
              </w:rPr>
            </w:r>
          </w:p>
        </w:tc>
        <w:tc>
          <w:tcPr>
            <w:tcW w:w="1587" w:type="dxa"/>
          </w:tcPr>
          <w:p>
            <w:pPr>
              <w:pStyle w:val="0"/>
            </w:pPr>
            <w:r>
              <w:rPr>
                <w:sz w:val="20"/>
              </w:rPr>
            </w:r>
          </w:p>
        </w:tc>
        <w:tc>
          <w:tcPr>
            <w:tcW w:w="3176" w:type="dxa"/>
          </w:tcPr>
          <w:p>
            <w:pPr>
              <w:pStyle w:val="0"/>
            </w:pPr>
            <w:r>
              <w:rPr>
                <w:sz w:val="20"/>
              </w:rPr>
            </w:r>
          </w:p>
        </w:tc>
      </w:tr>
      <w:tr>
        <w:tc>
          <w:tcPr>
            <w:tcW w:w="2721" w:type="dxa"/>
          </w:tcPr>
          <w:p>
            <w:pPr>
              <w:pStyle w:val="0"/>
            </w:pPr>
            <w:r>
              <w:rPr>
                <w:sz w:val="20"/>
              </w:rPr>
              <w:t xml:space="preserve">Главный бухгалтер социально ориентированной некоммерческой организации</w:t>
            </w:r>
          </w:p>
        </w:tc>
        <w:tc>
          <w:tcPr>
            <w:tcW w:w="1587" w:type="dxa"/>
          </w:tcPr>
          <w:p>
            <w:pPr>
              <w:pStyle w:val="0"/>
            </w:pPr>
            <w:r>
              <w:rPr>
                <w:sz w:val="20"/>
              </w:rPr>
            </w:r>
          </w:p>
        </w:tc>
        <w:tc>
          <w:tcPr>
            <w:tcW w:w="1587" w:type="dxa"/>
          </w:tcPr>
          <w:p>
            <w:pPr>
              <w:pStyle w:val="0"/>
            </w:pPr>
            <w:r>
              <w:rPr>
                <w:sz w:val="20"/>
              </w:rPr>
            </w:r>
          </w:p>
        </w:tc>
        <w:tc>
          <w:tcPr>
            <w:tcW w:w="3176" w:type="dxa"/>
          </w:tcPr>
          <w:p>
            <w:pPr>
              <w:pStyle w:val="0"/>
            </w:pPr>
            <w:r>
              <w:rPr>
                <w:sz w:val="20"/>
              </w:rPr>
            </w:r>
          </w:p>
        </w:tc>
      </w:tr>
      <w:tr>
        <w:tc>
          <w:tcPr>
            <w:tcW w:w="2721" w:type="dxa"/>
          </w:tcPr>
          <w:p>
            <w:pPr>
              <w:pStyle w:val="0"/>
            </w:pPr>
            <w:r>
              <w:rPr>
                <w:sz w:val="20"/>
              </w:rPr>
              <w:t xml:space="preserve">Режиссер мероприятия</w:t>
            </w:r>
          </w:p>
        </w:tc>
        <w:tc>
          <w:tcPr>
            <w:tcW w:w="1587" w:type="dxa"/>
          </w:tcPr>
          <w:p>
            <w:pPr>
              <w:pStyle w:val="0"/>
            </w:pPr>
            <w:r>
              <w:rPr>
                <w:sz w:val="20"/>
              </w:rPr>
            </w:r>
          </w:p>
        </w:tc>
        <w:tc>
          <w:tcPr>
            <w:tcW w:w="1587" w:type="dxa"/>
          </w:tcPr>
          <w:p>
            <w:pPr>
              <w:pStyle w:val="0"/>
            </w:pPr>
            <w:r>
              <w:rPr>
                <w:sz w:val="20"/>
              </w:rPr>
            </w:r>
          </w:p>
        </w:tc>
        <w:tc>
          <w:tcPr>
            <w:tcW w:w="3176"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b w:val="on"/>
              </w:rPr>
              <w:t xml:space="preserve">9. Детальная проработанность программы мероприятия:</w:t>
            </w:r>
          </w:p>
          <w:p>
            <w:pPr>
              <w:pStyle w:val="0"/>
              <w:ind w:firstLine="283"/>
              <w:jc w:val="both"/>
            </w:pPr>
            <w:r>
              <w:rPr>
                <w:sz w:val="20"/>
                <w:b w:val="on"/>
              </w:rPr>
              <w:t xml:space="preserve">9.1. Сценарий мероприятия с указание перечня артистов, коллективов, исполняемого ими репертуара, который должен соответствовать тематике праздника или памятной даты, текстом ведущего (их).</w:t>
            </w:r>
          </w:p>
          <w:p>
            <w:pPr>
              <w:pStyle w:val="0"/>
              <w:ind w:firstLine="283"/>
              <w:jc w:val="both"/>
            </w:pPr>
            <w:r>
              <w:rPr>
                <w:sz w:val="20"/>
                <w:b w:val="on"/>
              </w:rPr>
              <w:t xml:space="preserve">9.2. Краткие творческие резюме артистов и коллективов, ведущего(их), привлекаемых для проведения мероприятия.</w:t>
            </w:r>
          </w:p>
          <w:p>
            <w:pPr>
              <w:pStyle w:val="0"/>
              <w:ind w:firstLine="283"/>
              <w:jc w:val="both"/>
            </w:pPr>
            <w:r>
              <w:rPr>
                <w:sz w:val="20"/>
                <w:b w:val="on"/>
              </w:rPr>
              <w:t xml:space="preserve">9.3. Перечень и количество сценического, технического, художественно-декорационного, светового, звукового и видеооборудования, необходимого для проведения мероприятия (далее - оборудование):</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1701"/>
        <w:gridCol w:w="3458"/>
        <w:gridCol w:w="1587"/>
      </w:tblGrid>
      <w:tr>
        <w:tc>
          <w:tcPr>
            <w:tcW w:w="510" w:type="dxa"/>
          </w:tcPr>
          <w:p>
            <w:pPr>
              <w:pStyle w:val="0"/>
              <w:jc w:val="center"/>
            </w:pPr>
            <w:r>
              <w:rPr>
                <w:sz w:val="20"/>
              </w:rPr>
              <w:t xml:space="preserve">N п/п</w:t>
            </w:r>
          </w:p>
        </w:tc>
        <w:tc>
          <w:tcPr>
            <w:tcW w:w="1814" w:type="dxa"/>
          </w:tcPr>
          <w:p>
            <w:pPr>
              <w:pStyle w:val="0"/>
              <w:jc w:val="center"/>
            </w:pPr>
            <w:r>
              <w:rPr>
                <w:sz w:val="20"/>
              </w:rPr>
              <w:t xml:space="preserve">Наименование оборудования</w:t>
            </w:r>
          </w:p>
        </w:tc>
        <w:tc>
          <w:tcPr>
            <w:tcW w:w="1701" w:type="dxa"/>
          </w:tcPr>
          <w:p>
            <w:pPr>
              <w:pStyle w:val="0"/>
              <w:jc w:val="center"/>
            </w:pPr>
            <w:r>
              <w:rPr>
                <w:sz w:val="20"/>
              </w:rPr>
              <w:t xml:space="preserve">Марка и модель оборудования (при наличии)</w:t>
            </w:r>
          </w:p>
        </w:tc>
        <w:tc>
          <w:tcPr>
            <w:tcW w:w="3458" w:type="dxa"/>
          </w:tcPr>
          <w:p>
            <w:pPr>
              <w:pStyle w:val="0"/>
              <w:jc w:val="center"/>
            </w:pPr>
            <w:r>
              <w:rPr>
                <w:sz w:val="20"/>
              </w:rPr>
              <w:t xml:space="preserve">Краткая характеристика (мощность, размер в см, м, м кв. и т.д., пиксели, материал и другие особенности оборудования)</w:t>
            </w:r>
          </w:p>
        </w:tc>
        <w:tc>
          <w:tcPr>
            <w:tcW w:w="1587" w:type="dxa"/>
          </w:tcPr>
          <w:p>
            <w:pPr>
              <w:pStyle w:val="0"/>
              <w:jc w:val="center"/>
            </w:pPr>
            <w:r>
              <w:rPr>
                <w:sz w:val="20"/>
              </w:rPr>
              <w:t xml:space="preserve">Количество и единица измерения</w:t>
            </w:r>
          </w:p>
        </w:tc>
      </w:tr>
      <w:tr>
        <w:tc>
          <w:tcPr>
            <w:tcW w:w="510" w:type="dxa"/>
          </w:tcPr>
          <w:p>
            <w:pPr>
              <w:pStyle w:val="0"/>
              <w:jc w:val="center"/>
            </w:pPr>
            <w:r>
              <w:rPr>
                <w:sz w:val="20"/>
              </w:rPr>
              <w:t xml:space="preserve">1.</w:t>
            </w:r>
          </w:p>
        </w:tc>
        <w:tc>
          <w:tcPr>
            <w:tcW w:w="1814" w:type="dxa"/>
          </w:tcPr>
          <w:p>
            <w:pPr>
              <w:pStyle w:val="0"/>
            </w:pPr>
            <w:r>
              <w:rPr>
                <w:sz w:val="20"/>
              </w:rPr>
            </w:r>
          </w:p>
        </w:tc>
        <w:tc>
          <w:tcPr>
            <w:tcW w:w="1701" w:type="dxa"/>
          </w:tcPr>
          <w:p>
            <w:pPr>
              <w:pStyle w:val="0"/>
            </w:pPr>
            <w:r>
              <w:rPr>
                <w:sz w:val="20"/>
              </w:rPr>
            </w:r>
          </w:p>
        </w:tc>
        <w:tc>
          <w:tcPr>
            <w:tcW w:w="3458" w:type="dxa"/>
          </w:tcPr>
          <w:p>
            <w:pPr>
              <w:pStyle w:val="0"/>
            </w:pPr>
            <w:r>
              <w:rPr>
                <w:sz w:val="20"/>
              </w:rPr>
            </w:r>
          </w:p>
        </w:tc>
        <w:tc>
          <w:tcPr>
            <w:tcW w:w="1587"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b w:val="on"/>
              </w:rPr>
              <w:t xml:space="preserve">9.4. Эскизы полиграфической продукции и декорационного оформления праздничного пространства мероприятия (далее - эскизы), выполненные в масштабе и с привязкой к месту проведения мероприятия (эскизы представляются в приложении к заявке в формате JPEG).</w:t>
            </w:r>
          </w:p>
          <w:p>
            <w:pPr>
              <w:pStyle w:val="0"/>
              <w:ind w:firstLine="283"/>
              <w:jc w:val="both"/>
            </w:pPr>
            <w:r>
              <w:rPr>
                <w:sz w:val="20"/>
                <w:b w:val="on"/>
              </w:rPr>
              <w:t xml:space="preserve">9.5. Целевая аудитория мероприятия и ожидаемое число потребителей культурных услуг (зрителей, слушателей, посетителей) в рамках проведения мероприятия, а также время проведения мероприятия (указать в соответствии с масштабом планируемого к проведению мероприятия).</w:t>
            </w:r>
          </w:p>
          <w:p>
            <w:pPr>
              <w:pStyle w:val="0"/>
              <w:ind w:firstLine="283"/>
              <w:jc w:val="both"/>
            </w:pPr>
            <w:r>
              <w:rPr>
                <w:sz w:val="20"/>
                <w:b w:val="on"/>
              </w:rPr>
              <w:t xml:space="preserve">9.6. Сведения об обеспечении безопасности мероприятия (указать сведения в соответствии с планируемым к проведению мероприятием):</w:t>
            </w:r>
          </w:p>
          <w:p>
            <w:pPr>
              <w:pStyle w:val="0"/>
              <w:ind w:firstLine="283"/>
              <w:jc w:val="both"/>
            </w:pPr>
            <w:r>
              <w:rPr>
                <w:sz w:val="20"/>
                <w:b w:val="on"/>
              </w:rPr>
              <w:t xml:space="preserve">9.7. Календарный план-график организации и проведения мероприятия: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5159"/>
        <w:gridCol w:w="3118"/>
      </w:tblGrid>
      <w:tr>
        <w:tc>
          <w:tcPr>
            <w:tcW w:w="794" w:type="dxa"/>
          </w:tcPr>
          <w:p>
            <w:pPr>
              <w:pStyle w:val="0"/>
              <w:jc w:val="center"/>
            </w:pPr>
            <w:r>
              <w:rPr>
                <w:sz w:val="20"/>
              </w:rPr>
              <w:t xml:space="preserve">N п/п</w:t>
            </w:r>
          </w:p>
        </w:tc>
        <w:tc>
          <w:tcPr>
            <w:tcW w:w="5159" w:type="dxa"/>
          </w:tcPr>
          <w:p>
            <w:pPr>
              <w:pStyle w:val="0"/>
              <w:jc w:val="center"/>
            </w:pPr>
            <w:r>
              <w:rPr>
                <w:sz w:val="20"/>
              </w:rPr>
              <w:t xml:space="preserve">Этапы организации и проведения мероприятия</w:t>
            </w:r>
          </w:p>
        </w:tc>
        <w:tc>
          <w:tcPr>
            <w:tcW w:w="3118" w:type="dxa"/>
          </w:tcPr>
          <w:p>
            <w:pPr>
              <w:pStyle w:val="0"/>
              <w:jc w:val="center"/>
            </w:pPr>
            <w:r>
              <w:rPr>
                <w:sz w:val="20"/>
              </w:rPr>
              <w:t xml:space="preserve">Сроки</w:t>
            </w:r>
          </w:p>
        </w:tc>
      </w:tr>
      <w:tr>
        <w:tc>
          <w:tcPr>
            <w:tcW w:w="794" w:type="dxa"/>
          </w:tcPr>
          <w:p>
            <w:pPr>
              <w:pStyle w:val="0"/>
            </w:pPr>
            <w:r>
              <w:rPr>
                <w:sz w:val="20"/>
              </w:rPr>
            </w:r>
          </w:p>
        </w:tc>
        <w:tc>
          <w:tcPr>
            <w:tcW w:w="5159" w:type="dxa"/>
          </w:tcPr>
          <w:p>
            <w:pPr>
              <w:pStyle w:val="0"/>
            </w:pPr>
            <w:r>
              <w:rPr>
                <w:sz w:val="20"/>
              </w:rPr>
            </w:r>
          </w:p>
        </w:tc>
        <w:tc>
          <w:tcPr>
            <w:tcW w:w="3118"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Дата и время начала проведения мероприятия _________________</w:t>
            </w:r>
          </w:p>
          <w:p>
            <w:pPr>
              <w:pStyle w:val="0"/>
              <w:ind w:firstLine="283"/>
              <w:jc w:val="both"/>
            </w:pPr>
            <w:r>
              <w:rPr>
                <w:sz w:val="20"/>
              </w:rPr>
              <w:t xml:space="preserve">Дата и время окончания проведения мероприятия _____________.</w:t>
            </w:r>
          </w:p>
        </w:tc>
      </w:tr>
      <w:tr>
        <w:tc>
          <w:tcPr>
            <w:tcW w:w="9071" w:type="dxa"/>
            <w:tcBorders>
              <w:top w:val="nil"/>
              <w:left w:val="nil"/>
              <w:bottom w:val="nil"/>
              <w:right w:val="nil"/>
            </w:tcBorders>
          </w:tcPr>
          <w:p>
            <w:pPr>
              <w:pStyle w:val="0"/>
              <w:jc w:val="both"/>
            </w:pPr>
            <w:r>
              <w:rPr>
                <w:sz w:val="20"/>
              </w:rPr>
            </w:r>
          </w:p>
        </w:tc>
      </w:tr>
      <w:tr>
        <w:tc>
          <w:tcPr>
            <w:tcW w:w="9071" w:type="dxa"/>
            <w:tcBorders>
              <w:top w:val="nil"/>
              <w:left w:val="nil"/>
              <w:bottom w:val="nil"/>
              <w:right w:val="nil"/>
            </w:tcBorders>
          </w:tcPr>
          <w:p>
            <w:pPr>
              <w:pStyle w:val="0"/>
              <w:ind w:firstLine="283"/>
              <w:jc w:val="both"/>
            </w:pPr>
            <w:r>
              <w:rPr>
                <w:sz w:val="20"/>
                <w:b w:val="on"/>
              </w:rPr>
              <w:t xml:space="preserve">10. Сведения об организациях, индивидуальных предпринимателях и физических лицах, привлекаемых для организации и проведения мероприятия: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1077"/>
        <w:gridCol w:w="1644"/>
        <w:gridCol w:w="2134"/>
      </w:tblGrid>
      <w:tr>
        <w:tc>
          <w:tcPr>
            <w:tcW w:w="4195" w:type="dxa"/>
          </w:tcPr>
          <w:p>
            <w:pPr>
              <w:pStyle w:val="0"/>
              <w:jc w:val="center"/>
            </w:pPr>
            <w:r>
              <w:rPr>
                <w:sz w:val="20"/>
              </w:rPr>
              <w:t xml:space="preserve">Наименование организации, Ф.И.О. индивидуального предпринимателя, физического лица</w:t>
            </w:r>
          </w:p>
        </w:tc>
        <w:tc>
          <w:tcPr>
            <w:tcW w:w="1077" w:type="dxa"/>
          </w:tcPr>
          <w:p>
            <w:pPr>
              <w:pStyle w:val="0"/>
              <w:jc w:val="center"/>
            </w:pPr>
            <w:r>
              <w:rPr>
                <w:sz w:val="20"/>
              </w:rPr>
              <w:t xml:space="preserve">Форма участия</w:t>
            </w:r>
          </w:p>
        </w:tc>
        <w:tc>
          <w:tcPr>
            <w:tcW w:w="1644" w:type="dxa"/>
          </w:tcPr>
          <w:p>
            <w:pPr>
              <w:pStyle w:val="0"/>
              <w:jc w:val="center"/>
            </w:pPr>
            <w:r>
              <w:rPr>
                <w:sz w:val="20"/>
              </w:rPr>
              <w:t xml:space="preserve">Контактное лицо (должность)</w:t>
            </w:r>
          </w:p>
        </w:tc>
        <w:tc>
          <w:tcPr>
            <w:tcW w:w="2134" w:type="dxa"/>
          </w:tcPr>
          <w:p>
            <w:pPr>
              <w:pStyle w:val="0"/>
              <w:jc w:val="center"/>
            </w:pPr>
            <w:r>
              <w:rPr>
                <w:sz w:val="20"/>
              </w:rPr>
              <w:t xml:space="preserve">Контактный телефон, e-mail, сайт</w:t>
            </w:r>
          </w:p>
        </w:tc>
      </w:tr>
      <w:tr>
        <w:tc>
          <w:tcPr>
            <w:tcW w:w="4195" w:type="dxa"/>
          </w:tcPr>
          <w:p>
            <w:pPr>
              <w:pStyle w:val="0"/>
            </w:pPr>
            <w:r>
              <w:rPr>
                <w:sz w:val="20"/>
              </w:rPr>
            </w:r>
          </w:p>
        </w:tc>
        <w:tc>
          <w:tcPr>
            <w:tcW w:w="1077" w:type="dxa"/>
          </w:tcPr>
          <w:p>
            <w:pPr>
              <w:pStyle w:val="0"/>
            </w:pPr>
            <w:r>
              <w:rPr>
                <w:sz w:val="20"/>
              </w:rPr>
            </w:r>
          </w:p>
        </w:tc>
        <w:tc>
          <w:tcPr>
            <w:tcW w:w="1644" w:type="dxa"/>
          </w:tcPr>
          <w:p>
            <w:pPr>
              <w:pStyle w:val="0"/>
            </w:pPr>
            <w:r>
              <w:rPr>
                <w:sz w:val="20"/>
              </w:rPr>
            </w:r>
          </w:p>
        </w:tc>
        <w:tc>
          <w:tcPr>
            <w:tcW w:w="213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b w:val="on"/>
              </w:rPr>
              <w:t xml:space="preserve">11. Планируемая информационная поддержка мероприятия: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5"/>
      </w:tblGrid>
      <w:tr>
        <w:tc>
          <w:tcPr>
            <w:tcW w:w="6236" w:type="dxa"/>
          </w:tcPr>
          <w:p>
            <w:pPr>
              <w:pStyle w:val="0"/>
              <w:jc w:val="center"/>
            </w:pPr>
            <w:r>
              <w:rPr>
                <w:sz w:val="20"/>
              </w:rPr>
              <w:t xml:space="preserve">Способы размещения информации (с указанием тиража и количества информационных носителей для полиграфической продукции)</w:t>
            </w:r>
          </w:p>
        </w:tc>
        <w:tc>
          <w:tcPr>
            <w:tcW w:w="2835" w:type="dxa"/>
          </w:tcPr>
          <w:p>
            <w:pPr>
              <w:pStyle w:val="0"/>
              <w:jc w:val="center"/>
            </w:pPr>
            <w:r>
              <w:rPr>
                <w:sz w:val="20"/>
              </w:rPr>
              <w:t xml:space="preserve">Период размещения информации</w:t>
            </w:r>
          </w:p>
        </w:tc>
      </w:tr>
      <w:tr>
        <w:tc>
          <w:tcPr>
            <w:tcW w:w="6236" w:type="dxa"/>
          </w:tcPr>
          <w:p>
            <w:pPr>
              <w:pStyle w:val="0"/>
            </w:pPr>
            <w:r>
              <w:rPr>
                <w:sz w:val="20"/>
              </w:rPr>
            </w:r>
          </w:p>
        </w:tc>
        <w:tc>
          <w:tcPr>
            <w:tcW w:w="2835"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b w:val="on"/>
              </w:rPr>
              <w:t xml:space="preserve">12. Расчет (смета) расходов на подготовку и проведение мероприятия (указываются количественные, качественные и технические характеристики товаров, работ и услуг, требующихся для организации и проведения мероприятия, с учетом предельных объемов финансового обеспечения затрат, предусмотренных постановлением и приложением мониторинга цен на соответствующие работы и услуги (не менее 3 коммерческих предложений на каждый вид работ и услуг, за исключением услуг артистов, творческих специалистов, административно-технической и режиссерско-постановочной группы):</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303"/>
        <w:gridCol w:w="2154"/>
        <w:gridCol w:w="1927"/>
        <w:gridCol w:w="1077"/>
        <w:gridCol w:w="2098"/>
      </w:tblGrid>
      <w:tr>
        <w:tc>
          <w:tcPr>
            <w:tcW w:w="510" w:type="dxa"/>
            <w:vMerge w:val="restart"/>
          </w:tcPr>
          <w:p>
            <w:pPr>
              <w:pStyle w:val="0"/>
              <w:jc w:val="center"/>
            </w:pPr>
            <w:r>
              <w:rPr>
                <w:sz w:val="20"/>
              </w:rPr>
              <w:t xml:space="preserve">N п/п</w:t>
            </w:r>
          </w:p>
        </w:tc>
        <w:tc>
          <w:tcPr>
            <w:tcW w:w="1303" w:type="dxa"/>
            <w:vMerge w:val="restart"/>
          </w:tcPr>
          <w:p>
            <w:pPr>
              <w:pStyle w:val="0"/>
              <w:jc w:val="center"/>
            </w:pPr>
            <w:r>
              <w:rPr>
                <w:sz w:val="20"/>
              </w:rPr>
              <w:t xml:space="preserve">Вид затрат</w:t>
            </w:r>
          </w:p>
        </w:tc>
        <w:tc>
          <w:tcPr>
            <w:gridSpan w:val="2"/>
            <w:tcW w:w="4081" w:type="dxa"/>
          </w:tcPr>
          <w:p>
            <w:pPr>
              <w:pStyle w:val="0"/>
              <w:jc w:val="center"/>
            </w:pPr>
            <w:r>
              <w:rPr>
                <w:sz w:val="20"/>
              </w:rPr>
              <w:t xml:space="preserve">Возмещение за счет средств бюджета (руб.)</w:t>
            </w:r>
          </w:p>
        </w:tc>
        <w:tc>
          <w:tcPr>
            <w:gridSpan w:val="2"/>
            <w:tcW w:w="3175" w:type="dxa"/>
          </w:tcPr>
          <w:p>
            <w:pPr>
              <w:pStyle w:val="0"/>
              <w:jc w:val="center"/>
            </w:pPr>
            <w:r>
              <w:rPr>
                <w:sz w:val="20"/>
              </w:rPr>
              <w:t xml:space="preserve">Внебюджетное финансирование (руб.)</w:t>
            </w:r>
          </w:p>
        </w:tc>
      </w:tr>
      <w:tr>
        <w:tc>
          <w:tcPr>
            <w:vMerge w:val="continue"/>
          </w:tcPr>
          <w:p/>
        </w:tc>
        <w:tc>
          <w:tcPr>
            <w:vMerge w:val="continue"/>
          </w:tcPr>
          <w:p/>
        </w:tc>
        <w:tc>
          <w:tcPr>
            <w:tcW w:w="2154" w:type="dxa"/>
          </w:tcPr>
          <w:p>
            <w:pPr>
              <w:pStyle w:val="0"/>
              <w:jc w:val="center"/>
            </w:pPr>
            <w:r>
              <w:rPr>
                <w:sz w:val="20"/>
              </w:rPr>
              <w:t xml:space="preserve">Бюджет Санкт-Петербурга</w:t>
            </w:r>
          </w:p>
        </w:tc>
        <w:tc>
          <w:tcPr>
            <w:tcW w:w="1927" w:type="dxa"/>
          </w:tcPr>
          <w:p>
            <w:pPr>
              <w:pStyle w:val="0"/>
              <w:jc w:val="center"/>
            </w:pPr>
            <w:r>
              <w:rPr>
                <w:sz w:val="20"/>
              </w:rPr>
              <w:t xml:space="preserve">Бюджеты других уровней</w:t>
            </w:r>
          </w:p>
        </w:tc>
        <w:tc>
          <w:tcPr>
            <w:tcW w:w="1077" w:type="dxa"/>
          </w:tcPr>
          <w:p>
            <w:pPr>
              <w:pStyle w:val="0"/>
              <w:jc w:val="center"/>
            </w:pPr>
            <w:r>
              <w:rPr>
                <w:sz w:val="20"/>
              </w:rPr>
              <w:t xml:space="preserve">Сумма</w:t>
            </w:r>
          </w:p>
        </w:tc>
        <w:tc>
          <w:tcPr>
            <w:tcW w:w="2098" w:type="dxa"/>
          </w:tcPr>
          <w:p>
            <w:pPr>
              <w:pStyle w:val="0"/>
              <w:jc w:val="center"/>
            </w:pPr>
            <w:r>
              <w:rPr>
                <w:sz w:val="20"/>
              </w:rPr>
              <w:t xml:space="preserve">Источник финансирования</w:t>
            </w:r>
          </w:p>
        </w:tc>
      </w:tr>
      <w:tr>
        <w:tc>
          <w:tcPr>
            <w:tcW w:w="510" w:type="dxa"/>
          </w:tcPr>
          <w:p>
            <w:pPr>
              <w:pStyle w:val="0"/>
            </w:pPr>
            <w:r>
              <w:rPr>
                <w:sz w:val="20"/>
              </w:rPr>
            </w:r>
          </w:p>
        </w:tc>
        <w:tc>
          <w:tcPr>
            <w:tcW w:w="1303" w:type="dxa"/>
          </w:tcPr>
          <w:p>
            <w:pPr>
              <w:pStyle w:val="0"/>
            </w:pPr>
            <w:r>
              <w:rPr>
                <w:sz w:val="20"/>
              </w:rPr>
            </w:r>
          </w:p>
        </w:tc>
        <w:tc>
          <w:tcPr>
            <w:tcW w:w="2154" w:type="dxa"/>
          </w:tcPr>
          <w:p>
            <w:pPr>
              <w:pStyle w:val="0"/>
            </w:pPr>
            <w:r>
              <w:rPr>
                <w:sz w:val="20"/>
              </w:rPr>
            </w:r>
          </w:p>
        </w:tc>
        <w:tc>
          <w:tcPr>
            <w:tcW w:w="1927" w:type="dxa"/>
          </w:tcPr>
          <w:p>
            <w:pPr>
              <w:pStyle w:val="0"/>
            </w:pPr>
            <w:r>
              <w:rPr>
                <w:sz w:val="20"/>
              </w:rPr>
            </w:r>
          </w:p>
        </w:tc>
        <w:tc>
          <w:tcPr>
            <w:tcW w:w="1077" w:type="dxa"/>
          </w:tcPr>
          <w:p>
            <w:pPr>
              <w:pStyle w:val="0"/>
            </w:pPr>
            <w:r>
              <w:rPr>
                <w:sz w:val="20"/>
              </w:rPr>
            </w:r>
          </w:p>
        </w:tc>
        <w:tc>
          <w:tcPr>
            <w:tcW w:w="2098" w:type="dxa"/>
          </w:tcPr>
          <w:p>
            <w:pPr>
              <w:pStyle w:val="0"/>
            </w:pPr>
            <w:r>
              <w:rPr>
                <w:sz w:val="20"/>
              </w:rPr>
            </w:r>
          </w:p>
        </w:tc>
      </w:tr>
      <w:tr>
        <w:tc>
          <w:tcPr>
            <w:tcW w:w="510" w:type="dxa"/>
          </w:tcPr>
          <w:p>
            <w:pPr>
              <w:pStyle w:val="0"/>
            </w:pPr>
            <w:r>
              <w:rPr>
                <w:sz w:val="20"/>
              </w:rPr>
            </w:r>
          </w:p>
        </w:tc>
        <w:tc>
          <w:tcPr>
            <w:tcW w:w="1303" w:type="dxa"/>
          </w:tcPr>
          <w:p>
            <w:pPr>
              <w:pStyle w:val="0"/>
            </w:pPr>
            <w:r>
              <w:rPr>
                <w:sz w:val="20"/>
              </w:rPr>
            </w:r>
          </w:p>
        </w:tc>
        <w:tc>
          <w:tcPr>
            <w:tcW w:w="2154" w:type="dxa"/>
          </w:tcPr>
          <w:p>
            <w:pPr>
              <w:pStyle w:val="0"/>
            </w:pPr>
            <w:r>
              <w:rPr>
                <w:sz w:val="20"/>
              </w:rPr>
            </w:r>
          </w:p>
        </w:tc>
        <w:tc>
          <w:tcPr>
            <w:tcW w:w="1927" w:type="dxa"/>
          </w:tcPr>
          <w:p>
            <w:pPr>
              <w:pStyle w:val="0"/>
            </w:pPr>
            <w:r>
              <w:rPr>
                <w:sz w:val="20"/>
              </w:rPr>
            </w:r>
          </w:p>
        </w:tc>
        <w:tc>
          <w:tcPr>
            <w:tcW w:w="1077" w:type="dxa"/>
          </w:tcPr>
          <w:p>
            <w:pPr>
              <w:pStyle w:val="0"/>
            </w:pPr>
            <w:r>
              <w:rPr>
                <w:sz w:val="20"/>
              </w:rPr>
            </w:r>
          </w:p>
        </w:tc>
        <w:tc>
          <w:tcPr>
            <w:tcW w:w="2098" w:type="dxa"/>
          </w:tcPr>
          <w:p>
            <w:pPr>
              <w:pStyle w:val="0"/>
            </w:pPr>
            <w:r>
              <w:rPr>
                <w:sz w:val="20"/>
              </w:rPr>
            </w:r>
          </w:p>
        </w:tc>
      </w:tr>
      <w:tr>
        <w:tc>
          <w:tcPr>
            <w:tcW w:w="510" w:type="dxa"/>
          </w:tcPr>
          <w:p>
            <w:pPr>
              <w:pStyle w:val="0"/>
            </w:pPr>
            <w:r>
              <w:rPr>
                <w:sz w:val="20"/>
              </w:rPr>
            </w:r>
          </w:p>
        </w:tc>
        <w:tc>
          <w:tcPr>
            <w:tcW w:w="1303" w:type="dxa"/>
          </w:tcPr>
          <w:p>
            <w:pPr>
              <w:pStyle w:val="0"/>
            </w:pPr>
            <w:r>
              <w:rPr>
                <w:sz w:val="20"/>
              </w:rPr>
            </w:r>
          </w:p>
        </w:tc>
        <w:tc>
          <w:tcPr>
            <w:tcW w:w="2154" w:type="dxa"/>
          </w:tcPr>
          <w:p>
            <w:pPr>
              <w:pStyle w:val="0"/>
            </w:pPr>
            <w:r>
              <w:rPr>
                <w:sz w:val="20"/>
              </w:rPr>
            </w:r>
          </w:p>
        </w:tc>
        <w:tc>
          <w:tcPr>
            <w:tcW w:w="1927" w:type="dxa"/>
          </w:tcPr>
          <w:p>
            <w:pPr>
              <w:pStyle w:val="0"/>
            </w:pPr>
            <w:r>
              <w:rPr>
                <w:sz w:val="20"/>
              </w:rPr>
            </w:r>
          </w:p>
        </w:tc>
        <w:tc>
          <w:tcPr>
            <w:tcW w:w="1077" w:type="dxa"/>
          </w:tcPr>
          <w:p>
            <w:pPr>
              <w:pStyle w:val="0"/>
            </w:pPr>
            <w:r>
              <w:rPr>
                <w:sz w:val="20"/>
              </w:rPr>
            </w:r>
          </w:p>
        </w:tc>
        <w:tc>
          <w:tcPr>
            <w:tcW w:w="2098" w:type="dxa"/>
          </w:tcPr>
          <w:p>
            <w:pPr>
              <w:pStyle w:val="0"/>
            </w:pPr>
            <w:r>
              <w:rPr>
                <w:sz w:val="20"/>
              </w:rPr>
            </w:r>
          </w:p>
        </w:tc>
      </w:tr>
      <w:tr>
        <w:tc>
          <w:tcPr>
            <w:tcW w:w="510" w:type="dxa"/>
          </w:tcPr>
          <w:p>
            <w:pPr>
              <w:pStyle w:val="0"/>
            </w:pPr>
            <w:r>
              <w:rPr>
                <w:sz w:val="20"/>
              </w:rPr>
            </w:r>
          </w:p>
        </w:tc>
        <w:tc>
          <w:tcPr>
            <w:tcW w:w="1303" w:type="dxa"/>
          </w:tcPr>
          <w:p>
            <w:pPr>
              <w:pStyle w:val="0"/>
            </w:pPr>
            <w:r>
              <w:rPr>
                <w:sz w:val="20"/>
              </w:rPr>
              <w:t xml:space="preserve">ИТОГО:</w:t>
            </w:r>
          </w:p>
        </w:tc>
        <w:tc>
          <w:tcPr>
            <w:tcW w:w="2154" w:type="dxa"/>
          </w:tcPr>
          <w:p>
            <w:pPr>
              <w:pStyle w:val="0"/>
            </w:pPr>
            <w:r>
              <w:rPr>
                <w:sz w:val="20"/>
              </w:rPr>
            </w:r>
          </w:p>
        </w:tc>
        <w:tc>
          <w:tcPr>
            <w:tcW w:w="1927" w:type="dxa"/>
          </w:tcPr>
          <w:p>
            <w:pPr>
              <w:pStyle w:val="0"/>
            </w:pPr>
            <w:r>
              <w:rPr>
                <w:sz w:val="20"/>
              </w:rPr>
            </w:r>
          </w:p>
        </w:tc>
        <w:tc>
          <w:tcPr>
            <w:tcW w:w="1077" w:type="dxa"/>
          </w:tcPr>
          <w:p>
            <w:pPr>
              <w:pStyle w:val="0"/>
            </w:pPr>
            <w:r>
              <w:rPr>
                <w:sz w:val="20"/>
              </w:rPr>
            </w:r>
          </w:p>
        </w:tc>
        <w:tc>
          <w:tcPr>
            <w:tcW w:w="2098"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Настоящим выражаем согласие на публикацию (размещение) в информационно-телекоммуникационной сети "Интернет" информации о ________________ (наименование организации-заявителя), настоящем заявлении и иной информации об _________________ (наименование организации), связанной с отбором на предоставление в 2023 году субсидии на финансовое обеспечение затрат социально ориентированной некоммерческой организации на подготовку и проведение Санкт-Петербургского международного морского фестиваля.</w:t>
            </w:r>
          </w:p>
          <w:p>
            <w:pPr>
              <w:pStyle w:val="0"/>
            </w:pPr>
            <w:r>
              <w:rPr>
                <w:sz w:val="20"/>
              </w:rPr>
              <w:t xml:space="preserve">Приложение:</w:t>
            </w:r>
          </w:p>
          <w:p>
            <w:pPr>
              <w:pStyle w:val="0"/>
              <w:ind w:firstLine="283"/>
              <w:jc w:val="both"/>
            </w:pPr>
            <w:r>
              <w:rPr>
                <w:sz w:val="20"/>
              </w:rPr>
              <w:t xml:space="preserve">1. Эскизы полиграфической продукции и декорационного оформления праздничного пространства мероприятия.</w:t>
            </w:r>
          </w:p>
          <w:p>
            <w:pPr>
              <w:pStyle w:val="0"/>
              <w:ind w:firstLine="283"/>
              <w:jc w:val="both"/>
            </w:pPr>
            <w:r>
              <w:rPr>
                <w:sz w:val="20"/>
              </w:rPr>
              <w:t xml:space="preserve">2. </w:t>
            </w:r>
            <w:hyperlink w:history="0" w:anchor="P582" w:tooltip="ФОРМА СОГЛАСИЯ">
              <w:r>
                <w:rPr>
                  <w:sz w:val="20"/>
                  <w:color w:val="0000ff"/>
                </w:rPr>
                <w:t xml:space="preserve">Согласие</w:t>
              </w:r>
            </w:hyperlink>
            <w:r>
              <w:rPr>
                <w:sz w:val="20"/>
              </w:rPr>
              <w:t xml:space="preserve"> на обработку персональных данных руководителя участника отбора, главного бухгалтера участника отбора, членов коллегиального исполнительного органа участника отбора (при их наличии), лица, исполняющего функции единоличного исполнительного органа участника отбора (при его наличии), а также лица, действующего от имени участника отбора на основании доверенности, или иного документа, предусмотренного в пункте 4 статьи 185 Гражданского кодекса Российской Федерации, подтверждающего соответствующие полномочия (далее - уполномоченное лицо), согласно приложению к настоящему Заявлению.</w:t>
            </w:r>
          </w:p>
          <w:p>
            <w:pPr>
              <w:pStyle w:val="0"/>
              <w:ind w:firstLine="283"/>
              <w:jc w:val="both"/>
            </w:pPr>
            <w:r>
              <w:rPr>
                <w:sz w:val="20"/>
              </w:rPr>
              <w:t xml:space="preserve">3. Копии документов контрагентов (при наличии).</w:t>
            </w:r>
          </w:p>
        </w:tc>
      </w:tr>
    </w:tbl>
    <w:p>
      <w:pPr>
        <w:pStyle w:val="0"/>
      </w:pPr>
      <w:r>
        <w:rPr>
          <w:sz w:val="20"/>
        </w:rPr>
      </w:r>
    </w:p>
    <w:tbl>
      <w:tblPr>
        <w:tblInd w:w="0" w:type="dxa"/>
        <w:tblLayout w:type="fixed"/>
        <w:tblCellMar>
          <w:top w:w="102" w:type="dxa"/>
          <w:left w:w="62" w:type="dxa"/>
          <w:bottom w:w="102" w:type="dxa"/>
          <w:right w:w="62" w:type="dxa"/>
        </w:tblCellMar>
      </w:tblPr>
      <w:tblGrid>
        <w:gridCol w:w="3005"/>
        <w:gridCol w:w="2494"/>
        <w:gridCol w:w="794"/>
        <w:gridCol w:w="2778"/>
      </w:tblGrid>
      <w:tr>
        <w:tc>
          <w:tcPr>
            <w:tcW w:w="3005" w:type="dxa"/>
            <w:tcBorders>
              <w:top w:val="nil"/>
              <w:left w:val="nil"/>
              <w:bottom w:val="nil"/>
              <w:right w:val="nil"/>
            </w:tcBorders>
          </w:tcPr>
          <w:p>
            <w:pPr>
              <w:pStyle w:val="0"/>
            </w:pPr>
            <w:r>
              <w:rPr>
                <w:sz w:val="20"/>
              </w:rPr>
              <w:t xml:space="preserve">Руководитель</w:t>
            </w:r>
          </w:p>
          <w:p>
            <w:pPr>
              <w:pStyle w:val="0"/>
            </w:pPr>
            <w:r>
              <w:rPr>
                <w:sz w:val="20"/>
              </w:rPr>
              <w:t xml:space="preserve">участника отбора</w:t>
            </w:r>
          </w:p>
        </w:tc>
        <w:tc>
          <w:tcPr>
            <w:tcW w:w="2494" w:type="dxa"/>
            <w:tcBorders>
              <w:top w:val="nil"/>
              <w:left w:val="nil"/>
              <w:bottom w:val="single" w:sz="4"/>
              <w:right w:val="nil"/>
            </w:tcBorders>
          </w:tcPr>
          <w:p>
            <w:pPr>
              <w:pStyle w:val="0"/>
              <w:jc w:val="both"/>
            </w:pPr>
            <w:r>
              <w:rPr>
                <w:sz w:val="20"/>
              </w:rPr>
            </w:r>
          </w:p>
        </w:tc>
        <w:tc>
          <w:tcPr>
            <w:tcW w:w="794" w:type="dxa"/>
            <w:tcBorders>
              <w:top w:val="nil"/>
              <w:left w:val="nil"/>
              <w:bottom w:val="nil"/>
              <w:right w:val="nil"/>
            </w:tcBorders>
          </w:tcPr>
          <w:p>
            <w:pPr>
              <w:pStyle w:val="0"/>
              <w:jc w:val="both"/>
            </w:pPr>
            <w:r>
              <w:rPr>
                <w:sz w:val="20"/>
              </w:rPr>
            </w:r>
          </w:p>
        </w:tc>
        <w:tc>
          <w:tcPr>
            <w:tcW w:w="2778" w:type="dxa"/>
            <w:tcBorders>
              <w:top w:val="nil"/>
              <w:left w:val="nil"/>
              <w:bottom w:val="single" w:sz="4"/>
              <w:right w:val="nil"/>
            </w:tcBorders>
          </w:tcPr>
          <w:p>
            <w:pPr>
              <w:pStyle w:val="0"/>
              <w:jc w:val="both"/>
            </w:pPr>
            <w:r>
              <w:rPr>
                <w:sz w:val="20"/>
              </w:rPr>
            </w:r>
          </w:p>
        </w:tc>
      </w:tr>
      <w:tr>
        <w:tc>
          <w:tcPr>
            <w:tcW w:w="3005"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(подпись)</w:t>
            </w:r>
          </w:p>
        </w:tc>
        <w:tc>
          <w:tcPr>
            <w:tcW w:w="794" w:type="dxa"/>
            <w:tcBorders>
              <w:top w:val="nil"/>
              <w:left w:val="nil"/>
              <w:bottom w:val="nil"/>
              <w:right w:val="nil"/>
            </w:tcBorders>
          </w:tcPr>
          <w:p>
            <w:pPr>
              <w:pStyle w:val="0"/>
              <w:jc w:val="both"/>
            </w:pPr>
            <w:r>
              <w:rPr>
                <w:sz w:val="20"/>
              </w:rPr>
            </w:r>
          </w:p>
        </w:tc>
        <w:tc>
          <w:tcPr>
            <w:tcW w:w="2778" w:type="dxa"/>
            <w:tcBorders>
              <w:top w:val="single" w:sz="4"/>
              <w:left w:val="nil"/>
              <w:bottom w:val="nil"/>
              <w:right w:val="nil"/>
            </w:tcBorders>
          </w:tcPr>
          <w:p>
            <w:pPr>
              <w:pStyle w:val="0"/>
              <w:jc w:val="center"/>
            </w:pPr>
            <w:r>
              <w:rPr>
                <w:sz w:val="20"/>
              </w:rPr>
              <w:t xml:space="preserve">(Ф.И.О.)</w:t>
            </w:r>
          </w:p>
        </w:tc>
      </w:tr>
      <w:tr>
        <w:tc>
          <w:tcPr>
            <w:tcW w:w="3005" w:type="dxa"/>
            <w:tcBorders>
              <w:top w:val="nil"/>
              <w:left w:val="nil"/>
              <w:bottom w:val="nil"/>
              <w:right w:val="nil"/>
            </w:tcBorders>
          </w:tcPr>
          <w:p>
            <w:pPr>
              <w:pStyle w:val="0"/>
            </w:pPr>
            <w:r>
              <w:rPr>
                <w:sz w:val="20"/>
              </w:rPr>
              <w:t xml:space="preserve">Главный бухгалтер</w:t>
            </w:r>
          </w:p>
          <w:p>
            <w:pPr>
              <w:pStyle w:val="0"/>
            </w:pPr>
            <w:r>
              <w:rPr>
                <w:sz w:val="20"/>
              </w:rPr>
              <w:t xml:space="preserve">участника отбора</w:t>
            </w:r>
          </w:p>
        </w:tc>
        <w:tc>
          <w:tcPr>
            <w:tcW w:w="2494" w:type="dxa"/>
            <w:tcBorders>
              <w:top w:val="nil"/>
              <w:left w:val="nil"/>
              <w:bottom w:val="single" w:sz="4"/>
              <w:right w:val="nil"/>
            </w:tcBorders>
          </w:tcPr>
          <w:p>
            <w:pPr>
              <w:pStyle w:val="0"/>
              <w:jc w:val="both"/>
            </w:pPr>
            <w:r>
              <w:rPr>
                <w:sz w:val="20"/>
              </w:rPr>
            </w:r>
          </w:p>
        </w:tc>
        <w:tc>
          <w:tcPr>
            <w:tcW w:w="794" w:type="dxa"/>
            <w:tcBorders>
              <w:top w:val="nil"/>
              <w:left w:val="nil"/>
              <w:bottom w:val="nil"/>
              <w:right w:val="nil"/>
            </w:tcBorders>
          </w:tcPr>
          <w:p>
            <w:pPr>
              <w:pStyle w:val="0"/>
              <w:jc w:val="both"/>
            </w:pPr>
            <w:r>
              <w:rPr>
                <w:sz w:val="20"/>
              </w:rPr>
            </w:r>
          </w:p>
        </w:tc>
        <w:tc>
          <w:tcPr>
            <w:tcW w:w="2778" w:type="dxa"/>
            <w:tcBorders>
              <w:top w:val="nil"/>
              <w:left w:val="nil"/>
              <w:bottom w:val="single" w:sz="4"/>
              <w:right w:val="nil"/>
            </w:tcBorders>
          </w:tcPr>
          <w:p>
            <w:pPr>
              <w:pStyle w:val="0"/>
              <w:jc w:val="both"/>
            </w:pPr>
            <w:r>
              <w:rPr>
                <w:sz w:val="20"/>
              </w:rPr>
            </w:r>
          </w:p>
        </w:tc>
      </w:tr>
      <w:tr>
        <w:tc>
          <w:tcPr>
            <w:tcW w:w="3005" w:type="dxa"/>
            <w:tcBorders>
              <w:top w:val="nil"/>
              <w:left w:val="nil"/>
              <w:bottom w:val="nil"/>
              <w:right w:val="nil"/>
            </w:tcBorders>
          </w:tcPr>
          <w:p>
            <w:pPr>
              <w:pStyle w:val="0"/>
              <w:jc w:val="both"/>
            </w:pPr>
            <w:r>
              <w:rPr>
                <w:sz w:val="20"/>
              </w:rPr>
            </w:r>
          </w:p>
        </w:tc>
        <w:tc>
          <w:tcPr>
            <w:tcW w:w="2494" w:type="dxa"/>
            <w:tcBorders>
              <w:top w:val="single" w:sz="4"/>
              <w:left w:val="nil"/>
              <w:bottom w:val="nil"/>
              <w:right w:val="nil"/>
            </w:tcBorders>
          </w:tcPr>
          <w:p>
            <w:pPr>
              <w:pStyle w:val="0"/>
              <w:jc w:val="center"/>
            </w:pPr>
            <w:r>
              <w:rPr>
                <w:sz w:val="20"/>
              </w:rPr>
              <w:t xml:space="preserve">(подпись)</w:t>
            </w:r>
          </w:p>
        </w:tc>
        <w:tc>
          <w:tcPr>
            <w:tcW w:w="794" w:type="dxa"/>
            <w:tcBorders>
              <w:top w:val="nil"/>
              <w:left w:val="nil"/>
              <w:bottom w:val="nil"/>
              <w:right w:val="nil"/>
            </w:tcBorders>
          </w:tcPr>
          <w:p>
            <w:pPr>
              <w:pStyle w:val="0"/>
              <w:jc w:val="both"/>
            </w:pPr>
            <w:r>
              <w:rPr>
                <w:sz w:val="20"/>
              </w:rPr>
            </w:r>
          </w:p>
        </w:tc>
        <w:tc>
          <w:tcPr>
            <w:tcW w:w="2778" w:type="dxa"/>
            <w:tcBorders>
              <w:top w:val="single" w:sz="4"/>
              <w:left w:val="nil"/>
              <w:bottom w:val="nil"/>
              <w:right w:val="nil"/>
            </w:tcBorders>
          </w:tcPr>
          <w:p>
            <w:pPr>
              <w:pStyle w:val="0"/>
              <w:jc w:val="center"/>
            </w:pPr>
            <w:r>
              <w:rPr>
                <w:sz w:val="20"/>
              </w:rPr>
              <w:t xml:space="preserve">(Ф.И.О.)</w:t>
            </w:r>
          </w:p>
        </w:tc>
      </w:tr>
      <w:tr>
        <w:tc>
          <w:tcPr>
            <w:gridSpan w:val="4"/>
            <w:tcW w:w="9071"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jc w:val="both"/>
            </w:pPr>
            <w:r>
              <w:rPr>
                <w:sz w:val="20"/>
              </w:rPr>
              <w:t xml:space="preserve">М.П. (печать ставится при наличии)</w:t>
            </w:r>
          </w:p>
          <w:p>
            <w:pPr>
              <w:pStyle w:val="0"/>
              <w:jc w:val="both"/>
            </w:pPr>
            <w:r>
              <w:rPr>
                <w:sz w:val="20"/>
              </w:rPr>
              <w:t xml:space="preserve">Дата представления заявления в Комитет по культуре Санкт-Петербурга __ __ ____</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форме заявления на участие в отборе</w:t>
      </w:r>
    </w:p>
    <w:p>
      <w:pPr>
        <w:pStyle w:val="0"/>
        <w:jc w:val="right"/>
      </w:pPr>
      <w:r>
        <w:rPr>
          <w:sz w:val="20"/>
        </w:rPr>
        <w:t xml:space="preserve">на предоставление в 2023 году субсидии</w:t>
      </w:r>
    </w:p>
    <w:p>
      <w:pPr>
        <w:pStyle w:val="0"/>
        <w:jc w:val="right"/>
      </w:pPr>
      <w:r>
        <w:rPr>
          <w:sz w:val="20"/>
        </w:rPr>
        <w:t xml:space="preserve">на финансовое обеспечение затрат</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организации на подготовку и проведение</w:t>
      </w:r>
    </w:p>
    <w:p>
      <w:pPr>
        <w:pStyle w:val="0"/>
        <w:jc w:val="right"/>
      </w:pPr>
      <w:r>
        <w:rPr>
          <w:sz w:val="20"/>
        </w:rPr>
        <w:t xml:space="preserve">Санкт-Петербургского международного</w:t>
      </w:r>
    </w:p>
    <w:p>
      <w:pPr>
        <w:pStyle w:val="0"/>
        <w:jc w:val="right"/>
      </w:pPr>
      <w:r>
        <w:rPr>
          <w:sz w:val="20"/>
        </w:rPr>
        <w:t xml:space="preserve">морского фестиваля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756"/>
        <w:gridCol w:w="340"/>
        <w:gridCol w:w="6633"/>
        <w:gridCol w:w="342"/>
      </w:tblGrid>
      <w:tr>
        <w:tc>
          <w:tcPr>
            <w:gridSpan w:val="4"/>
            <w:tcW w:w="9071" w:type="dxa"/>
            <w:tcBorders>
              <w:top w:val="nil"/>
              <w:left w:val="nil"/>
              <w:bottom w:val="nil"/>
              <w:right w:val="nil"/>
            </w:tcBorders>
          </w:tcPr>
          <w:bookmarkStart w:id="582" w:name="P582"/>
          <w:bookmarkEnd w:id="582"/>
          <w:p>
            <w:pPr>
              <w:pStyle w:val="0"/>
              <w:jc w:val="center"/>
            </w:pPr>
            <w:r>
              <w:rPr>
                <w:sz w:val="20"/>
              </w:rPr>
              <w:t xml:space="preserve">ФОРМА СОГЛАСИЯ</w:t>
            </w:r>
          </w:p>
          <w:p>
            <w:pPr>
              <w:pStyle w:val="0"/>
              <w:jc w:val="center"/>
            </w:pPr>
            <w:r>
              <w:rPr>
                <w:sz w:val="20"/>
              </w:rPr>
              <w:t xml:space="preserve">руководителя участника отбора, главного бухгалтера участника отбора, членов коллегиального исполнительного органа участника отбора (при их наличии), лица, исполняющего функции единоличного исполнительного органа участника отбора (при его наличии), а также лица, действующего от имени участника отбора на основании доверенности, или иного документа, предусмотренного в пункте 4 статьи 185 Гражданского кодекса Российской Федерации, подтверждающего соответствующие полномочия (далее - уполномоченное лицо)</w:t>
            </w:r>
          </w:p>
        </w:tc>
      </w:tr>
      <w:tr>
        <w:tc>
          <w:tcPr>
            <w:gridSpan w:val="4"/>
            <w:tcW w:w="9071"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jc w:val="center"/>
            </w:pPr>
            <w:r>
              <w:rPr>
                <w:sz w:val="20"/>
              </w:rPr>
              <w:t xml:space="preserve">СОГЛАСИЕ НА ОБРАБОТКУ ПЕРСОНАЛЬНЫХ ДАННЫХ</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ind w:firstLine="283"/>
              <w:jc w:val="both"/>
            </w:pPr>
            <w:r>
              <w:rPr>
                <w:sz w:val="20"/>
              </w:rPr>
              <w:t xml:space="preserve">В соответствии со </w:t>
            </w:r>
            <w:hyperlink w:history="0" r:id="rId27" w:tooltip="Федеральный закон от 27.07.2006 N 152-ФЗ (ред. от 06.02.2023) &quot;О персональных данных&quot; {КонсультантПлюс}">
              <w:r>
                <w:rPr>
                  <w:sz w:val="20"/>
                  <w:color w:val="0000ff"/>
                </w:rPr>
                <w:t xml:space="preserve">статьями 6</w:t>
              </w:r>
            </w:hyperlink>
            <w:r>
              <w:rPr>
                <w:sz w:val="20"/>
              </w:rPr>
              <w:t xml:space="preserve"> и </w:t>
            </w:r>
            <w:hyperlink w:history="0" r:id="rId28" w:tooltip="Федеральный закон от 27.07.2006 N 152-ФЗ (ред. от 06.02.2023) &quot;О персональных данных&quot; {КонсультантПлюс}">
              <w:r>
                <w:rPr>
                  <w:sz w:val="20"/>
                  <w:color w:val="0000ff"/>
                </w:rPr>
                <w:t xml:space="preserve">9</w:t>
              </w:r>
            </w:hyperlink>
            <w:r>
              <w:rPr>
                <w:sz w:val="20"/>
              </w:rPr>
              <w:t xml:space="preserve"> Федерального закона "О персональных данных" свободно, своей волей и в своем интересе даю согласие должностным лицам Комитета по культуре Санкт-Петербурга (далее - Комитет), расположенного по адресу: 191186, Санкт-Петербург, Невский проспект, дом 40,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иных сведений, содержащихся в документах, направляемых для получения</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center"/>
            </w:pPr>
            <w:r>
              <w:rPr>
                <w:sz w:val="20"/>
              </w:rPr>
              <w:t xml:space="preserve">(полное наименование юридического лица в соответствии с учредительными документами)</w:t>
            </w:r>
          </w:p>
        </w:tc>
      </w:tr>
      <w:tr>
        <w:tc>
          <w:tcPr>
            <w:gridSpan w:val="4"/>
            <w:tcW w:w="9071" w:type="dxa"/>
            <w:tcBorders>
              <w:top w:val="nil"/>
              <w:left w:val="nil"/>
              <w:bottom w:val="nil"/>
              <w:right w:val="nil"/>
            </w:tcBorders>
          </w:tcPr>
          <w:p>
            <w:pPr>
              <w:pStyle w:val="0"/>
              <w:jc w:val="both"/>
            </w:pPr>
            <w:r>
              <w:rPr>
                <w:sz w:val="20"/>
              </w:rPr>
              <w:t xml:space="preserve">в 2023 году субсидии на финансовое обеспечение затрат социально ориентированной некоммерческой организации на подготовку и проведение Санкт-Петербургского международного морского фестиваля (далее - документы).</w:t>
            </w:r>
          </w:p>
          <w:p>
            <w:pPr>
              <w:pStyle w:val="0"/>
              <w:ind w:firstLine="283"/>
              <w:jc w:val="both"/>
            </w:pPr>
            <w:r>
              <w:rPr>
                <w:sz w:val="20"/>
              </w:rPr>
              <w:t xml:space="preserve">Согласие действует со дня его подписания бессрочно.</w:t>
            </w:r>
          </w:p>
          <w:p>
            <w:pPr>
              <w:pStyle w:val="0"/>
              <w:ind w:firstLine="283"/>
              <w:jc w:val="both"/>
            </w:pPr>
            <w:r>
              <w:rPr>
                <w:sz w:val="20"/>
              </w:rPr>
              <w:t xml:space="preserve">Даю свое согласие использовать представленные в документах данные в целях проверки порядка и сроков представления отчетности о предоставлении в 2023 году субсидии на финансовое обеспечение затрат социально ориентированной некоммерческой организации на подготовку и проведение Санкт-Петербургского международного морского фестиваля</w:t>
            </w:r>
          </w:p>
          <w:p>
            <w:pPr>
              <w:pStyle w:val="0"/>
              <w:ind w:firstLine="283"/>
              <w:jc w:val="both"/>
            </w:pPr>
            <w:r>
              <w:rPr>
                <w:sz w:val="20"/>
              </w:rPr>
              <w:t xml:space="preserve">(далее - субсидии), порядка и условий предоставления субсидий</w:t>
            </w:r>
          </w:p>
        </w:tc>
      </w:tr>
      <w:tr>
        <w:tc>
          <w:tcPr>
            <w:gridSpan w:val="4"/>
            <w:tcW w:w="9071" w:type="dxa"/>
            <w:tcBorders>
              <w:top w:val="nil"/>
              <w:left w:val="nil"/>
              <w:bottom w:val="single" w:sz="4"/>
              <w:right w:val="nil"/>
            </w:tcBorders>
          </w:tcPr>
          <w:p>
            <w:pPr>
              <w:pStyle w:val="0"/>
              <w:jc w:val="both"/>
            </w:pPr>
            <w:r>
              <w:rPr>
                <w:sz w:val="20"/>
              </w:rPr>
            </w:r>
          </w:p>
        </w:tc>
      </w:tr>
      <w:tr>
        <w:tc>
          <w:tcPr>
            <w:gridSpan w:val="4"/>
            <w:tcW w:w="9071" w:type="dxa"/>
            <w:tcBorders>
              <w:top w:val="single" w:sz="4"/>
              <w:left w:val="nil"/>
              <w:bottom w:val="nil"/>
              <w:right w:val="nil"/>
            </w:tcBorders>
          </w:tcPr>
          <w:p>
            <w:pPr>
              <w:pStyle w:val="0"/>
              <w:jc w:val="center"/>
            </w:pPr>
            <w:r>
              <w:rPr>
                <w:sz w:val="20"/>
              </w:rPr>
              <w:t xml:space="preserve">(полное наименование юридического лица в соответствии с учредительными документами)</w:t>
            </w:r>
          </w:p>
        </w:tc>
      </w:tr>
      <w:tr>
        <w:tc>
          <w:tcPr>
            <w:gridSpan w:val="4"/>
            <w:tcW w:w="9071" w:type="dxa"/>
            <w:tcBorders>
              <w:top w:val="nil"/>
              <w:left w:val="nil"/>
              <w:bottom w:val="nil"/>
              <w:right w:val="nil"/>
            </w:tcBorders>
          </w:tcPr>
          <w:p>
            <w:pPr>
              <w:pStyle w:val="0"/>
              <w:ind w:firstLine="283"/>
              <w:jc w:val="both"/>
            </w:pPr>
            <w:r>
              <w:rPr>
                <w:sz w:val="20"/>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pPr>
              <w:pStyle w:val="0"/>
              <w:ind w:firstLine="283"/>
              <w:jc w:val="both"/>
            </w:pPr>
            <w:r>
              <w:rPr>
                <w:sz w:val="20"/>
              </w:rPr>
              <w:t xml:space="preserve">В случае получения моего письменного заявления об отзыве настоящего согласия 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pPr>
              <w:pStyle w:val="0"/>
              <w:ind w:firstLine="283"/>
              <w:jc w:val="both"/>
            </w:pPr>
            <w:r>
              <w:rPr>
                <w:sz w:val="20"/>
              </w:rPr>
              <w:t xml:space="preserve">Я ознакомлен(-а) с правами субъекта персональных данных, предусмотренными </w:t>
            </w:r>
            <w:hyperlink w:history="0" r:id="rId29" w:tooltip="Федеральный закон от 27.07.2006 N 152-ФЗ (ред. от 06.02.2023) &quot;О персональных данных&quot; {КонсультантПлюс}">
              <w:r>
                <w:rPr>
                  <w:sz w:val="20"/>
                  <w:color w:val="0000ff"/>
                </w:rPr>
                <w:t xml:space="preserve">главой 3</w:t>
              </w:r>
            </w:hyperlink>
            <w:r>
              <w:rPr>
                <w:sz w:val="20"/>
              </w:rPr>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r>
        <w:tc>
          <w:tcPr>
            <w:gridSpan w:val="4"/>
            <w:tcW w:w="9071"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ind w:firstLine="283"/>
              <w:jc w:val="both"/>
            </w:pPr>
            <w:r>
              <w:rPr>
                <w:sz w:val="20"/>
              </w:rPr>
              <w:t xml:space="preserve">Субъект персональных данных:</w:t>
            </w:r>
          </w:p>
        </w:tc>
      </w:tr>
      <w:tr>
        <w:tc>
          <w:tcPr>
            <w:gridSpan w:val="4"/>
            <w:tcW w:w="9071" w:type="dxa"/>
            <w:tcBorders>
              <w:top w:val="nil"/>
              <w:left w:val="nil"/>
              <w:bottom w:val="nil"/>
              <w:right w:val="nil"/>
            </w:tcBorders>
          </w:tcPr>
          <w:p>
            <w:pPr>
              <w:pStyle w:val="0"/>
            </w:pPr>
            <w:r>
              <w:rPr>
                <w:sz w:val="20"/>
              </w:rPr>
            </w:r>
          </w:p>
        </w:tc>
      </w:tr>
      <w:tr>
        <w:tc>
          <w:tcPr>
            <w:tcW w:w="175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6633" w:type="dxa"/>
            <w:tcBorders>
              <w:top w:val="nil"/>
              <w:left w:val="nil"/>
              <w:bottom w:val="single" w:sz="4"/>
              <w:right w:val="nil"/>
            </w:tcBorders>
          </w:tcPr>
          <w:p>
            <w:pPr>
              <w:pStyle w:val="0"/>
            </w:pPr>
            <w:r>
              <w:rPr>
                <w:sz w:val="20"/>
              </w:rPr>
            </w:r>
          </w:p>
        </w:tc>
        <w:tc>
          <w:tcPr>
            <w:tcW w:w="342" w:type="dxa"/>
            <w:tcBorders>
              <w:top w:val="nil"/>
              <w:left w:val="nil"/>
              <w:bottom w:val="nil"/>
              <w:right w:val="nil"/>
            </w:tcBorders>
          </w:tcPr>
          <w:p>
            <w:pPr>
              <w:pStyle w:val="0"/>
            </w:pPr>
            <w:r>
              <w:rPr>
                <w:sz w:val="20"/>
              </w:rPr>
              <w:t xml:space="preserve">)</w:t>
            </w:r>
          </w:p>
        </w:tc>
      </w:tr>
      <w:tr>
        <w:tc>
          <w:tcPr>
            <w:tcW w:w="175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6633" w:type="dxa"/>
            <w:tcBorders>
              <w:top w:val="single" w:sz="4"/>
              <w:left w:val="nil"/>
              <w:bottom w:val="nil"/>
              <w:right w:val="nil"/>
            </w:tcBorders>
          </w:tcPr>
          <w:p>
            <w:pPr>
              <w:pStyle w:val="0"/>
              <w:jc w:val="center"/>
            </w:pPr>
            <w:r>
              <w:rPr>
                <w:sz w:val="20"/>
              </w:rPr>
              <w:t xml:space="preserve">(фамилия, имя, отчество (при наличии)</w:t>
            </w:r>
          </w:p>
        </w:tc>
        <w:tc>
          <w:tcPr>
            <w:tcW w:w="342"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t xml:space="preserve">"___" ___________ 20__ года</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культуре Правительства Санкт-Петербурга от 19.06.2023 N 776</w:t>
            <w:br/>
            <w:t>"О реализации постановления Правите...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273393" TargetMode = "External"/>
	<Relationship Id="rId8" Type="http://schemas.openxmlformats.org/officeDocument/2006/relationships/hyperlink" Target="https://login.consultant.ru/link/?req=doc&amp;base=SPB&amp;n=273393" TargetMode = "External"/>
	<Relationship Id="rId9" Type="http://schemas.openxmlformats.org/officeDocument/2006/relationships/hyperlink" Target="https://login.consultant.ru/link/?req=doc&amp;base=SPB&amp;n=273393&amp;dst=100034" TargetMode = "External"/>
	<Relationship Id="rId10" Type="http://schemas.openxmlformats.org/officeDocument/2006/relationships/hyperlink" Target="https://login.consultant.ru/link/?req=doc&amp;base=SPB&amp;n=279775&amp;dst=100362" TargetMode = "External"/>
	<Relationship Id="rId11" Type="http://schemas.openxmlformats.org/officeDocument/2006/relationships/hyperlink" Target="https://login.consultant.ru/link/?req=doc&amp;base=SPB&amp;n=273393&amp;dst=100060" TargetMode = "External"/>
	<Relationship Id="rId12" Type="http://schemas.openxmlformats.org/officeDocument/2006/relationships/hyperlink" Target="https://login.consultant.ru/link/?req=doc&amp;base=SPB&amp;n=273393&amp;dst=100293" TargetMode = "External"/>
	<Relationship Id="rId13" Type="http://schemas.openxmlformats.org/officeDocument/2006/relationships/hyperlink" Target="https://login.consultant.ru/link/?req=doc&amp;base=SPB&amp;n=273393&amp;dst=100293" TargetMode = "External"/>
	<Relationship Id="rId14" Type="http://schemas.openxmlformats.org/officeDocument/2006/relationships/hyperlink" Target="https://login.consultant.ru/link/?req=doc&amp;base=SPB&amp;n=273393&amp;dst=100296" TargetMode = "External"/>
	<Relationship Id="rId15" Type="http://schemas.openxmlformats.org/officeDocument/2006/relationships/hyperlink" Target="https://login.consultant.ru/link/?req=doc&amp;base=SPB&amp;n=273393&amp;dst=100301" TargetMode = "External"/>
	<Relationship Id="rId16" Type="http://schemas.openxmlformats.org/officeDocument/2006/relationships/hyperlink" Target="https://login.consultant.ru/link/?req=doc&amp;base=SPB&amp;n=273393&amp;dst=100304" TargetMode = "External"/>
	<Relationship Id="rId17" Type="http://schemas.openxmlformats.org/officeDocument/2006/relationships/hyperlink" Target="https://login.consultant.ru/link/?req=doc&amp;base=SPB&amp;n=273393&amp;dst=100301" TargetMode = "External"/>
	<Relationship Id="rId18" Type="http://schemas.openxmlformats.org/officeDocument/2006/relationships/hyperlink" Target="https://login.consultant.ru/link/?req=doc&amp;base=SPB&amp;n=273393&amp;dst=100304" TargetMode = "External"/>
	<Relationship Id="rId19" Type="http://schemas.openxmlformats.org/officeDocument/2006/relationships/hyperlink" Target="https://login.consultant.ru/link/?req=doc&amp;base=SPB&amp;n=273393&amp;dst=100309" TargetMode = "External"/>
	<Relationship Id="rId20" Type="http://schemas.openxmlformats.org/officeDocument/2006/relationships/hyperlink" Target="https://login.consultant.ru/link/?req=doc&amp;base=SPB&amp;n=273393&amp;dst=100312" TargetMode = "External"/>
	<Relationship Id="rId21" Type="http://schemas.openxmlformats.org/officeDocument/2006/relationships/hyperlink" Target="https://login.consultant.ru/link/?req=doc&amp;base=SPB&amp;n=273393&amp;dst=100315" TargetMode = "External"/>
	<Relationship Id="rId22" Type="http://schemas.openxmlformats.org/officeDocument/2006/relationships/hyperlink" Target="https://login.consultant.ru/link/?req=doc&amp;base=SPB&amp;n=273393&amp;dst=100110" TargetMode = "External"/>
	<Relationship Id="rId23" Type="http://schemas.openxmlformats.org/officeDocument/2006/relationships/hyperlink" Target="https://login.consultant.ru/link/?req=doc&amp;base=SPB&amp;n=273393&amp;dst=100127" TargetMode = "External"/>
	<Relationship Id="rId24" Type="http://schemas.openxmlformats.org/officeDocument/2006/relationships/hyperlink" Target="https://login.consultant.ru/link/?req=doc&amp;base=SPB&amp;n=273393&amp;dst=100034" TargetMode = "External"/>
	<Relationship Id="rId25" Type="http://schemas.openxmlformats.org/officeDocument/2006/relationships/hyperlink" Target="https://login.consultant.ru/link/?req=doc&amp;base=SPB&amp;n=279775&amp;dst=100362" TargetMode = "External"/>
	<Relationship Id="rId26" Type="http://schemas.openxmlformats.org/officeDocument/2006/relationships/hyperlink" Target="https://login.consultant.ru/link/?req=doc&amp;base=SPB&amp;n=273393&amp;dst=100034" TargetMode = "External"/>
	<Relationship Id="rId27" Type="http://schemas.openxmlformats.org/officeDocument/2006/relationships/hyperlink" Target="https://login.consultant.ru/link/?req=doc&amp;base=LAW&amp;n=439201&amp;dst=100257" TargetMode = "External"/>
	<Relationship Id="rId28" Type="http://schemas.openxmlformats.org/officeDocument/2006/relationships/hyperlink" Target="https://login.consultant.ru/link/?req=doc&amp;base=LAW&amp;n=439201&amp;dst=100278" TargetMode = "External"/>
	<Relationship Id="rId29" Type="http://schemas.openxmlformats.org/officeDocument/2006/relationships/hyperlink" Target="https://login.consultant.ru/link/?req=doc&amp;base=LAW&amp;n=439201&amp;dst=1001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культуре Правительства Санкт-Петербурга от 19.06.2023 N 776
"О реализации постановления Правительства Санкт-Петербурга от 05.05.2023 N 406 "О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dc:title>
  <dcterms:created xsi:type="dcterms:W3CDTF">2023-11-30T13:13:42Z</dcterms:created>
</cp:coreProperties>
</file>