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18.12.2012 N 744-П</w:t>
              <w:br/>
              <w:t xml:space="preserve">(ред. от 21.11.2023)</w:t>
              <w:br/>
              <w:t xml:space="preserve">"О создании Совета по делам инвалидов при Правительстве Саратовской области"</w:t>
              <w:br/>
              <w:t xml:space="preserve">(вместе с "Положением о Совете по делам инвалидов при Правительстве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декабря 2012 г. N 744-П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ПРАВИТЕЛЬСТВЕ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06.05.2013 </w:t>
            </w:r>
            <w:hyperlink w:history="0" r:id="rId7" w:tooltip="Постановление Правительства Саратовской области от 06.05.2013 N 228-П &quot;О внесении изменений в постановление Правительства Саратовской области от 18 декабря 2012 г. N 744-П&quot; {КонсультантПлюс}">
              <w:r>
                <w:rPr>
                  <w:sz w:val="20"/>
                  <w:color w:val="0000ff"/>
                </w:rPr>
                <w:t xml:space="preserve">N 228-П</w:t>
              </w:r>
            </w:hyperlink>
            <w:r>
              <w:rPr>
                <w:sz w:val="20"/>
                <w:color w:val="392c69"/>
              </w:rPr>
              <w:t xml:space="preserve">, от 13.02.2017 </w:t>
            </w:r>
            <w:hyperlink w:history="0" r:id="rId8" w:tooltip="Постановление Правительства Саратовской области от 13.02.2017 N 51-П &quot;О внесении изменения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51-П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9" w:tooltip="Постановление Правительства Саратовской области от 14.03.2018 N 124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124-П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14.06.2019 </w:t>
            </w:r>
            <w:hyperlink w:history="0" r:id="rId10" w:tooltip="Постановление Правительства Саратовской области от 14.06.2019 N 413-П &quot;О внесении изменения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413-П</w:t>
              </w:r>
            </w:hyperlink>
            <w:r>
              <w:rPr>
                <w:sz w:val="20"/>
                <w:color w:val="392c69"/>
              </w:rPr>
              <w:t xml:space="preserve">, от 10.12.2019 </w:t>
            </w:r>
            <w:hyperlink w:history="0" r:id="rId11" w:tooltip="Постановление Правительства Саратовской области от 10.12.2019 N 859-П &quot;О внесении изменения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859-П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12" w:tooltip="Постановление Правительства Саратовской области от 30.07.2020 N 637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637-П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13" w:tooltip="Постановление Правительства Саратовской области от 27.04.2021 N 300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 от 15.04.2022 </w:t>
            </w:r>
            <w:hyperlink w:history="0" r:id="rId14" w:tooltip="Постановление Правительства Саратовской области от 15.04.2022 N 281-П &quot;О внесении изменения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281-П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15" w:tooltip="Постановление Правительства Саратовской области от 21.11.2023 N 1075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1075-П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эффективного взаимодействия органов исполнительной власти области, органов местного самоуправления, общественных объединений, научных и других организаций при рассмотрении вопросов, связанных с социальной защитой инвалидов на территории Саратовской области,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</w:t>
      </w:r>
      <w:hyperlink w:history="0" w:anchor="P37" w:tooltip="СОСТАВ СОВЕТА">
        <w:r>
          <w:rPr>
            <w:sz w:val="20"/>
            <w:color w:val="0000ff"/>
          </w:rPr>
          <w:t xml:space="preserve">Совет</w:t>
        </w:r>
      </w:hyperlink>
      <w:r>
        <w:rPr>
          <w:sz w:val="20"/>
        </w:rPr>
        <w:t xml:space="preserve"> по делам инвалидов при Правительстве Саратовской области в составе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8" w:tooltip="ПОЛОЖЕНИЕ О СОВЕТ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Правительстве Саратовской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ратовской области от 19.04.2007 N 175-П (ред. от 27.04.2009) &quot;О создании координационного комитета по делам инвалидов при Правительстве Саратовской области&quot; (вместе с &quot;Положением о координационном комитете по делам инвалидов при Правительстве Саратовской области&quot;, &quot;Составом координационного комитета по делам инвалидов при Правительстве Сара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19 апреля 2007 г. N 175-П "О создании координационного комитета по делам инвалидов при Правительстве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Саратовской области от 27.03.2008 N 131-П &quot;О внесении изменений в приложение N 1 к постановлению Правительства Саратовской области от 19 апреля 2007 г. N 17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27 марта 2008 г. N 131-П "О внесении изменений в приложение N 1 к постановлению Правительства Саратовской области от 19 апреля 2007 г. N 175-П";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Саратовской области от 09.10.2008 N 394-П (ред. от 08.06.2011) &quot;О внесении изменений в некоторые правовые акты Правительства Саратовской области и о признании утратившими силу некоторых правовых актов Правительства Саратовской области&quot; (вместе с &quot;Перечнем изменений, вносимых в некоторые правовые акты Правительства Саратовской области&quot;, &quot;Перечнем правовых актов Правительства Саратовской области, утративших силу&quot;) ------------ Утратил силу или отменен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приложения N 1 к постановлению Правительства Саратовской области от 9 октября 2008 г. N 394-П "О внесении изменений в некоторые правовые акты Правительства Саратовской области и о признании утратившими силу некоторых правовых актов Правительства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Саратовской области от 27.04.2009 N 154-П &quot;О внесении изменений в приложение N 1 к постановлению Правительства Саратовской области от 19 апреля 2007 г. N 17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27 апреля 2009 г. N 154-П "О внесении изменений в приложение N 1 к постановлению Правительства Саратовской области от 19 апреля 2007 г. N 175-П".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18 декабря 2012 г. N 744-П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 СОВЕТА</w:t>
      </w:r>
    </w:p>
    <w:p>
      <w:pPr>
        <w:pStyle w:val="2"/>
        <w:jc w:val="center"/>
      </w:pPr>
      <w:r>
        <w:rPr>
          <w:sz w:val="20"/>
        </w:rPr>
        <w:t xml:space="preserve">ПО ДЕЛАМ ИНВАЛИДОВ ПРИ ПРАВИТЕЛЬСТВЕ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Саратовской области от 21.11.2023 N 1075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N 1075-П)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9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Егоров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области, председатель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Давыдов Д.О.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области, заместитель председателя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Гурьева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 и социальной защиты области, секретарь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Абросимов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спорта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Аненкова Г.Б.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объединения родителей детей с заболеванием ДЦП "Радость движения" при Саратовском региональном отделении Общероссийского общественного благотворительного фонда "Российский Детский фонд"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Безверхова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улучшения жилищных условий управления жилищной политики министерства строительства и жилищно-коммунального хозяйства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Белоус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общественного фонда "Благодать"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Грайфер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области - начальник управления по охране материнства и детства;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Дудинова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Марксовской местной организации Саратовской областной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Еськин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Ефремов Г.Ф.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Саратовской региональной общественной организации инвалидов "Союз Чернобыль"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Звескин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филиалом "Саратовский"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Исаева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помощи больным муковисцидозом Саратовской области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Калягина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области - начальник управления специального образования и защиты прав несовершеннолетних;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Коваценко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Фонда социальной поддержки семьи и детства "Океан"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Колоколов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информации и массовых коммуникаций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"Александр Невский"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транспорта и дорожного хозяйства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Михайловский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труду и социальному развитию администрации муниципального образования "Город Саратов"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Михеева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по Саратовской области федерального казенного учреждения "Главное бюро медико-социальной экспертизы по Саратовской области"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амбулаторно-поликлинической работе государственного учреждения здравоохранения "Саратовский областной клинический госпиталь для ветеранов войн";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Низовцев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Саратовской областной организации общероссийской общественной организации "Всероссийское общество инвалидов", член Общественной палаты области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Приходько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отделения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интересов, в Саратовской области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Пяткина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учреждения Саратовской области "Центр адаптации и реабилитации инвалидов";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Отделением Фонда пенсионного и социального страхования Российской Федерации по Саратовской области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Трошина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политики и общественных отношений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Хотов Б.И.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Саратовской региональной организации Общероссийской общественной организации инвалидов войны в Афганистане и военной травмы "Инвалиды войны" (по согласованию);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Саратовского регионального отделения Общероссийской общественной организации инвалидов "Всероссийское общество глухих"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18 декабря 2012 г. N 744-П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 О СОВЕТЕ</w:t>
      </w:r>
    </w:p>
    <w:p>
      <w:pPr>
        <w:pStyle w:val="2"/>
        <w:jc w:val="center"/>
      </w:pPr>
      <w:r>
        <w:rPr>
          <w:sz w:val="20"/>
        </w:rPr>
        <w:t xml:space="preserve">ПО ДЕЛАМ ИНВАЛИДОВ ПРИ ПРАВИТЕЛЬСТВЕ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21" w:tooltip="Постановление Правительства Саратовской области от 14.03.2018 N 124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124-П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22" w:tooltip="Постановление Правительства Саратовской области от 21.11.2023 N 1075-П &quot;О внесении изменений в постановление Правительства Саратовской области от 18 декабря 2012 года N 744-П&quot; {КонсультантПлюс}">
              <w:r>
                <w:rPr>
                  <w:sz w:val="20"/>
                  <w:color w:val="0000ff"/>
                </w:rPr>
                <w:t xml:space="preserve">N 1075-П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Правительстве Саратовской области (далее - Совет) образован с целью обеспечения взаимодействия органов государственной власти, органов местного самоуправления области, общественных объединений, научных и иных организаций при рассмотрении вопросов, связанных с социальной защитой инвалидов, обеспечением эффективной профессиональной и социальной реабилитации инвалидов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и консультативным органом. Деятельность Совета осуществляется на принципах гласности и свободного коллективного обсуждения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Конвенцией ООН о правах инвалидов (ратифицирована Федеральным </w:t>
      </w:r>
      <w:hyperlink w:history="0" r:id="rId24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ратификации конвенции о правах инвалидов"),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Правительства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цели, функции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целями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органам государственной власти области в реализации государственной политики в отношении инвалидов на территории области, эффективном решении задач интеграции инвалидов в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органов государственной власти, органов местного самоуправления области, общественных объединений, научных и иных организаций по созданию безбарьерной среды жизнедеятельности для инвалидов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органов государственной власти, органов местного самоуправления области в сфере социальной защиты инвалидов и создания для них безбарьерной среды жизнедеятельности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оценка эффективности мер по социальной защите инвалидов, реализуемых на территории области, а также подготовка предложений по совершенствованию деятельности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Правительству области по совершенствованию политики в отношении инвалидов на территории области, эффективному решению задач интеграции инвалидов в общество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фактов нарушения законодательства по социальной защите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по организации деятельности органов исполнительной власти области, органов местного самоуправления области по созданию безбарьерной среды жизнедеятельности для инвалидов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обобщение предложений организаций и граждан, направленных на решение проблем инвалидов, содействие в реализации этих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соответствии с поставленными целями и осуществляемыми функциями Совет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аналитические материалы и доклады, рекомендации по вопросам реализации государственной политики по социальной защите инвалидов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проекты федеральных и областных законов, иных нормативных правовых актов, затрагивающие вопросы социальной защиты инвалидов, и готовит соответствующие предложения Правительству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проектов областных целевых программ по вопросам социальной защиты инвалидов, интеграции инвалидов в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рекомендации для общественных объединений инвалидов по повышению эффективности мер по профессиональной и социальной адаптации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рекомендации по вопросам воспитания и обучения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рекомендации по созданию условий для реализации инвалидами права на труд и обеспечение их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рекомендации по совершенствованию социального, правового и бытового обслуживания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рекомендации по созданию инвалидам условий для отдыха, развития творческого потенциала, получения профессионального образования, занятия спортом и приобщения к достижениям отечественной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политики толерантного отношения к инвалидам, пропаганде необходимости создания безбарьерной среды жизнедеятельности для инвалидов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международный передовой опыт, опыт других субъектов Российской Федерации по социальной защите инвалидов, в том числе их профессиональной и социальной адаптации и интеграции, созданию безбарьерной среды жизнедеятельности для инвалидов и доводит его до органов исполнительной власти области, органов местного самоуправления области, научных и иных организаций, действующих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иные вопросы, связанные с проблемами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осуществлении своей деятельности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исполнительной власти области, органов местного самоуправления, представителей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 по согласованию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органы исполнительной власти области и органы местного самоуправления области предложения по вопросам социальной защиты инвалидов, их профессиональной и социальной адаптации и интеграции, созданию безбарьерной среды жизнедеятельности для инвалидов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программ по вопросам социальной защиты инвалидов, их профессиональной и социальной адаптации и интеграции, а также созданию безбарьерной среды жизнедеятельности для инвалидов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в соответствии с возложенными на Совет основными задачами для проведения аналитических и экспертных работ рабочие группы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и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Состав Совета утверждается Правительством области с учетом предложений общественных объединений и иных некоммерческих организаций, осуществляющих свою деятельность в сфере защиты прав и интересов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состоит из председателя Совета, его заместителя, секретаря Совета и членов Совета,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по мере необходимости, но не реже одного раза в шесть месяцев. Заседание Совета считается правомочным, если на нем присутствует более половины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ратовской области от 14.03.2018 N 124-П &quot;О внесении изменений в постановление Правительства Саратовской области от 18 декабря 2012 года N 74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ведет председатель Совета или его заместитель либо по поручению председателя Совета один из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 При равенстве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подписываются председателем Совета и доводятся до членов Совета, органов исполнительной власти области, органов местного самоуправления области и других заинтересованных организаций в части, их касающейся.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осуществляется министерством труда и социальной защиты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ратовской области от 21.11.2023 N 1075-П &quot;О внесении изменений в постановление Правительства Саратовской области от 18 декабря 2012 года N 74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21.11.2023 N 1075-П)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18.12.2012 N 744-П</w:t>
            <w:br/>
            <w:t>(ред. от 21.11.2023)</w:t>
            <w:br/>
            <w:t>"О создании Совета по делам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8&amp;n=66058&amp;dst=100005" TargetMode = "External"/>
	<Relationship Id="rId8" Type="http://schemas.openxmlformats.org/officeDocument/2006/relationships/hyperlink" Target="https://login.consultant.ru/link/?req=doc&amp;base=RLAW358&amp;n=101598&amp;dst=100005" TargetMode = "External"/>
	<Relationship Id="rId9" Type="http://schemas.openxmlformats.org/officeDocument/2006/relationships/hyperlink" Target="https://login.consultant.ru/link/?req=doc&amp;base=RLAW358&amp;n=110439&amp;dst=100005" TargetMode = "External"/>
	<Relationship Id="rId10" Type="http://schemas.openxmlformats.org/officeDocument/2006/relationships/hyperlink" Target="https://login.consultant.ru/link/?req=doc&amp;base=RLAW358&amp;n=121145&amp;dst=100005" TargetMode = "External"/>
	<Relationship Id="rId11" Type="http://schemas.openxmlformats.org/officeDocument/2006/relationships/hyperlink" Target="https://login.consultant.ru/link/?req=doc&amp;base=RLAW358&amp;n=125463&amp;dst=100005" TargetMode = "External"/>
	<Relationship Id="rId12" Type="http://schemas.openxmlformats.org/officeDocument/2006/relationships/hyperlink" Target="https://login.consultant.ru/link/?req=doc&amp;base=RLAW358&amp;n=131940&amp;dst=100005" TargetMode = "External"/>
	<Relationship Id="rId13" Type="http://schemas.openxmlformats.org/officeDocument/2006/relationships/hyperlink" Target="https://login.consultant.ru/link/?req=doc&amp;base=RLAW358&amp;n=139250&amp;dst=100005" TargetMode = "External"/>
	<Relationship Id="rId14" Type="http://schemas.openxmlformats.org/officeDocument/2006/relationships/hyperlink" Target="https://login.consultant.ru/link/?req=doc&amp;base=RLAW358&amp;n=149606&amp;dst=100005" TargetMode = "External"/>
	<Relationship Id="rId15" Type="http://schemas.openxmlformats.org/officeDocument/2006/relationships/hyperlink" Target="https://login.consultant.ru/link/?req=doc&amp;base=RLAW358&amp;n=168655&amp;dst=100005" TargetMode = "External"/>
	<Relationship Id="rId16" Type="http://schemas.openxmlformats.org/officeDocument/2006/relationships/hyperlink" Target="https://login.consultant.ru/link/?req=doc&amp;base=RLAW358&amp;n=32969" TargetMode = "External"/>
	<Relationship Id="rId17" Type="http://schemas.openxmlformats.org/officeDocument/2006/relationships/hyperlink" Target="https://login.consultant.ru/link/?req=doc&amp;base=RLAW358&amp;n=26137" TargetMode = "External"/>
	<Relationship Id="rId18" Type="http://schemas.openxmlformats.org/officeDocument/2006/relationships/hyperlink" Target="https://login.consultant.ru/link/?req=doc&amp;base=RLAW358&amp;n=49278&amp;dst=100024" TargetMode = "External"/>
	<Relationship Id="rId19" Type="http://schemas.openxmlformats.org/officeDocument/2006/relationships/hyperlink" Target="https://login.consultant.ru/link/?req=doc&amp;base=RLAW358&amp;n=32721" TargetMode = "External"/>
	<Relationship Id="rId20" Type="http://schemas.openxmlformats.org/officeDocument/2006/relationships/hyperlink" Target="https://login.consultant.ru/link/?req=doc&amp;base=RLAW358&amp;n=168655&amp;dst=100006" TargetMode = "External"/>
	<Relationship Id="rId21" Type="http://schemas.openxmlformats.org/officeDocument/2006/relationships/hyperlink" Target="https://login.consultant.ru/link/?req=doc&amp;base=RLAW358&amp;n=110439&amp;dst=100019" TargetMode = "External"/>
	<Relationship Id="rId22" Type="http://schemas.openxmlformats.org/officeDocument/2006/relationships/hyperlink" Target="https://login.consultant.ru/link/?req=doc&amp;base=RLAW358&amp;n=168655&amp;dst=100007" TargetMode = "External"/>
	<Relationship Id="rId23" Type="http://schemas.openxmlformats.org/officeDocument/2006/relationships/hyperlink" Target="https://login.consultant.ru/link/?req=doc&amp;base=LAW&amp;n=2875" TargetMode = "External"/>
	<Relationship Id="rId24" Type="http://schemas.openxmlformats.org/officeDocument/2006/relationships/hyperlink" Target="https://login.consultant.ru/link/?req=doc&amp;base=LAW&amp;n=129200" TargetMode = "External"/>
	<Relationship Id="rId25" Type="http://schemas.openxmlformats.org/officeDocument/2006/relationships/hyperlink" Target="https://login.consultant.ru/link/?req=doc&amp;base=RLAW358&amp;n=110439&amp;dst=100020" TargetMode = "External"/>
	<Relationship Id="rId26" Type="http://schemas.openxmlformats.org/officeDocument/2006/relationships/hyperlink" Target="https://login.consultant.ru/link/?req=doc&amp;base=RLAW358&amp;n=168655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18.12.2012 N 744-П
(ред. от 21.11.2023)
"О создании Совета по делам инвалидов при Правительстве Саратовской области"
(вместе с "Положением о Совете по делам инвалидов при Правительстве Саратовской области")</dc:title>
  <dcterms:created xsi:type="dcterms:W3CDTF">2024-06-06T17:30:36Z</dcterms:created>
</cp:coreProperties>
</file>