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23.08.2023 N 773-П</w:t>
              <w:br/>
              <w:t xml:space="preserve">"О финансовом обеспечении мероприятий по обеспечению деятельности советников директора по воспитанию и взаимодействию с детскими общественными объединениями в областных государственных профессиональных образовательных организациях"</w:t>
              <w:br/>
              <w:t xml:space="preserve">(вместе с "Положением о финансовом обеспечении мероприятий по обеспечению деятельности советников директора по воспитанию и взаимодействию с детскими общественными объединениями в областных государственных профессиональных образовательных организациях")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августа 2023 г. N 773-П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ФИНАНСОВОМ ОБЕСПЕЧЕНИИ</w:t>
      </w:r>
    </w:p>
    <w:p>
      <w:pPr>
        <w:pStyle w:val="2"/>
        <w:jc w:val="center"/>
      </w:pPr>
      <w:r>
        <w:rPr>
          <w:sz w:val="20"/>
        </w:rPr>
        <w:t xml:space="preserve">МЕРОПРИЯТИЙ ПО ОБЕСПЕЧЕНИЮ ДЕЯТЕЛЬНОСТИ СОВЕТНИКОВ</w:t>
      </w:r>
    </w:p>
    <w:p>
      <w:pPr>
        <w:pStyle w:val="2"/>
        <w:jc w:val="center"/>
      </w:pPr>
      <w:r>
        <w:rPr>
          <w:sz w:val="20"/>
        </w:rPr>
        <w:t xml:space="preserve">ДИРЕКТОРА ПО ВОСПИТАНИЮ И ВЗАИМОДЕЙСТВИЮ С ДЕТСКИМИ</w:t>
      </w:r>
    </w:p>
    <w:p>
      <w:pPr>
        <w:pStyle w:val="2"/>
        <w:jc w:val="center"/>
      </w:pPr>
      <w:r>
        <w:rPr>
          <w:sz w:val="20"/>
        </w:rPr>
        <w:t xml:space="preserve">ОБЩЕСТВЕННЫМИ ОБЪЕДИНЕНИЯМИ В ОБЛАСТНЫХ ГОСУДАРСТВЕННЫХ</w:t>
      </w:r>
    </w:p>
    <w:p>
      <w:pPr>
        <w:pStyle w:val="2"/>
        <w:jc w:val="center"/>
      </w:pPr>
      <w:r>
        <w:rPr>
          <w:sz w:val="20"/>
        </w:rPr>
        <w:t xml:space="preserve">ПРОФЕССИОНАЛЬНЫХ 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Саратовской области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с 1 сентября 2023 года в областных государственных профессиональных образовательных организациях, реализующих образовательные программы среднего профессионального образования, должность советника директора по воспитанию и взаимодействию с детскими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финансовом обеспечении мероприятий по обеспечению деятельности советников директора по воспитанию и взаимодействию с детскими общественными объединениями в областных государственных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области, осуществляющим функции и полномочия учредителя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образования, осуществлять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соответствии со сводной бюджетной росписью расходов областного бюджета за счет бюджетных ассигнований и в пределах лимитов бюджетных обязательств, утвержденных им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сентября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23 августа 2023 г. N 773-П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ФИНАНСОВОМ ОБЕСПЕЧЕНИИ МЕРОПРИЯТИЙ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СОВЕТНИКОВ ДИРЕКТОРА ПО ВОСПИТАНИЮ</w:t>
      </w:r>
    </w:p>
    <w:p>
      <w:pPr>
        <w:pStyle w:val="2"/>
        <w:jc w:val="center"/>
      </w:pPr>
      <w:r>
        <w:rPr>
          <w:sz w:val="20"/>
        </w:rPr>
        <w:t xml:space="preserve">И ВЗАИМОДЕЙСТВИЮ 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ОБЛАСТНЫХ ГОСУДАРСТВЕННЫХ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финансового обеспечения мероприятий по обеспечению деятельности советников директора по воспитанию и взаимодействию с детскими общественными объединениями в областных государственных профессиональных образовательных организациях (далее - мероприятия по обеспечению деятельности советников директора по воспитанию и взаимодействию с детскими общественными объединениями) в рамках реализации регионального проекта "Патриотическое воспитание граждан" (в целях выполнения задач федерального проекта "Патриотическое воспитание граждан Российской Федерации" национального </w:t>
      </w:r>
      <w:hyperlink w:history="0" r:id="rId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Мероприятия по обеспечению деятельности советников директора по воспитанию и взаимодействию с детскими общественными объединениями осуществляются путем предоставления субсидии на иные цели (далее - субсидия) областным государственным бюджетным и автономным учреждениям, являющимся областными государственными профессиональными образовательными организациями (далее - учреждения), в соответствии с </w:t>
      </w:r>
      <w:hyperlink w:history="0" r:id="rId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объема и условия предоставления областным государственным бюджетным и автономным учреждениям субсидии, включающий результаты предоставления субсидии и показатели, необходимые для достижения результатов предоставления субсидии, а также размер субсидии и (или) порядок расчета размера субсидии устанавливаются нормативным правовым актом исполнительного органа области, осуществляющего функции и полномочия учредителя в отношении указанных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предоставления субсидии является заключение соглашений между исполнительными органами области и учреждениями, функции и полномочия учредителя в отношении которых осуществляют исполнительные органы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для предоставления субсидии учреждениям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представителей учреждений, признанных победителями Всероссийского конкурса "Навигаторы детства 3.0" в 2023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руководителя учреждения о назначении на должность советника директора по воспитанию и взаимодействию с детскими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субсидии определяется в 2023 году с учетом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целом в Саратовской области по данным федерального статистического наблюдения за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2024 года размер субсидии определяется с учетом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целом в Саратовской области по данным федерального статистического наблюдения за 2022 год, скорректированный на прогнозный уровень инфляции в прогнозируемом периоде, установленный в основных подходах по формированию прогноза расходов консолидированного бюджета области на плановый период протоколом заседания межведомственной комиссии по разработке проекта закона области об областном бюджете и прогноза консолидированного бюджета области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субсидии осуществляется в сроки, установленные соглашением между исполнительным органом области и учреждением, функции и полномочия учредителя в отношении которого осуществляют исполнительные органы области, исходя из фактически отработанного времени работниками, назначенными на должность советника директора по воспитанию и взаимодействию с детскими общественными объединениями, в соответствии с приказом руководителя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целевым использованием средств осуществляется исполнительными органами области, осуществляющими функции и полномочия учредителя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23.08.2023 N 773-П</w:t>
            <w:br/>
            <w:t>"О финансовом обеспечении мероприятий по обеспечен...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37ADEC1063C507A22D78FE3B31DD9FBF18F5FFA7ACACF21CDD247767E7ED5A4FA75047DDAEFC231CE22C83F4143EF228A37A035A80DCE2P0w9J" TargetMode = "External"/>
	<Relationship Id="rId8" Type="http://schemas.openxmlformats.org/officeDocument/2006/relationships/hyperlink" Target="consultantplus://offline/ref=E637ADEC1063C507A22D66F32D5D8097B412A2F1A6A1AFA2428F222038B7EB0F1DE70E1E9EEFEF251AF77AD2B2P4w2J" TargetMode = "External"/>
	<Relationship Id="rId9" Type="http://schemas.openxmlformats.org/officeDocument/2006/relationships/hyperlink" Target="consultantplus://offline/ref=E637ADEC1063C507A22D66F32D5D8097B316AFF0A3AAAFA2428F222038B7EB0F0FE756109FEEF72F4FB83C87BD4136EC2CBC65004480PDw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23.08.2023 N 773-П
"О финансовом обеспечении мероприятий по обеспечению деятельности советников директора по воспитанию и взаимодействию с детскими общественными объединениями в областных государственных профессиональных образовательных организациях"
(вместе с "Положением о финансовом обеспечении мероприятий по обеспечению деятельности советников директора по воспитанию и взаимодействию с детскими общественными объединениями в областных государственных проф</dc:title>
  <dcterms:created xsi:type="dcterms:W3CDTF">2023-11-05T09:48:15Z</dcterms:created>
</cp:coreProperties>
</file>