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08.10.2020 N 835-П</w:t>
              <w:br/>
              <w:t xml:space="preserve">(ред. от 02.10.2023)</w:t>
              <w:br/>
              <w:t xml:space="preserve">"Об утверждении межведомственной программы Саратовской области "Плавание для всех"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октября 2020 г. N 835-П</w:t>
      </w:r>
    </w:p>
    <w:p>
      <w:pPr>
        <w:pStyle w:val="2"/>
        <w:jc w:val="both"/>
      </w:pPr>
      <w:r>
        <w:rPr>
          <w:sz w:val="20"/>
        </w:rPr>
      </w:r>
    </w:p>
    <w:p>
      <w:pPr>
        <w:pStyle w:val="2"/>
        <w:jc w:val="center"/>
      </w:pPr>
      <w:r>
        <w:rPr>
          <w:sz w:val="20"/>
        </w:rPr>
        <w:t xml:space="preserve">ОБ УТВЕРЖДЕНИИ МЕЖВЕДОМСТВЕННОЙ ПРОГРАММЫ</w:t>
      </w:r>
    </w:p>
    <w:p>
      <w:pPr>
        <w:pStyle w:val="2"/>
        <w:jc w:val="center"/>
      </w:pPr>
      <w:r>
        <w:rPr>
          <w:sz w:val="20"/>
        </w:rPr>
        <w:t xml:space="preserve">САРАТОВСКОЙ ОБЛАСТИ "ПЛАВАНИЕ ДЛЯ ВСЕХ"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02.10.2023 N 884-П)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8"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Устава</w:t>
        </w:r>
      </w:hyperlink>
      <w:r>
        <w:rPr>
          <w:sz w:val="20"/>
        </w:rPr>
        <w:t xml:space="preserve"> (Основного Закона) Саратовской области Правительство Саратовской области постановляет:</w:t>
      </w:r>
    </w:p>
    <w:p>
      <w:pPr>
        <w:pStyle w:val="0"/>
        <w:spacing w:before="200" w:line-rule="auto"/>
        <w:ind w:firstLine="540"/>
        <w:jc w:val="both"/>
      </w:pPr>
      <w:r>
        <w:rPr>
          <w:sz w:val="20"/>
        </w:rPr>
        <w:t xml:space="preserve">1. Утвердить прилагаемую межведомственную </w:t>
      </w:r>
      <w:hyperlink w:history="0" w:anchor="P30" w:tooltip="МЕЖВЕДОМСТВЕННАЯ ПРОГРАММА САРАТОВСКОЙ ОБЛАСТИ">
        <w:r>
          <w:rPr>
            <w:sz w:val="20"/>
            <w:color w:val="0000ff"/>
          </w:rPr>
          <w:t xml:space="preserve">программу</w:t>
        </w:r>
      </w:hyperlink>
      <w:r>
        <w:rPr>
          <w:sz w:val="20"/>
        </w:rPr>
        <w:t xml:space="preserve"> Саратовской области "Плавание для всех".</w:t>
      </w:r>
    </w:p>
    <w:p>
      <w:pPr>
        <w:pStyle w:val="0"/>
        <w:spacing w:before="200" w:line-rule="auto"/>
        <w:ind w:firstLine="540"/>
        <w:jc w:val="both"/>
      </w:pPr>
      <w:r>
        <w:rPr>
          <w:sz w:val="20"/>
        </w:rPr>
        <w:t xml:space="preserve">2.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Вице-губернатор Саратовской области -</w:t>
      </w:r>
    </w:p>
    <w:p>
      <w:pPr>
        <w:pStyle w:val="0"/>
        <w:jc w:val="right"/>
      </w:pPr>
      <w:r>
        <w:rPr>
          <w:sz w:val="20"/>
        </w:rPr>
        <w:t xml:space="preserve">Председатель Правительства Саратовской области</w:t>
      </w:r>
    </w:p>
    <w:p>
      <w:pPr>
        <w:pStyle w:val="0"/>
        <w:jc w:val="right"/>
      </w:pPr>
      <w:r>
        <w:rPr>
          <w:sz w:val="20"/>
        </w:rPr>
        <w:t xml:space="preserve">А.М.СТРЕЛЮХИН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Саратовской области</w:t>
      </w:r>
    </w:p>
    <w:p>
      <w:pPr>
        <w:pStyle w:val="0"/>
        <w:jc w:val="right"/>
      </w:pPr>
      <w:r>
        <w:rPr>
          <w:sz w:val="20"/>
        </w:rPr>
        <w:t xml:space="preserve">от 8 октября 2020 г. N 835-П</w:t>
      </w:r>
    </w:p>
    <w:p>
      <w:pPr>
        <w:pStyle w:val="0"/>
        <w:jc w:val="both"/>
      </w:pPr>
      <w:r>
        <w:rPr>
          <w:sz w:val="20"/>
        </w:rPr>
      </w:r>
    </w:p>
    <w:bookmarkStart w:id="30" w:name="P30"/>
    <w:bookmarkEnd w:id="30"/>
    <w:p>
      <w:pPr>
        <w:pStyle w:val="2"/>
        <w:jc w:val="center"/>
      </w:pPr>
      <w:r>
        <w:rPr>
          <w:sz w:val="20"/>
        </w:rPr>
        <w:t xml:space="preserve">МЕЖВЕДОМСТВЕННАЯ ПРОГРАММА САРАТОВСКОЙ ОБЛАСТИ</w:t>
      </w:r>
    </w:p>
    <w:p>
      <w:pPr>
        <w:pStyle w:val="2"/>
        <w:jc w:val="center"/>
      </w:pPr>
      <w:r>
        <w:rPr>
          <w:sz w:val="20"/>
        </w:rPr>
        <w:t xml:space="preserve">"ПЛАВАНИЕ ДЛЯ ВСЕХ"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02.10.2023 N 884-П)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Введение</w:t>
      </w:r>
    </w:p>
    <w:p>
      <w:pPr>
        <w:pStyle w:val="0"/>
        <w:jc w:val="both"/>
      </w:pPr>
      <w:r>
        <w:rPr>
          <w:sz w:val="20"/>
        </w:rPr>
      </w:r>
    </w:p>
    <w:p>
      <w:pPr>
        <w:pStyle w:val="0"/>
        <w:ind w:firstLine="540"/>
        <w:jc w:val="both"/>
      </w:pPr>
      <w:hyperlink w:history="0" r:id="rId1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определены национальные цели и стратегические задачи развития Российской Федерации на период до 2024 года, которые позволяют осуществить социально-экономическое развитие Российской Федерации, повышение уровня жизни граждан, создание комфортных условий для проживания и возможностей для самореализации и раскрытия таланта каждого человека.</w:t>
      </w:r>
    </w:p>
    <w:p>
      <w:pPr>
        <w:pStyle w:val="0"/>
        <w:spacing w:before="200" w:line-rule="auto"/>
        <w:ind w:firstLine="540"/>
        <w:jc w:val="both"/>
      </w:pPr>
      <w:r>
        <w:rPr>
          <w:sz w:val="20"/>
        </w:rPr>
        <w:t xml:space="preserve">Одним из наиболее эффективных способов поддержания здоровья за счет вовлечения в занятия спортом и увеличения физической активности, при этом доступным и безопасным для всех возрастных и социальных групп населения, является плавание. Плавание - одно из важнейших средств физического воспитания. Занятия плаванием имеют большое оздоровительное и прикладное значение, так как умение плавать является жизненно необходимым навыком каждого человека и гарантирует сохранение жизни при нахождении его в водной среде.</w:t>
      </w:r>
    </w:p>
    <w:p>
      <w:pPr>
        <w:pStyle w:val="0"/>
        <w:spacing w:before="200" w:line-rule="auto"/>
        <w:ind w:firstLine="540"/>
        <w:jc w:val="both"/>
      </w:pPr>
      <w:r>
        <w:rPr>
          <w:sz w:val="20"/>
        </w:rPr>
        <w:t xml:space="preserve">Межведомственная программа Саратовской области "Плавание для всех" (далее - программа) направлена на достижение результатов в области физической культуры и спорта среди различных возрастных и социальных групп населения Саратовской области, а также предусматривает строительство бассейнов для плавания в муниципальных образованиях области и обучение детей плаванию в рамках основных общеобразовательных программ, включая внеурочную деятельность.</w:t>
      </w:r>
    </w:p>
    <w:p>
      <w:pPr>
        <w:pStyle w:val="0"/>
        <w:jc w:val="both"/>
      </w:pPr>
      <w:r>
        <w:rPr>
          <w:sz w:val="20"/>
        </w:rPr>
      </w:r>
    </w:p>
    <w:p>
      <w:pPr>
        <w:pStyle w:val="2"/>
        <w:outlineLvl w:val="1"/>
        <w:jc w:val="center"/>
      </w:pPr>
      <w:r>
        <w:rPr>
          <w:sz w:val="20"/>
        </w:rPr>
        <w:t xml:space="preserve">2. Предпосылки разработки межведомственной программы</w:t>
      </w:r>
    </w:p>
    <w:p>
      <w:pPr>
        <w:pStyle w:val="2"/>
        <w:jc w:val="center"/>
      </w:pPr>
      <w:r>
        <w:rPr>
          <w:sz w:val="20"/>
        </w:rPr>
        <w:t xml:space="preserve">Саратовской области "Плавание для всех" и характеристика</w:t>
      </w:r>
    </w:p>
    <w:p>
      <w:pPr>
        <w:pStyle w:val="2"/>
        <w:jc w:val="center"/>
      </w:pPr>
      <w:r>
        <w:rPr>
          <w:sz w:val="20"/>
        </w:rPr>
        <w:t xml:space="preserve">современного состояния развития плавания среди различных</w:t>
      </w:r>
    </w:p>
    <w:p>
      <w:pPr>
        <w:pStyle w:val="2"/>
        <w:jc w:val="center"/>
      </w:pPr>
      <w:r>
        <w:rPr>
          <w:sz w:val="20"/>
        </w:rPr>
        <w:t xml:space="preserve">возрастных и социальных групп населения области</w:t>
      </w:r>
    </w:p>
    <w:p>
      <w:pPr>
        <w:pStyle w:val="0"/>
        <w:jc w:val="both"/>
      </w:pPr>
      <w:r>
        <w:rPr>
          <w:sz w:val="20"/>
        </w:rPr>
      </w:r>
    </w:p>
    <w:p>
      <w:pPr>
        <w:pStyle w:val="0"/>
        <w:ind w:firstLine="540"/>
        <w:jc w:val="both"/>
      </w:pPr>
      <w:r>
        <w:rPr>
          <w:sz w:val="20"/>
        </w:rPr>
        <w:t xml:space="preserve">Саратовская область - субъект Российской Федерации, входящий в состав Приволжского федерального округа. Саратовская область включает следующие административно-территориальные единицы:</w:t>
      </w:r>
    </w:p>
    <w:p>
      <w:pPr>
        <w:pStyle w:val="0"/>
        <w:spacing w:before="200" w:line-rule="auto"/>
        <w:ind w:firstLine="540"/>
        <w:jc w:val="both"/>
      </w:pPr>
      <w:r>
        <w:rPr>
          <w:sz w:val="20"/>
        </w:rPr>
        <w:t xml:space="preserve">2 города областного значения (Саратов и Шиханы);</w:t>
      </w:r>
    </w:p>
    <w:p>
      <w:pPr>
        <w:pStyle w:val="0"/>
        <w:spacing w:before="200" w:line-rule="auto"/>
        <w:ind w:firstLine="540"/>
        <w:jc w:val="both"/>
      </w:pPr>
      <w:r>
        <w:rPr>
          <w:sz w:val="20"/>
        </w:rPr>
        <w:t xml:space="preserve">1 закрытое административно-территориальное образование (поселок Светлый);</w:t>
      </w:r>
    </w:p>
    <w:p>
      <w:pPr>
        <w:pStyle w:val="0"/>
        <w:spacing w:before="200" w:line-rule="auto"/>
        <w:ind w:firstLine="540"/>
        <w:jc w:val="both"/>
      </w:pPr>
      <w:r>
        <w:rPr>
          <w:sz w:val="20"/>
        </w:rPr>
        <w:t xml:space="preserve">38 муниципальных районов;</w:t>
      </w:r>
    </w:p>
    <w:p>
      <w:pPr>
        <w:pStyle w:val="0"/>
        <w:spacing w:before="200" w:line-rule="auto"/>
        <w:ind w:firstLine="540"/>
        <w:jc w:val="both"/>
      </w:pPr>
      <w:r>
        <w:rPr>
          <w:sz w:val="20"/>
        </w:rPr>
        <w:t xml:space="preserve">поселок Михайловский (не входящий в состав районов).</w:t>
      </w:r>
    </w:p>
    <w:p>
      <w:pPr>
        <w:pStyle w:val="0"/>
        <w:spacing w:before="200" w:line-rule="auto"/>
        <w:ind w:firstLine="540"/>
        <w:jc w:val="both"/>
      </w:pPr>
      <w:r>
        <w:rPr>
          <w:sz w:val="20"/>
        </w:rPr>
        <w:t xml:space="preserve">Саратовская область в достаточной мере обеспечена водными ресурсами. При этом доступность водоемов для населения Саратовской области, используемых для отдыха и занятий спортом, создают предпосылки для несчастных случаев, травм, экологических нарушений на водных объектах.</w:t>
      </w:r>
    </w:p>
    <w:p>
      <w:pPr>
        <w:pStyle w:val="0"/>
        <w:spacing w:before="200" w:line-rule="auto"/>
        <w:ind w:firstLine="540"/>
        <w:jc w:val="both"/>
      </w:pPr>
      <w:r>
        <w:rPr>
          <w:sz w:val="20"/>
        </w:rPr>
        <w:t xml:space="preserve">Анализ происшествий на водных объектах Саратовской области показывает, что гибель людей происходит, в основном, в местах массового отдыха на водных объектах, где отсутствует инфраструктура безопасного отдыха. Во всех стихийных местах массового отдыха на водных объектах отсутствует система купирования последствий, связанных с пребыванием людей - очистка дна водоема, поверхности вод, уборка мусора и т.д.</w:t>
      </w:r>
    </w:p>
    <w:p>
      <w:pPr>
        <w:pStyle w:val="0"/>
        <w:spacing w:before="200" w:line-rule="auto"/>
        <w:ind w:firstLine="540"/>
        <w:jc w:val="both"/>
      </w:pPr>
      <w:r>
        <w:rPr>
          <w:sz w:val="20"/>
        </w:rPr>
        <w:t xml:space="preserve">За период с 2016 по 2019 годы на открытых водоемах погибло 367 человек, из них 11 детей.</w:t>
      </w:r>
    </w:p>
    <w:p>
      <w:pPr>
        <w:pStyle w:val="0"/>
        <w:spacing w:before="200" w:line-rule="auto"/>
        <w:ind w:firstLine="540"/>
        <w:jc w:val="both"/>
      </w:pPr>
      <w:r>
        <w:rPr>
          <w:sz w:val="20"/>
        </w:rPr>
        <w:t xml:space="preserve">Проводимый органами исполнительной власти области совместно с Главным управлением МЧС России по Саратовской области комплекс профилактических мероприятий позволил за последние несколько лет снизить количество случаев гибели людей на воде.</w:t>
      </w:r>
    </w:p>
    <w:p>
      <w:pPr>
        <w:pStyle w:val="0"/>
        <w:spacing w:before="200" w:line-rule="auto"/>
        <w:ind w:firstLine="540"/>
        <w:jc w:val="both"/>
      </w:pPr>
      <w:r>
        <w:rPr>
          <w:sz w:val="20"/>
        </w:rPr>
        <w:t xml:space="preserve">Ежегодно Правительством области принимаются правовые акты, направленные на обеспечение безопасности населения области в местах массового отдыха на водных объектах в период летнего сезона, которые определяют систему конкретных мер по организации отдыха населения, распределяют функции и задачи между органами исполнительной власти области, организациями, водопользователями.</w:t>
      </w:r>
    </w:p>
    <w:p>
      <w:pPr>
        <w:pStyle w:val="0"/>
        <w:spacing w:before="200" w:line-rule="auto"/>
        <w:ind w:firstLine="540"/>
        <w:jc w:val="both"/>
      </w:pPr>
      <w:r>
        <w:rPr>
          <w:sz w:val="20"/>
        </w:rPr>
        <w:t xml:space="preserve">Такой подход позволяет своевременно реагировать на выявленные недостатки, оперативно принимать необходимые меры по их устранению.</w:t>
      </w:r>
    </w:p>
    <w:p>
      <w:pPr>
        <w:pStyle w:val="0"/>
        <w:spacing w:before="200" w:line-rule="auto"/>
        <w:ind w:firstLine="540"/>
        <w:jc w:val="both"/>
      </w:pPr>
      <w:r>
        <w:rPr>
          <w:sz w:val="20"/>
        </w:rPr>
        <w:t xml:space="preserve">Вместе с тем требуется принятие дополнительных мер по обеспечению безопасности людей на водных объектах области, что позволит минимизировать негативные последствия неорганизованного отдыха людей на водоемах. Важной составляющей безопасности людей на водных объектах является умение держаться на воде и соблюдение правил безопасности.</w:t>
      </w:r>
    </w:p>
    <w:p>
      <w:pPr>
        <w:pStyle w:val="0"/>
        <w:spacing w:before="200" w:line-rule="auto"/>
        <w:ind w:firstLine="540"/>
        <w:jc w:val="both"/>
      </w:pPr>
      <w:r>
        <w:rPr>
          <w:sz w:val="20"/>
        </w:rPr>
        <w:t xml:space="preserve">По данным статистического наблюдения по форме 1-ФК "Сведения о физической культуре и спорте" за 2019 год на территории области на постоянной основе в физкультурно-спортивных организациях занимается плаванием 17315 человек.</w:t>
      </w:r>
    </w:p>
    <w:p>
      <w:pPr>
        <w:pStyle w:val="0"/>
        <w:spacing w:before="200" w:line-rule="auto"/>
        <w:ind w:firstLine="540"/>
        <w:jc w:val="both"/>
      </w:pPr>
      <w:r>
        <w:rPr>
          <w:sz w:val="20"/>
        </w:rPr>
        <w:t xml:space="preserve">Занятия плаванием широко пропагандируются как мощное средство укрепления здоровья и закаливания организма детей. Купание, игры в воде, плавание оказывают благоприятное воздействие на всестороннее физическое развитие ребенка. Регулярные занятия плаванием положительно влияют на закаливание детского организма: совершенствуется механизм терморегуляции, повышаются иммунологические свойства, улучшается адаптация к разнообразным условиям внешней среды. Также укрепляется нервная система, повышается общий тонус организма, увеличивается выносливость.</w:t>
      </w:r>
    </w:p>
    <w:p>
      <w:pPr>
        <w:pStyle w:val="0"/>
        <w:spacing w:before="200" w:line-rule="auto"/>
        <w:ind w:firstLine="540"/>
        <w:jc w:val="both"/>
      </w:pPr>
      <w:r>
        <w:rPr>
          <w:sz w:val="20"/>
        </w:rPr>
        <w:t xml:space="preserve">Создание условий, обеспечивающих возможность гражданам области систематически заниматься физической культурой и массовым спортом, вести здоровый образ жизни, обозначено в качестве основной цели государственной </w:t>
      </w:r>
      <w:hyperlink w:history="0" r:id="rId11" w:tooltip="Постановление Правительства Саратовской области от 03.10.2013 N 526-П (ред. от 10.07.2023) &quot;О государственной программе Саратовской области &quot;Развитие физической культуры, спорта, туризма и молодежной политики&quot; {КонсультантПлюс}">
        <w:r>
          <w:rPr>
            <w:sz w:val="20"/>
            <w:color w:val="0000ff"/>
          </w:rPr>
          <w:t xml:space="preserve">программы</w:t>
        </w:r>
      </w:hyperlink>
      <w:r>
        <w:rPr>
          <w:sz w:val="20"/>
        </w:rPr>
        <w:t xml:space="preserve"> Саратовской области "Развитие физической культуры, спорта, туризма и молодежной политики", реализуемой с 2014 года (далее - государственная программа).</w:t>
      </w:r>
    </w:p>
    <w:p>
      <w:pPr>
        <w:pStyle w:val="0"/>
        <w:spacing w:before="200" w:line-rule="auto"/>
        <w:ind w:firstLine="540"/>
        <w:jc w:val="both"/>
      </w:pPr>
      <w:r>
        <w:rPr>
          <w:sz w:val="20"/>
        </w:rPr>
        <w:t xml:space="preserve">В рамках реализации государственной программы, во исполнение </w:t>
      </w:r>
      <w:hyperlink w:history="0" r:id="rId12" w:tooltip="Указ Президента РФ от 24.03.2014 N 172 &quot;О Всероссийском физкультурно-спортивном комплексе &quot;Готов к труду и обороне&quot; (ГТО)&quot; {КонсультантПлюс}">
        <w:r>
          <w:rPr>
            <w:sz w:val="20"/>
            <w:color w:val="0000ff"/>
          </w:rPr>
          <w:t xml:space="preserve">Указа</w:t>
        </w:r>
      </w:hyperlink>
      <w:r>
        <w:rPr>
          <w:sz w:val="20"/>
        </w:rPr>
        <w:t xml:space="preserve"> Президента Российской Федерации от 24 марта 2014 года N 172 "О Всероссийском физкультурно-спортивном комплексе "Готов к труду и обороне" (ГТО)" (далее - комплекс ГТО) на территории области осуществляется внедрение комплекса ГТО. Одним из испытаний комплекса ГТО для различных возрастных ступеней является выполнение нормативов по плаванию. Реализация данной программы позволит увеличить количество детей, выполняющих нормативы по плаванию в рамках ВФСК ГТО.</w:t>
      </w:r>
    </w:p>
    <w:p>
      <w:pPr>
        <w:pStyle w:val="0"/>
        <w:spacing w:before="200" w:line-rule="auto"/>
        <w:ind w:firstLine="540"/>
        <w:jc w:val="both"/>
      </w:pPr>
      <w:r>
        <w:rPr>
          <w:sz w:val="20"/>
        </w:rPr>
        <w:t xml:space="preserve">Ежегодно на территории области проводится областная Универсиада образовательных организаций высшего образования области. В мероприятии принимают участие около 4000 студентов, из них в соревнованиях по плаванию - более 120 человек.</w:t>
      </w:r>
    </w:p>
    <w:p>
      <w:pPr>
        <w:pStyle w:val="0"/>
        <w:spacing w:before="200" w:line-rule="auto"/>
        <w:ind w:firstLine="540"/>
        <w:jc w:val="both"/>
      </w:pPr>
      <w:r>
        <w:rPr>
          <w:sz w:val="20"/>
        </w:rPr>
        <w:t xml:space="preserve">Развитием плавания как вида спорта на территории области занимается Саратовская региональная общественная организация "Федерация плавания", а также 11 спортивных школ:</w:t>
      </w:r>
    </w:p>
    <w:p>
      <w:pPr>
        <w:pStyle w:val="0"/>
        <w:spacing w:before="200" w:line-rule="auto"/>
        <w:ind w:firstLine="540"/>
        <w:jc w:val="both"/>
      </w:pPr>
      <w:r>
        <w:rPr>
          <w:sz w:val="20"/>
        </w:rPr>
        <w:t xml:space="preserve">2 школы г. Саратова (ГБУ СО "Спортивная школа олимпийского резерва по водным видам спорта", МУ "Центральная спортивная школа олимпийского резерва");</w:t>
      </w:r>
    </w:p>
    <w:p>
      <w:pPr>
        <w:pStyle w:val="0"/>
        <w:spacing w:before="200" w:line-rule="auto"/>
        <w:ind w:firstLine="540"/>
        <w:jc w:val="both"/>
      </w:pPr>
      <w:r>
        <w:rPr>
          <w:sz w:val="20"/>
        </w:rPr>
        <w:t xml:space="preserve">9 школ области (МАУ "Спортивная школа по водным видам спорта" в городе Балаково, МУ "Спортивная школа" в городе Вольске, МАУ "Спортивная школа "Центральная" Энгельсского муниципального района, МУДО "Детско-юношеская спортивная школа городского округа ЗАТО Светлый Саратовской области", МАУ "Спортивная школа г. Ртищево Саратовской области", МБУДО "Детско-юношеская спортивная школа р.п. Базарный Карабулак", МУДО "Детско-юношеская спортивная школа" города Ершова Саратовской области, МБУДО "Детско-юношеская спортивная школа N 1 г. Красноармейска Саратовской области", МБУДО "Детско-юношеская спортивная школа имени В.А. Мущерова г. Пугачева Саратовской области").</w:t>
      </w:r>
    </w:p>
    <w:p>
      <w:pPr>
        <w:pStyle w:val="0"/>
        <w:spacing w:before="200" w:line-rule="auto"/>
        <w:ind w:firstLine="540"/>
        <w:jc w:val="both"/>
      </w:pPr>
      <w:r>
        <w:rPr>
          <w:sz w:val="20"/>
        </w:rPr>
        <w:t xml:space="preserve">Тренировочный процесс осуществляют 43 тренера.</w:t>
      </w:r>
    </w:p>
    <w:p>
      <w:pPr>
        <w:pStyle w:val="0"/>
        <w:spacing w:before="200" w:line-rule="auto"/>
        <w:ind w:firstLine="540"/>
        <w:jc w:val="both"/>
      </w:pPr>
      <w:r>
        <w:rPr>
          <w:sz w:val="20"/>
        </w:rPr>
        <w:t xml:space="preserve">Ежегодно областная федерация проводит чемпионаты, первенства области и областные турниры.</w:t>
      </w:r>
    </w:p>
    <w:p>
      <w:pPr>
        <w:pStyle w:val="0"/>
        <w:spacing w:before="200" w:line-rule="auto"/>
        <w:ind w:firstLine="540"/>
        <w:jc w:val="both"/>
      </w:pPr>
      <w:r>
        <w:rPr>
          <w:sz w:val="20"/>
        </w:rPr>
        <w:t xml:space="preserve">В целях подготовки квалифицированных физкультурных кадров для работы в организациях отдыха детей и их оздоровления ежегодно с 2015 года в г. Саратове проводится обучающий семинар для инструкторов по физической культуре, инструкторов по плаванию и спасательному делу учреждений сезонного отдыха и оздоровления детей и подростков всех типов и форм собственности.</w:t>
      </w:r>
    </w:p>
    <w:p>
      <w:pPr>
        <w:pStyle w:val="0"/>
        <w:spacing w:before="200" w:line-rule="auto"/>
        <w:ind w:firstLine="540"/>
        <w:jc w:val="both"/>
      </w:pPr>
      <w:r>
        <w:rPr>
          <w:sz w:val="20"/>
        </w:rPr>
        <w:t xml:space="preserve">Семинар проводится совместно с Саратовской областной общественной организацией Общероссийского общественного объединения Всероссийского общества спасения на водах и ОГУ "Служба спасения Саратовской области".</w:t>
      </w:r>
    </w:p>
    <w:p>
      <w:pPr>
        <w:pStyle w:val="0"/>
        <w:spacing w:before="200" w:line-rule="auto"/>
        <w:ind w:firstLine="540"/>
        <w:jc w:val="both"/>
      </w:pPr>
      <w:r>
        <w:rPr>
          <w:sz w:val="20"/>
        </w:rPr>
        <w:t xml:space="preserve">Ежегодно в мероприятии принимают участие более 80 человек. По итогам проведения семинара все участники получают сертификаты.</w:t>
      </w:r>
    </w:p>
    <w:p>
      <w:pPr>
        <w:pStyle w:val="0"/>
        <w:spacing w:before="200" w:line-rule="auto"/>
        <w:ind w:firstLine="540"/>
        <w:jc w:val="both"/>
      </w:pPr>
      <w:r>
        <w:rPr>
          <w:sz w:val="20"/>
        </w:rPr>
        <w:t xml:space="preserve">В некоторых муниципальных районах области проводится цикл мероприятий, направленных на обучение детей плаванию.</w:t>
      </w:r>
    </w:p>
    <w:p>
      <w:pPr>
        <w:pStyle w:val="0"/>
        <w:spacing w:before="200" w:line-rule="auto"/>
        <w:ind w:firstLine="540"/>
        <w:jc w:val="both"/>
      </w:pPr>
      <w:r>
        <w:rPr>
          <w:sz w:val="20"/>
        </w:rPr>
        <w:t xml:space="preserve">Кроме того, управлением по физической культуре и спорту администрации муниципального образования "Город Саратов" с 21 мая 2019 года реализуется социально-спортивный проект "Живу на Волге - умею плавать!", который направлен на обучение плаванию детей и подростков в общеобразовательных организациях г. Саратова. Обучение проходит на базе муниципальных спортивных объектов города: бассейны ФОК "Юбилейный" и ФОК "Заводской", бассейн "Саратов" под руководством квалифицированных тренеров саратовских спортивных школ.</w:t>
      </w:r>
    </w:p>
    <w:p>
      <w:pPr>
        <w:pStyle w:val="0"/>
        <w:spacing w:before="200" w:line-rule="auto"/>
        <w:ind w:firstLine="540"/>
        <w:jc w:val="both"/>
      </w:pPr>
      <w:r>
        <w:rPr>
          <w:sz w:val="20"/>
        </w:rPr>
        <w:t xml:space="preserve">Занятия проходят на протяжении каникулярного времени. К занятиям допускаются все желающие дети 7 - 11 лет, представившие необходимые медицинские справки для плавания в бассейне.</w:t>
      </w:r>
    </w:p>
    <w:p>
      <w:pPr>
        <w:pStyle w:val="0"/>
        <w:spacing w:before="200" w:line-rule="auto"/>
        <w:ind w:firstLine="540"/>
        <w:jc w:val="both"/>
      </w:pPr>
      <w:r>
        <w:rPr>
          <w:sz w:val="20"/>
        </w:rPr>
        <w:t xml:space="preserve">Низкая численность занимающихся плаванием объясняется отсутствием в большинстве муниципальных образований Саратовской области в образовательных и физкультурно-спортивных организациях плавательных бассейнов, отсутствие программы обучения базовым навыкам плавания, реализуемой на территории региона, а также недостаточным количеством квалифицированных специалистов по плаванию.</w:t>
      </w:r>
    </w:p>
    <w:p>
      <w:pPr>
        <w:pStyle w:val="0"/>
        <w:spacing w:before="200" w:line-rule="auto"/>
        <w:ind w:firstLine="540"/>
        <w:jc w:val="both"/>
      </w:pPr>
      <w:r>
        <w:rPr>
          <w:sz w:val="20"/>
        </w:rPr>
        <w:t xml:space="preserve">По состоянию на 1 января 2019 года на территории Саратовской области функционируют 72 плавательных бассейна, из них 62 - в региональной (муниципальной) собственности, 10 - в частной собственности.</w:t>
      </w:r>
    </w:p>
    <w:p>
      <w:pPr>
        <w:pStyle w:val="0"/>
        <w:spacing w:before="200" w:line-rule="auto"/>
        <w:ind w:firstLine="540"/>
        <w:jc w:val="both"/>
      </w:pPr>
      <w:r>
        <w:rPr>
          <w:sz w:val="20"/>
        </w:rPr>
        <w:t xml:space="preserve">Таким образом, расширение сети организаций всех форм собственности, имеющих на своем балансе плавательные бассейны, является важным условием в достижении целей и решении задач программы.</w:t>
      </w:r>
    </w:p>
    <w:p>
      <w:pPr>
        <w:pStyle w:val="0"/>
        <w:spacing w:before="200" w:line-rule="auto"/>
        <w:ind w:firstLine="540"/>
        <w:jc w:val="both"/>
      </w:pPr>
      <w:r>
        <w:rPr>
          <w:sz w:val="20"/>
        </w:rPr>
        <w:t xml:space="preserve">Решением проблемы отсутствия плавательных бассейнов в муниципальных образованиях Саратовской области может стать строительство физкультурно-спортивных комплексов с плавательными бассейнами по проектам повторного применения, рекомендованным Минспорта России и Минстроем России.</w:t>
      </w:r>
    </w:p>
    <w:p>
      <w:pPr>
        <w:pStyle w:val="0"/>
        <w:spacing w:before="200" w:line-rule="auto"/>
        <w:ind w:firstLine="540"/>
        <w:jc w:val="both"/>
      </w:pPr>
      <w:r>
        <w:rPr>
          <w:sz w:val="20"/>
        </w:rPr>
        <w:t xml:space="preserve">Недостаточная обеспеченность муниципальных образований области плавательными бассейнами является причиной отсутствия достаточного количества специалистов, способных обучать детей плаванию.</w:t>
      </w:r>
    </w:p>
    <w:p>
      <w:pPr>
        <w:pStyle w:val="0"/>
        <w:spacing w:before="200" w:line-rule="auto"/>
        <w:ind w:firstLine="540"/>
        <w:jc w:val="both"/>
      </w:pPr>
      <w:r>
        <w:rPr>
          <w:sz w:val="20"/>
        </w:rPr>
        <w:t xml:space="preserve">Так, на 1 января 2020 года численность работников физической культуры и спорта в области составляет 5588 человек, из них тренеров-преподавателей (тренеров) по плаванию - 59 человек (1,05 процента).</w:t>
      </w:r>
    </w:p>
    <w:p>
      <w:pPr>
        <w:pStyle w:val="0"/>
        <w:spacing w:before="200" w:line-rule="auto"/>
        <w:ind w:firstLine="540"/>
        <w:jc w:val="both"/>
      </w:pPr>
      <w:r>
        <w:rPr>
          <w:sz w:val="20"/>
        </w:rPr>
        <w:t xml:space="preserve">Решением указанной проблемы может стать разработка программы обучающих семинаров, позволяющих за короткий промежуток времени подготовить специалистов из числа учителей физической культуры общеобразовательных учреждений, работников дошкольного звена, специалистов молодежной сферы и физкультурно-спортивных организаций, обладающих знаниями по обучению детей базовым навыкам плаванию в соответствии с требованиями законодательства.</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межведомственной программы Саратовской области</w:t>
      </w:r>
    </w:p>
    <w:p>
      <w:pPr>
        <w:pStyle w:val="2"/>
        <w:jc w:val="center"/>
      </w:pPr>
      <w:r>
        <w:rPr>
          <w:sz w:val="20"/>
        </w:rPr>
        <w:t xml:space="preserve">"Плавание для всех"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7"/>
        <w:gridCol w:w="6066"/>
      </w:tblGrid>
      <w:tr>
        <w:tblPrEx>
          <w:tblBorders>
            <w:insideH w:val="nil"/>
          </w:tblBorders>
        </w:tblPrEx>
        <w:tc>
          <w:tcPr>
            <w:tcW w:w="2977" w:type="dxa"/>
            <w:tcBorders>
              <w:bottom w:val="nil"/>
            </w:tcBorders>
          </w:tcPr>
          <w:p>
            <w:pPr>
              <w:pStyle w:val="0"/>
            </w:pPr>
            <w:r>
              <w:rPr>
                <w:sz w:val="20"/>
              </w:rPr>
              <w:t xml:space="preserve">Ответственный исполнитель программы</w:t>
            </w:r>
          </w:p>
        </w:tc>
        <w:tc>
          <w:tcPr>
            <w:tcW w:w="6066" w:type="dxa"/>
            <w:tcBorders>
              <w:bottom w:val="nil"/>
            </w:tcBorders>
          </w:tcPr>
          <w:p>
            <w:pPr>
              <w:pStyle w:val="0"/>
              <w:jc w:val="both"/>
            </w:pPr>
            <w:r>
              <w:rPr>
                <w:sz w:val="20"/>
              </w:rPr>
              <w:t xml:space="preserve">министерство спорта области</w:t>
            </w:r>
          </w:p>
        </w:tc>
      </w:tr>
      <w:tr>
        <w:tblPrEx>
          <w:tblBorders>
            <w:insideH w:val="nil"/>
          </w:tblBorders>
        </w:tblPrEx>
        <w:tc>
          <w:tcPr>
            <w:gridSpan w:val="2"/>
            <w:tcW w:w="9043" w:type="dxa"/>
            <w:tcBorders>
              <w:top w:val="nil"/>
            </w:tcBorders>
          </w:tcPr>
          <w:p>
            <w:pPr>
              <w:pStyle w:val="0"/>
              <w:jc w:val="both"/>
            </w:pPr>
            <w:r>
              <w:rPr>
                <w:sz w:val="20"/>
              </w:rPr>
              <w:t xml:space="preserve">(в ред. </w:t>
            </w:r>
            <w:hyperlink w:history="0" r:id="rId13"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tcW w:w="2977" w:type="dxa"/>
          </w:tcPr>
          <w:p>
            <w:pPr>
              <w:pStyle w:val="0"/>
            </w:pPr>
            <w:r>
              <w:rPr>
                <w:sz w:val="20"/>
              </w:rPr>
              <w:t xml:space="preserve">Участники программы</w:t>
            </w:r>
          </w:p>
        </w:tc>
        <w:tc>
          <w:tcPr>
            <w:tcW w:w="6066" w:type="dxa"/>
          </w:tcPr>
          <w:p>
            <w:pPr>
              <w:pStyle w:val="0"/>
              <w:jc w:val="both"/>
            </w:pPr>
            <w:r>
              <w:rPr>
                <w:sz w:val="20"/>
              </w:rPr>
              <w:t xml:space="preserve">министерство образования области, министерство здравоохранения области, органы местного самоуправления (по согласованию), областная общественная организация "Федерация плавания" (по согласованию), министерство труда и социальной защиты области, комитет по реализации инвестиционных проектов в строительстве области</w:t>
            </w:r>
          </w:p>
        </w:tc>
      </w:tr>
      <w:tr>
        <w:tc>
          <w:tcPr>
            <w:tcW w:w="2977" w:type="dxa"/>
          </w:tcPr>
          <w:p>
            <w:pPr>
              <w:pStyle w:val="0"/>
            </w:pPr>
            <w:r>
              <w:rPr>
                <w:sz w:val="20"/>
              </w:rPr>
              <w:t xml:space="preserve">Подпрограммы</w:t>
            </w:r>
          </w:p>
        </w:tc>
        <w:tc>
          <w:tcPr>
            <w:tcW w:w="6066" w:type="dxa"/>
          </w:tcPr>
          <w:p>
            <w:pPr>
              <w:pStyle w:val="0"/>
              <w:ind w:firstLine="283"/>
              <w:jc w:val="both"/>
            </w:pPr>
            <w:hyperlink w:history="0" w:anchor="P116" w:tooltip="Подпрограмма 1 &quot;Плавание для обучающихся">
              <w:r>
                <w:rPr>
                  <w:sz w:val="20"/>
                  <w:color w:val="0000ff"/>
                </w:rPr>
                <w:t xml:space="preserve">подпрограмма 1</w:t>
              </w:r>
            </w:hyperlink>
            <w:r>
              <w:rPr>
                <w:sz w:val="20"/>
              </w:rPr>
              <w:t xml:space="preserve">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p>
            <w:pPr>
              <w:pStyle w:val="0"/>
              <w:ind w:firstLine="283"/>
              <w:jc w:val="both"/>
            </w:pPr>
            <w:hyperlink w:history="0" w:anchor="P151" w:tooltip="Подпрограмма 2 &quot;Плавание для населения трудоспособного">
              <w:r>
                <w:rPr>
                  <w:sz w:val="20"/>
                  <w:color w:val="0000ff"/>
                </w:rPr>
                <w:t xml:space="preserve">подпрограмма 2</w:t>
              </w:r>
            </w:hyperlink>
            <w:r>
              <w:rPr>
                <w:sz w:val="20"/>
              </w:rPr>
              <w:t xml:space="preserve"> "Плавание для населения трудоспособного возраста (за исключением лиц, включенных в подпрограмму 1) и старше трудоспособного возраста, а также инвалидов и лиц с ограниченными возможностями здоровья";</w:t>
            </w:r>
          </w:p>
          <w:p>
            <w:pPr>
              <w:pStyle w:val="0"/>
              <w:ind w:firstLine="397"/>
              <w:jc w:val="both"/>
            </w:pPr>
            <w:hyperlink w:history="0" w:anchor="P178" w:tooltip="Подпрограмма 3 &quot;Строительство и модернизация бассейнов">
              <w:r>
                <w:rPr>
                  <w:sz w:val="20"/>
                  <w:color w:val="0000ff"/>
                </w:rPr>
                <w:t xml:space="preserve">подпрограмма 3</w:t>
              </w:r>
            </w:hyperlink>
            <w:r>
              <w:rPr>
                <w:sz w:val="20"/>
              </w:rPr>
              <w:t xml:space="preserve"> "Строительство и модернизация бассейнов для плавания"</w:t>
            </w:r>
          </w:p>
        </w:tc>
      </w:tr>
      <w:tr>
        <w:tc>
          <w:tcPr>
            <w:tcW w:w="2977" w:type="dxa"/>
          </w:tcPr>
          <w:p>
            <w:pPr>
              <w:pStyle w:val="0"/>
            </w:pPr>
            <w:r>
              <w:rPr>
                <w:sz w:val="20"/>
              </w:rPr>
              <w:t xml:space="preserve">Цель программы</w:t>
            </w:r>
          </w:p>
        </w:tc>
        <w:tc>
          <w:tcPr>
            <w:tcW w:w="6066" w:type="dxa"/>
          </w:tcPr>
          <w:p>
            <w:pPr>
              <w:pStyle w:val="0"/>
              <w:jc w:val="both"/>
            </w:pPr>
            <w:r>
              <w:rPr>
                <w:sz w:val="20"/>
              </w:rPr>
              <w:t xml:space="preserve">создание условий для обучения и занятий плаванием различных возрастных и социальных групп населения области, в том числе инвалидов и лиц с ограниченными возможностями здоровья</w:t>
            </w:r>
          </w:p>
        </w:tc>
      </w:tr>
      <w:tr>
        <w:tc>
          <w:tcPr>
            <w:tcW w:w="2977" w:type="dxa"/>
          </w:tcPr>
          <w:p>
            <w:pPr>
              <w:pStyle w:val="0"/>
            </w:pPr>
            <w:r>
              <w:rPr>
                <w:sz w:val="20"/>
              </w:rPr>
              <w:t xml:space="preserve">Задачи программы</w:t>
            </w:r>
          </w:p>
        </w:tc>
        <w:tc>
          <w:tcPr>
            <w:tcW w:w="6066" w:type="dxa"/>
          </w:tcPr>
          <w:p>
            <w:pPr>
              <w:pStyle w:val="0"/>
              <w:ind w:firstLine="283"/>
              <w:jc w:val="both"/>
            </w:pPr>
            <w:r>
              <w:rPr>
                <w:sz w:val="20"/>
              </w:rPr>
              <w:t xml:space="preserve">формирование условий для освоения обучающимися в общеобразовательных организациях, профессиональных образовательных организациях, образовательных организациях высшего образования, в том числе обучающимися с ограниченными возможностями здоровья и инвалидов, базовых жизнеобеспечивающих навыков плавания;</w:t>
            </w:r>
          </w:p>
          <w:p>
            <w:pPr>
              <w:pStyle w:val="0"/>
              <w:ind w:firstLine="283"/>
              <w:jc w:val="both"/>
            </w:pPr>
            <w:r>
              <w:rPr>
                <w:sz w:val="20"/>
              </w:rPr>
              <w:t xml:space="preserve">формирование условий, обеспечивающих возможность населению трудоспособного возраста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p>
            <w:pPr>
              <w:pStyle w:val="0"/>
              <w:ind w:firstLine="283"/>
              <w:jc w:val="both"/>
            </w:pPr>
            <w:r>
              <w:rPr>
                <w:sz w:val="20"/>
              </w:rPr>
              <w:t xml:space="preserve">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tc>
      </w:tr>
      <w:tr>
        <w:tc>
          <w:tcPr>
            <w:tcW w:w="2977" w:type="dxa"/>
          </w:tcPr>
          <w:p>
            <w:pPr>
              <w:pStyle w:val="0"/>
            </w:pPr>
            <w:r>
              <w:rPr>
                <w:sz w:val="20"/>
              </w:rPr>
              <w:t xml:space="preserve">Показатели (индикаторы) программы</w:t>
            </w:r>
          </w:p>
        </w:tc>
        <w:tc>
          <w:tcPr>
            <w:tcW w:w="6066" w:type="dxa"/>
          </w:tcPr>
          <w:p>
            <w:pPr>
              <w:pStyle w:val="0"/>
              <w:ind w:firstLine="283"/>
              <w:jc w:val="both"/>
            </w:pPr>
            <w:r>
              <w:rPr>
                <w:sz w:val="20"/>
              </w:rPr>
              <w:t xml:space="preserve">численность населения различных возрастных и социальных групп, систематически занимающегося плаванием </w:t>
            </w:r>
            <w:hyperlink w:history="0" w:anchor="P114" w:tooltip="&lt;*&gt; При условии выделения дополнительных средств из федерального бюджета.">
              <w:r>
                <w:rPr>
                  <w:sz w:val="20"/>
                  <w:color w:val="0000ff"/>
                </w:rPr>
                <w:t xml:space="preserve">&lt;*&gt;</w:t>
              </w:r>
            </w:hyperlink>
            <w:r>
              <w:rPr>
                <w:sz w:val="20"/>
              </w:rPr>
              <w:t xml:space="preserve">;</w:t>
            </w:r>
          </w:p>
          <w:p>
            <w:pPr>
              <w:pStyle w:val="0"/>
              <w:ind w:firstLine="283"/>
              <w:jc w:val="both"/>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 в рамках реализации программы (нарастающим итогом) </w:t>
            </w:r>
            <w:hyperlink w:history="0" w:anchor="P114" w:tooltip="&lt;*&gt; При условии выделения дополнительных средств из федерального бюджета.">
              <w:r>
                <w:rPr>
                  <w:sz w:val="20"/>
                  <w:color w:val="0000ff"/>
                </w:rPr>
                <w:t xml:space="preserve">&lt;*&gt;</w:t>
              </w:r>
            </w:hyperlink>
            <w:r>
              <w:rPr>
                <w:sz w:val="20"/>
              </w:rPr>
              <w:t xml:space="preserve">;</w:t>
            </w:r>
          </w:p>
          <w:p>
            <w:pPr>
              <w:pStyle w:val="0"/>
              <w:ind w:firstLine="283"/>
              <w:jc w:val="both"/>
            </w:pPr>
            <w:r>
              <w:rPr>
                <w:sz w:val="20"/>
              </w:rPr>
              <w:t xml:space="preserve">количество бассейнов для плавания, созданных в муниципальных образованиях с численностью населения от 30 до 500 тыс. человек, в рамках реализации программы, в том числе адаптированных для занятий инвалидов и лиц с ограниченными возможностями здоровья </w:t>
            </w:r>
            <w:hyperlink w:history="0" w:anchor="P114" w:tooltip="&lt;*&gt; При условии выделения дополнительных средств из федерального бюджета.">
              <w:r>
                <w:rPr>
                  <w:sz w:val="20"/>
                  <w:color w:val="0000ff"/>
                </w:rPr>
                <w:t xml:space="preserve">&lt;*&gt;</w:t>
              </w:r>
            </w:hyperlink>
          </w:p>
        </w:tc>
      </w:tr>
      <w:tr>
        <w:tc>
          <w:tcPr>
            <w:tcW w:w="2977" w:type="dxa"/>
          </w:tcPr>
          <w:p>
            <w:pPr>
              <w:pStyle w:val="0"/>
            </w:pPr>
            <w:r>
              <w:rPr>
                <w:sz w:val="20"/>
              </w:rPr>
              <w:t xml:space="preserve">Этапы и сроки реализации программы</w:t>
            </w:r>
          </w:p>
        </w:tc>
        <w:tc>
          <w:tcPr>
            <w:tcW w:w="6066" w:type="dxa"/>
          </w:tcPr>
          <w:p>
            <w:pPr>
              <w:pStyle w:val="0"/>
              <w:jc w:val="both"/>
            </w:pPr>
            <w:r>
              <w:rPr>
                <w:sz w:val="20"/>
              </w:rPr>
              <w:t xml:space="preserve">2020 - 2024 годы</w:t>
            </w:r>
          </w:p>
        </w:tc>
      </w:tr>
      <w:tr>
        <w:tc>
          <w:tcPr>
            <w:tcW w:w="2977" w:type="dxa"/>
          </w:tcPr>
          <w:p>
            <w:pPr>
              <w:pStyle w:val="0"/>
            </w:pPr>
            <w:r>
              <w:rPr>
                <w:sz w:val="20"/>
              </w:rPr>
              <w:t xml:space="preserve">Ожидаемые результаты реализации программы</w:t>
            </w:r>
          </w:p>
        </w:tc>
        <w:tc>
          <w:tcPr>
            <w:tcW w:w="6066" w:type="dxa"/>
          </w:tcPr>
          <w:p>
            <w:pPr>
              <w:pStyle w:val="0"/>
              <w:ind w:firstLine="283"/>
              <w:jc w:val="both"/>
            </w:pPr>
            <w:r>
              <w:rPr>
                <w:sz w:val="20"/>
              </w:rPr>
              <w:t xml:space="preserve">увеличение численности населения различных возрастных и социальных групп, систематически занимающегося плаванием, до 25 тыс. человек </w:t>
            </w:r>
            <w:hyperlink w:history="0" w:anchor="P114" w:tooltip="&lt;*&gt; При условии выделения дополнительных средств из федерального бюджета.">
              <w:r>
                <w:rPr>
                  <w:sz w:val="20"/>
                  <w:color w:val="0000ff"/>
                </w:rPr>
                <w:t xml:space="preserve">&lt;*&gt;</w:t>
              </w:r>
            </w:hyperlink>
            <w:r>
              <w:rPr>
                <w:sz w:val="20"/>
              </w:rPr>
              <w:t xml:space="preserve">;</w:t>
            </w:r>
          </w:p>
          <w:p>
            <w:pPr>
              <w:pStyle w:val="0"/>
              <w:ind w:firstLine="283"/>
              <w:jc w:val="both"/>
            </w:pPr>
            <w:r>
              <w:rPr>
                <w:sz w:val="20"/>
              </w:rPr>
              <w:t xml:space="preserve">увеличение численности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 до 50 тыс. человек </w:t>
            </w:r>
            <w:hyperlink w:history="0" w:anchor="P114" w:tooltip="&lt;*&gt; При условии выделения дополнительных средств из федерального бюджета.">
              <w:r>
                <w:rPr>
                  <w:sz w:val="20"/>
                  <w:color w:val="0000ff"/>
                </w:rPr>
                <w:t xml:space="preserve">&lt;*&gt;</w:t>
              </w:r>
            </w:hyperlink>
            <w:r>
              <w:rPr>
                <w:sz w:val="20"/>
              </w:rPr>
              <w:t xml:space="preserve">;</w:t>
            </w:r>
          </w:p>
          <w:p>
            <w:pPr>
              <w:pStyle w:val="0"/>
              <w:ind w:firstLine="283"/>
              <w:jc w:val="both"/>
            </w:pPr>
            <w:r>
              <w:rPr>
                <w:sz w:val="20"/>
              </w:rPr>
              <w:t xml:space="preserve">создание в муниципальных образованиях с численностью населения от 30 до 500 тыс. человек не менее 3 бассейнов для плавания, в том числе адаптированных для занятий инвалидов и лиц с ограниченными возможностями здоровья, включая бассейны для плавания, созданные с использованием механизмов государственно-частного партнерства </w:t>
            </w:r>
            <w:hyperlink w:history="0" w:anchor="P114" w:tooltip="&lt;*&gt; При условии выделения дополнительных средств из федерального бюджета.">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114" w:name="P114"/>
    <w:bookmarkEnd w:id="114"/>
    <w:p>
      <w:pPr>
        <w:pStyle w:val="0"/>
        <w:spacing w:before="200" w:line-rule="auto"/>
        <w:ind w:firstLine="540"/>
        <w:jc w:val="both"/>
      </w:pPr>
      <w:r>
        <w:rPr>
          <w:sz w:val="20"/>
        </w:rPr>
        <w:t xml:space="preserve">&lt;*&gt; При условии выделения дополнительных средств из федерального бюджета.</w:t>
      </w:r>
    </w:p>
    <w:p>
      <w:pPr>
        <w:pStyle w:val="0"/>
        <w:jc w:val="both"/>
      </w:pPr>
      <w:r>
        <w:rPr>
          <w:sz w:val="20"/>
        </w:rPr>
      </w:r>
    </w:p>
    <w:bookmarkStart w:id="116" w:name="P116"/>
    <w:bookmarkEnd w:id="116"/>
    <w:p>
      <w:pPr>
        <w:pStyle w:val="2"/>
        <w:outlineLvl w:val="2"/>
        <w:jc w:val="center"/>
      </w:pPr>
      <w:r>
        <w:rPr>
          <w:sz w:val="20"/>
        </w:rPr>
        <w:t xml:space="preserve">Подпрограмма 1 "Плавание для обучающихся</w:t>
      </w:r>
    </w:p>
    <w:p>
      <w:pPr>
        <w:pStyle w:val="2"/>
        <w:jc w:val="center"/>
      </w:pPr>
      <w:r>
        <w:rPr>
          <w:sz w:val="20"/>
        </w:rPr>
        <w:t xml:space="preserve">в общеобразовательных организациях, профессиональных</w:t>
      </w:r>
    </w:p>
    <w:p>
      <w:pPr>
        <w:pStyle w:val="2"/>
        <w:jc w:val="center"/>
      </w:pPr>
      <w:r>
        <w:rPr>
          <w:sz w:val="20"/>
        </w:rPr>
        <w:t xml:space="preserve">образовательных организациях и образовательных организациях</w:t>
      </w:r>
    </w:p>
    <w:p>
      <w:pPr>
        <w:pStyle w:val="2"/>
        <w:jc w:val="center"/>
      </w:pPr>
      <w:r>
        <w:rPr>
          <w:sz w:val="20"/>
        </w:rPr>
        <w:t xml:space="preserve">высшего образования, в том числе обучающихся с ограниченными</w:t>
      </w:r>
    </w:p>
    <w:p>
      <w:pPr>
        <w:pStyle w:val="2"/>
        <w:jc w:val="center"/>
      </w:pPr>
      <w:r>
        <w:rPr>
          <w:sz w:val="20"/>
        </w:rPr>
        <w:t xml:space="preserve">возможностями здоровья и инвалидов"</w:t>
      </w:r>
    </w:p>
    <w:p>
      <w:pPr>
        <w:pStyle w:val="0"/>
        <w:jc w:val="both"/>
      </w:pPr>
      <w:r>
        <w:rPr>
          <w:sz w:val="20"/>
        </w:rPr>
      </w:r>
    </w:p>
    <w:p>
      <w:pPr>
        <w:pStyle w:val="2"/>
        <w:outlineLvl w:val="3"/>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7"/>
        <w:gridCol w:w="6066"/>
      </w:tblGrid>
      <w:tr>
        <w:tc>
          <w:tcPr>
            <w:tcW w:w="2977" w:type="dxa"/>
          </w:tcPr>
          <w:p>
            <w:pPr>
              <w:pStyle w:val="0"/>
            </w:pPr>
            <w:r>
              <w:rPr>
                <w:sz w:val="20"/>
              </w:rPr>
              <w:t xml:space="preserve">Ответственный исполнитель подпрограммы</w:t>
            </w:r>
          </w:p>
        </w:tc>
        <w:tc>
          <w:tcPr>
            <w:tcW w:w="6066" w:type="dxa"/>
          </w:tcPr>
          <w:p>
            <w:pPr>
              <w:pStyle w:val="0"/>
              <w:jc w:val="both"/>
            </w:pPr>
            <w:r>
              <w:rPr>
                <w:sz w:val="20"/>
              </w:rPr>
              <w:t xml:space="preserve">министерство образования области</w:t>
            </w:r>
          </w:p>
        </w:tc>
      </w:tr>
      <w:tr>
        <w:tblPrEx>
          <w:tblBorders>
            <w:insideH w:val="nil"/>
          </w:tblBorders>
        </w:tblPrEx>
        <w:tc>
          <w:tcPr>
            <w:tcW w:w="2977" w:type="dxa"/>
            <w:tcBorders>
              <w:bottom w:val="nil"/>
            </w:tcBorders>
          </w:tcPr>
          <w:p>
            <w:pPr>
              <w:pStyle w:val="0"/>
            </w:pPr>
            <w:r>
              <w:rPr>
                <w:sz w:val="20"/>
              </w:rPr>
              <w:t xml:space="preserve">Участники подпрограммы</w:t>
            </w:r>
          </w:p>
        </w:tc>
        <w:tc>
          <w:tcPr>
            <w:tcW w:w="6066" w:type="dxa"/>
            <w:tcBorders>
              <w:bottom w:val="nil"/>
            </w:tcBorders>
          </w:tcPr>
          <w:p>
            <w:pPr>
              <w:pStyle w:val="0"/>
              <w:jc w:val="both"/>
            </w:pPr>
            <w:r>
              <w:rPr>
                <w:sz w:val="20"/>
              </w:rPr>
              <w:t xml:space="preserve">министерство спорта области, министерство здравоохранения области, органы местного самоуправления (по согласованию), областная общественная организация "Федерация плавания" (по согласованию), министерство труда и социальной защиты области</w:t>
            </w:r>
          </w:p>
        </w:tc>
      </w:tr>
      <w:tr>
        <w:tblPrEx>
          <w:tblBorders>
            <w:insideH w:val="nil"/>
          </w:tblBorders>
        </w:tblPrEx>
        <w:tc>
          <w:tcPr>
            <w:gridSpan w:val="2"/>
            <w:tcW w:w="9043" w:type="dxa"/>
            <w:tcBorders>
              <w:top w:val="nil"/>
            </w:tcBorders>
          </w:tcPr>
          <w:p>
            <w:pPr>
              <w:pStyle w:val="0"/>
              <w:jc w:val="both"/>
            </w:pPr>
            <w:r>
              <w:rPr>
                <w:sz w:val="20"/>
              </w:rPr>
              <w:t xml:space="preserve">(в ред. </w:t>
            </w:r>
            <w:hyperlink w:history="0" r:id="rId14"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tcW w:w="2977" w:type="dxa"/>
          </w:tcPr>
          <w:p>
            <w:pPr>
              <w:pStyle w:val="0"/>
            </w:pPr>
            <w:r>
              <w:rPr>
                <w:sz w:val="20"/>
              </w:rPr>
              <w:t xml:space="preserve">Цель подпрограммы</w:t>
            </w:r>
          </w:p>
        </w:tc>
        <w:tc>
          <w:tcPr>
            <w:tcW w:w="6066" w:type="dxa"/>
          </w:tcPr>
          <w:p>
            <w:pPr>
              <w:pStyle w:val="0"/>
              <w:jc w:val="both"/>
            </w:pPr>
            <w:r>
              <w:rPr>
                <w:sz w:val="20"/>
              </w:rPr>
              <w:t xml:space="preserve">формирование условий для освоения обучающимися в общеобразовательных организациях, профессиональных образовательных организациях, образовательных организациях высшего образования, в том числе обучающимися с ограниченными возможностями здоровья и инвалидов, базовых жизнеобеспечивающих навыков плавания</w:t>
            </w:r>
          </w:p>
        </w:tc>
      </w:tr>
      <w:tr>
        <w:tc>
          <w:tcPr>
            <w:tcW w:w="2977" w:type="dxa"/>
          </w:tcPr>
          <w:p>
            <w:pPr>
              <w:pStyle w:val="0"/>
            </w:pPr>
            <w:r>
              <w:rPr>
                <w:sz w:val="20"/>
              </w:rPr>
              <w:t xml:space="preserve">Задачи подпрограммы</w:t>
            </w:r>
          </w:p>
        </w:tc>
        <w:tc>
          <w:tcPr>
            <w:tcW w:w="6066" w:type="dxa"/>
          </w:tcPr>
          <w:p>
            <w:pPr>
              <w:pStyle w:val="0"/>
              <w:ind w:firstLine="283"/>
              <w:jc w:val="both"/>
            </w:pPr>
            <w:r>
              <w:rPr>
                <w:sz w:val="20"/>
              </w:rPr>
              <w:t xml:space="preserve">совершенствование методической обеспеченности деятельности образовательных организаций по обучению плаванию обучающихся в рамках образовательных программ, включая внеурочную деятельность;</w:t>
            </w:r>
          </w:p>
          <w:p>
            <w:pPr>
              <w:pStyle w:val="0"/>
              <w:ind w:firstLine="283"/>
              <w:jc w:val="both"/>
            </w:pPr>
            <w:r>
              <w:rPr>
                <w:sz w:val="20"/>
              </w:rPr>
              <w:t xml:space="preserve">повышение доступности занятий плаванием для обучающихся в общеобразовательных организациях, профессиональных образовательных организациях, образовательных организациях высшего образования за счет оптимизации использования существующих бассейнов для плавания всех форм собственности и ведомственной принадлежности;</w:t>
            </w:r>
          </w:p>
          <w:p>
            <w:pPr>
              <w:pStyle w:val="0"/>
              <w:ind w:firstLine="283"/>
              <w:jc w:val="both"/>
            </w:pPr>
            <w:r>
              <w:rPr>
                <w:sz w:val="20"/>
              </w:rPr>
              <w:t xml:space="preserve">популяризация плавания среди обучающихся в общеобразовательных организациях, профессиональных образовательных организациях, образовательных организациях высшего образования</w:t>
            </w:r>
          </w:p>
        </w:tc>
      </w:tr>
      <w:tr>
        <w:tc>
          <w:tcPr>
            <w:tcW w:w="2977" w:type="dxa"/>
          </w:tcPr>
          <w:p>
            <w:pPr>
              <w:pStyle w:val="0"/>
            </w:pPr>
            <w:r>
              <w:rPr>
                <w:sz w:val="20"/>
              </w:rPr>
              <w:t xml:space="preserve">Показатели (индикаторы) подпрограммы</w:t>
            </w:r>
          </w:p>
        </w:tc>
        <w:tc>
          <w:tcPr>
            <w:tcW w:w="6066" w:type="dxa"/>
          </w:tcPr>
          <w:p>
            <w:pPr>
              <w:pStyle w:val="0"/>
              <w:ind w:firstLine="283"/>
              <w:jc w:val="both"/>
            </w:pPr>
            <w:r>
              <w:rPr>
                <w:sz w:val="20"/>
              </w:rPr>
              <w:t xml:space="preserve">количество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образовательных программ общего образования, включая внеурочную деятельность </w:t>
            </w:r>
            <w:hyperlink w:history="0" w:anchor="P149" w:tooltip="&lt;*&gt; При условии выделения дополнительных средств из федерального бюджета.">
              <w:r>
                <w:rPr>
                  <w:sz w:val="20"/>
                  <w:color w:val="0000ff"/>
                </w:rPr>
                <w:t xml:space="preserve">&lt;*&gt;</w:t>
              </w:r>
            </w:hyperlink>
            <w:r>
              <w:rPr>
                <w:sz w:val="20"/>
              </w:rPr>
              <w:t xml:space="preserve">;</w:t>
            </w:r>
          </w:p>
          <w:p>
            <w:pPr>
              <w:pStyle w:val="0"/>
              <w:ind w:firstLine="283"/>
              <w:jc w:val="both"/>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p>
            <w:pPr>
              <w:pStyle w:val="0"/>
              <w:ind w:firstLine="283"/>
              <w:jc w:val="both"/>
            </w:pPr>
            <w:r>
              <w:rPr>
                <w:sz w:val="20"/>
              </w:rPr>
              <w:t xml:space="preserve">численность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p>
            <w:pPr>
              <w:pStyle w:val="0"/>
              <w:ind w:firstLine="283"/>
              <w:jc w:val="both"/>
            </w:pPr>
            <w:r>
              <w:rPr>
                <w:sz w:val="20"/>
              </w:rPr>
              <w:t xml:space="preserve">численность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r>
      <w:tr>
        <w:tc>
          <w:tcPr>
            <w:tcW w:w="2977" w:type="dxa"/>
          </w:tcPr>
          <w:p>
            <w:pPr>
              <w:pStyle w:val="0"/>
            </w:pPr>
            <w:r>
              <w:rPr>
                <w:sz w:val="20"/>
              </w:rPr>
              <w:t xml:space="preserve">Этапы и сроки реализации подпрограммы</w:t>
            </w:r>
          </w:p>
        </w:tc>
        <w:tc>
          <w:tcPr>
            <w:tcW w:w="6066" w:type="dxa"/>
          </w:tcPr>
          <w:p>
            <w:pPr>
              <w:pStyle w:val="0"/>
              <w:jc w:val="both"/>
            </w:pPr>
            <w:r>
              <w:rPr>
                <w:sz w:val="20"/>
              </w:rPr>
              <w:t xml:space="preserve">2020 - 2024 годы</w:t>
            </w:r>
          </w:p>
        </w:tc>
      </w:tr>
      <w:tr>
        <w:tc>
          <w:tcPr>
            <w:tcW w:w="2977" w:type="dxa"/>
          </w:tcPr>
          <w:p>
            <w:pPr>
              <w:pStyle w:val="0"/>
            </w:pPr>
            <w:r>
              <w:rPr>
                <w:sz w:val="20"/>
              </w:rPr>
              <w:t xml:space="preserve">Ожидаемые результаты реализации подпрограммы</w:t>
            </w:r>
          </w:p>
        </w:tc>
        <w:tc>
          <w:tcPr>
            <w:tcW w:w="6066" w:type="dxa"/>
          </w:tcPr>
          <w:p>
            <w:pPr>
              <w:pStyle w:val="0"/>
              <w:ind w:firstLine="283"/>
              <w:jc w:val="both"/>
            </w:pPr>
            <w:r>
              <w:rPr>
                <w:sz w:val="20"/>
              </w:rPr>
              <w:t xml:space="preserve">увеличение количества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общеобразовательных программ, включая внеурочную деятельность </w:t>
            </w:r>
            <w:hyperlink w:history="0" w:anchor="P149" w:tooltip="&lt;*&gt; При условии выделения дополнительных средств из федерального бюджета.">
              <w:r>
                <w:rPr>
                  <w:sz w:val="20"/>
                  <w:color w:val="0000ff"/>
                </w:rPr>
                <w:t xml:space="preserve">&lt;*&gt;</w:t>
              </w:r>
            </w:hyperlink>
            <w:r>
              <w:rPr>
                <w:sz w:val="20"/>
              </w:rPr>
              <w:t xml:space="preserve">;</w:t>
            </w:r>
          </w:p>
          <w:p>
            <w:pPr>
              <w:pStyle w:val="0"/>
              <w:ind w:firstLine="283"/>
              <w:jc w:val="both"/>
            </w:pPr>
            <w:r>
              <w:rPr>
                <w:sz w:val="20"/>
              </w:rPr>
              <w:t xml:space="preserve">увеличение численности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p>
            <w:pPr>
              <w:pStyle w:val="0"/>
              <w:ind w:firstLine="283"/>
              <w:jc w:val="both"/>
            </w:pPr>
            <w:r>
              <w:rPr>
                <w:sz w:val="20"/>
              </w:rPr>
              <w:t xml:space="preserve">увеличение численности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p>
            <w:pPr>
              <w:pStyle w:val="0"/>
              <w:ind w:firstLine="283"/>
              <w:jc w:val="both"/>
            </w:pPr>
            <w:r>
              <w:rPr>
                <w:sz w:val="20"/>
              </w:rPr>
              <w:t xml:space="preserve">увеличение численности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r>
    </w:tbl>
    <w:p>
      <w:pPr>
        <w:pStyle w:val="0"/>
        <w:jc w:val="both"/>
      </w:pPr>
      <w:r>
        <w:rPr>
          <w:sz w:val="20"/>
        </w:rPr>
      </w:r>
    </w:p>
    <w:p>
      <w:pPr>
        <w:pStyle w:val="0"/>
        <w:ind w:firstLine="540"/>
        <w:jc w:val="both"/>
      </w:pPr>
      <w:r>
        <w:rPr>
          <w:sz w:val="20"/>
        </w:rPr>
        <w:t xml:space="preserve">--------------------------------</w:t>
      </w:r>
    </w:p>
    <w:bookmarkStart w:id="149" w:name="P149"/>
    <w:bookmarkEnd w:id="149"/>
    <w:p>
      <w:pPr>
        <w:pStyle w:val="0"/>
        <w:spacing w:before="200" w:line-rule="auto"/>
        <w:ind w:firstLine="540"/>
        <w:jc w:val="both"/>
      </w:pPr>
      <w:r>
        <w:rPr>
          <w:sz w:val="20"/>
        </w:rPr>
        <w:t xml:space="preserve">&lt;*&gt; При условии выделения дополнительных средств из федерального бюджета.</w:t>
      </w:r>
    </w:p>
    <w:p>
      <w:pPr>
        <w:pStyle w:val="0"/>
        <w:jc w:val="both"/>
      </w:pPr>
      <w:r>
        <w:rPr>
          <w:sz w:val="20"/>
        </w:rPr>
      </w:r>
    </w:p>
    <w:bookmarkStart w:id="151" w:name="P151"/>
    <w:bookmarkEnd w:id="151"/>
    <w:p>
      <w:pPr>
        <w:pStyle w:val="2"/>
        <w:outlineLvl w:val="2"/>
        <w:jc w:val="center"/>
      </w:pPr>
      <w:r>
        <w:rPr>
          <w:sz w:val="20"/>
        </w:rPr>
        <w:t xml:space="preserve">Подпрограмма 2 "Плавание для населения трудоспособного</w:t>
      </w:r>
    </w:p>
    <w:p>
      <w:pPr>
        <w:pStyle w:val="2"/>
        <w:jc w:val="center"/>
      </w:pPr>
      <w:r>
        <w:rPr>
          <w:sz w:val="20"/>
        </w:rPr>
        <w:t xml:space="preserve">возраста (за исключением лиц, включенных в подпрограмму 1)</w:t>
      </w:r>
    </w:p>
    <w:p>
      <w:pPr>
        <w:pStyle w:val="2"/>
        <w:jc w:val="center"/>
      </w:pPr>
      <w:r>
        <w:rPr>
          <w:sz w:val="20"/>
        </w:rPr>
        <w:t xml:space="preserve">и старше трудоспособного возраста, а также инвалидов и лиц</w:t>
      </w:r>
    </w:p>
    <w:p>
      <w:pPr>
        <w:pStyle w:val="2"/>
        <w:jc w:val="center"/>
      </w:pPr>
      <w:r>
        <w:rPr>
          <w:sz w:val="20"/>
        </w:rPr>
        <w:t xml:space="preserve">с ограниченными возможностями здоровья"</w:t>
      </w:r>
    </w:p>
    <w:p>
      <w:pPr>
        <w:pStyle w:val="0"/>
        <w:jc w:val="both"/>
      </w:pPr>
      <w:r>
        <w:rPr>
          <w:sz w:val="20"/>
        </w:rPr>
      </w:r>
    </w:p>
    <w:p>
      <w:pPr>
        <w:pStyle w:val="2"/>
        <w:outlineLvl w:val="3"/>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7"/>
        <w:gridCol w:w="6066"/>
      </w:tblGrid>
      <w:tr>
        <w:tblPrEx>
          <w:tblBorders>
            <w:insideH w:val="nil"/>
          </w:tblBorders>
        </w:tblPrEx>
        <w:tc>
          <w:tcPr>
            <w:tcW w:w="2977" w:type="dxa"/>
            <w:tcBorders>
              <w:bottom w:val="nil"/>
            </w:tcBorders>
          </w:tcPr>
          <w:p>
            <w:pPr>
              <w:pStyle w:val="0"/>
            </w:pPr>
            <w:r>
              <w:rPr>
                <w:sz w:val="20"/>
              </w:rPr>
              <w:t xml:space="preserve">Ответственный исполнитель подпрограммы</w:t>
            </w:r>
          </w:p>
        </w:tc>
        <w:tc>
          <w:tcPr>
            <w:tcW w:w="6066" w:type="dxa"/>
            <w:tcBorders>
              <w:bottom w:val="nil"/>
            </w:tcBorders>
          </w:tcPr>
          <w:p>
            <w:pPr>
              <w:pStyle w:val="0"/>
              <w:jc w:val="both"/>
            </w:pPr>
            <w:r>
              <w:rPr>
                <w:sz w:val="20"/>
              </w:rPr>
              <w:t xml:space="preserve">министерство спорта области</w:t>
            </w:r>
          </w:p>
        </w:tc>
      </w:tr>
      <w:tr>
        <w:tblPrEx>
          <w:tblBorders>
            <w:insideH w:val="nil"/>
          </w:tblBorders>
        </w:tblPrEx>
        <w:tc>
          <w:tcPr>
            <w:gridSpan w:val="2"/>
            <w:tcW w:w="9043" w:type="dxa"/>
            <w:tcBorders>
              <w:top w:val="nil"/>
            </w:tcBorders>
          </w:tcPr>
          <w:p>
            <w:pPr>
              <w:pStyle w:val="0"/>
              <w:jc w:val="both"/>
            </w:pPr>
            <w:r>
              <w:rPr>
                <w:sz w:val="20"/>
              </w:rPr>
              <w:t xml:space="preserve">(в ред. </w:t>
            </w:r>
            <w:hyperlink w:history="0" r:id="rId15"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tcW w:w="2977" w:type="dxa"/>
          </w:tcPr>
          <w:p>
            <w:pPr>
              <w:pStyle w:val="0"/>
            </w:pPr>
            <w:r>
              <w:rPr>
                <w:sz w:val="20"/>
              </w:rPr>
              <w:t xml:space="preserve">Участники подпрограммы</w:t>
            </w:r>
          </w:p>
        </w:tc>
        <w:tc>
          <w:tcPr>
            <w:tcW w:w="6066" w:type="dxa"/>
          </w:tcPr>
          <w:p>
            <w:pPr>
              <w:pStyle w:val="0"/>
              <w:jc w:val="both"/>
            </w:pPr>
            <w:r>
              <w:rPr>
                <w:sz w:val="20"/>
              </w:rPr>
              <w:t xml:space="preserve">министерство образования области, министерство здравоохранения области, органы местного самоуправления (по согласованию), областная общественная организация "Федерация плавания" (по согласованию), министерство труда и социальной защиты области</w:t>
            </w:r>
          </w:p>
        </w:tc>
      </w:tr>
      <w:tr>
        <w:tc>
          <w:tcPr>
            <w:tcW w:w="2977" w:type="dxa"/>
          </w:tcPr>
          <w:p>
            <w:pPr>
              <w:pStyle w:val="0"/>
            </w:pPr>
            <w:r>
              <w:rPr>
                <w:sz w:val="20"/>
              </w:rPr>
              <w:t xml:space="preserve">Цель подпрограммы</w:t>
            </w:r>
          </w:p>
        </w:tc>
        <w:tc>
          <w:tcPr>
            <w:tcW w:w="6066" w:type="dxa"/>
          </w:tcPr>
          <w:p>
            <w:pPr>
              <w:pStyle w:val="0"/>
              <w:jc w:val="both"/>
            </w:pPr>
            <w:r>
              <w:rPr>
                <w:sz w:val="20"/>
              </w:rPr>
              <w:t xml:space="preserve">формирование условий, обеспечивающих возможность населению трудоспособного возраста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и старше трудоспособного возраста, а также инвалидам и лицам с ограниченными возможностями здоровья, систематически заниматься плаванием и улучшать свое физическое здоровье с помощью плавания</w:t>
            </w:r>
          </w:p>
        </w:tc>
      </w:tr>
      <w:tr>
        <w:tc>
          <w:tcPr>
            <w:tcW w:w="2977" w:type="dxa"/>
          </w:tcPr>
          <w:p>
            <w:pPr>
              <w:pStyle w:val="0"/>
            </w:pPr>
            <w:r>
              <w:rPr>
                <w:sz w:val="20"/>
              </w:rPr>
              <w:t xml:space="preserve">Задачи подпрограммы</w:t>
            </w:r>
          </w:p>
        </w:tc>
        <w:tc>
          <w:tcPr>
            <w:tcW w:w="6066" w:type="dxa"/>
          </w:tcPr>
          <w:p>
            <w:pPr>
              <w:pStyle w:val="0"/>
              <w:ind w:firstLine="283"/>
              <w:jc w:val="both"/>
            </w:pPr>
            <w:r>
              <w:rPr>
                <w:sz w:val="20"/>
              </w:rPr>
              <w:t xml:space="preserve">формирование механизмов вовлечения населения трудоспособного возраста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и старше трудоспособного возраста, а также инвалидов и лиц с ограниченными возможностями здоровья и иных социальных групп;</w:t>
            </w:r>
          </w:p>
          <w:p>
            <w:pPr>
              <w:pStyle w:val="0"/>
              <w:ind w:firstLine="283"/>
              <w:jc w:val="both"/>
            </w:pPr>
            <w:r>
              <w:rPr>
                <w:sz w:val="20"/>
              </w:rPr>
              <w:t xml:space="preserve">обеспечение доступности плавания для населения трудоспособного возраста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и старше трудоспособного возраста, а также инвалидов и лиц с ограниченными возможностями здоровья, за счет оптимизации использования существующих бассейнов всех форм собственности и ведомственной принадлежности;</w:t>
            </w:r>
          </w:p>
          <w:p>
            <w:pPr>
              <w:pStyle w:val="0"/>
              <w:ind w:firstLine="283"/>
              <w:jc w:val="both"/>
            </w:pPr>
            <w:r>
              <w:rPr>
                <w:sz w:val="20"/>
              </w:rPr>
              <w:t xml:space="preserve">подготовка квалифицированных специалистов по обучению и занятиям плаванием с населением различных возрастных и социальных групп</w:t>
            </w:r>
          </w:p>
        </w:tc>
      </w:tr>
      <w:tr>
        <w:tc>
          <w:tcPr>
            <w:tcW w:w="2977" w:type="dxa"/>
          </w:tcPr>
          <w:p>
            <w:pPr>
              <w:pStyle w:val="0"/>
            </w:pPr>
            <w:r>
              <w:rPr>
                <w:sz w:val="20"/>
              </w:rPr>
              <w:t xml:space="preserve">Показатели (индикаторы) подпрограммы</w:t>
            </w:r>
          </w:p>
        </w:tc>
        <w:tc>
          <w:tcPr>
            <w:tcW w:w="6066" w:type="dxa"/>
          </w:tcPr>
          <w:p>
            <w:pPr>
              <w:pStyle w:val="0"/>
              <w:ind w:firstLine="283"/>
              <w:jc w:val="both"/>
            </w:pPr>
            <w:r>
              <w:rPr>
                <w:sz w:val="20"/>
              </w:rPr>
              <w:t xml:space="preserve">численность населения трудоспособного возраста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и старше трудоспособного возраста, систематически занимающихся плаванием;</w:t>
            </w:r>
          </w:p>
          <w:p>
            <w:pPr>
              <w:pStyle w:val="0"/>
              <w:ind w:firstLine="283"/>
              <w:jc w:val="both"/>
            </w:pPr>
            <w:r>
              <w:rPr>
                <w:sz w:val="20"/>
              </w:rPr>
              <w:t xml:space="preserve">численность инвалидов и лиц с ограниченными возможностями здоровья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систематически занимающихся плаванием</w:t>
            </w:r>
          </w:p>
        </w:tc>
      </w:tr>
      <w:tr>
        <w:tc>
          <w:tcPr>
            <w:tcW w:w="2977" w:type="dxa"/>
          </w:tcPr>
          <w:p>
            <w:pPr>
              <w:pStyle w:val="0"/>
            </w:pPr>
            <w:r>
              <w:rPr>
                <w:sz w:val="20"/>
              </w:rPr>
              <w:t xml:space="preserve">Этапы и сроки реализации подпрограммы</w:t>
            </w:r>
          </w:p>
        </w:tc>
        <w:tc>
          <w:tcPr>
            <w:tcW w:w="6066" w:type="dxa"/>
          </w:tcPr>
          <w:p>
            <w:pPr>
              <w:pStyle w:val="0"/>
              <w:jc w:val="both"/>
            </w:pPr>
            <w:r>
              <w:rPr>
                <w:sz w:val="20"/>
              </w:rPr>
              <w:t xml:space="preserve">2020 - 2024 годы</w:t>
            </w:r>
          </w:p>
        </w:tc>
      </w:tr>
      <w:tr>
        <w:tc>
          <w:tcPr>
            <w:tcW w:w="2977" w:type="dxa"/>
          </w:tcPr>
          <w:p>
            <w:pPr>
              <w:pStyle w:val="0"/>
            </w:pPr>
            <w:r>
              <w:rPr>
                <w:sz w:val="20"/>
              </w:rPr>
              <w:t xml:space="preserve">Ожидаемые результаты реализации подпрограммы</w:t>
            </w:r>
          </w:p>
        </w:tc>
        <w:tc>
          <w:tcPr>
            <w:tcW w:w="6066" w:type="dxa"/>
          </w:tcPr>
          <w:p>
            <w:pPr>
              <w:pStyle w:val="0"/>
              <w:ind w:firstLine="283"/>
              <w:jc w:val="both"/>
            </w:pPr>
            <w:r>
              <w:rPr>
                <w:sz w:val="20"/>
              </w:rPr>
              <w:t xml:space="preserve">увеличение численности населения трудоспособного возраста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и старше трудоспособного возраста, систематически занимающегося плаванием;</w:t>
            </w:r>
          </w:p>
          <w:p>
            <w:pPr>
              <w:pStyle w:val="0"/>
              <w:ind w:firstLine="283"/>
              <w:jc w:val="both"/>
            </w:pPr>
            <w:r>
              <w:rPr>
                <w:sz w:val="20"/>
              </w:rPr>
              <w:t xml:space="preserve">увеличение численности инвалидов и лиц с ограниченными возможностями здоровья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систематически занимающихся плаванием</w:t>
            </w:r>
          </w:p>
        </w:tc>
      </w:tr>
    </w:tbl>
    <w:p>
      <w:pPr>
        <w:pStyle w:val="0"/>
        <w:jc w:val="both"/>
      </w:pPr>
      <w:r>
        <w:rPr>
          <w:sz w:val="20"/>
        </w:rPr>
      </w:r>
    </w:p>
    <w:bookmarkStart w:id="178" w:name="P178"/>
    <w:bookmarkEnd w:id="178"/>
    <w:p>
      <w:pPr>
        <w:pStyle w:val="2"/>
        <w:outlineLvl w:val="2"/>
        <w:jc w:val="center"/>
      </w:pPr>
      <w:r>
        <w:rPr>
          <w:sz w:val="20"/>
        </w:rPr>
        <w:t xml:space="preserve">Подпрограмма 3 "Строительство и модернизация бассейнов</w:t>
      </w:r>
    </w:p>
    <w:p>
      <w:pPr>
        <w:pStyle w:val="2"/>
        <w:jc w:val="center"/>
      </w:pPr>
      <w:r>
        <w:rPr>
          <w:sz w:val="20"/>
        </w:rPr>
        <w:t xml:space="preserve">для плавания"</w:t>
      </w:r>
    </w:p>
    <w:p>
      <w:pPr>
        <w:pStyle w:val="0"/>
        <w:jc w:val="both"/>
      </w:pPr>
      <w:r>
        <w:rPr>
          <w:sz w:val="20"/>
        </w:rPr>
      </w:r>
    </w:p>
    <w:p>
      <w:pPr>
        <w:pStyle w:val="2"/>
        <w:outlineLvl w:val="3"/>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7"/>
        <w:gridCol w:w="6066"/>
      </w:tblGrid>
      <w:tr>
        <w:tblPrEx>
          <w:tblBorders>
            <w:insideH w:val="nil"/>
          </w:tblBorders>
        </w:tblPrEx>
        <w:tc>
          <w:tcPr>
            <w:tcW w:w="2977" w:type="dxa"/>
            <w:tcBorders>
              <w:bottom w:val="nil"/>
            </w:tcBorders>
          </w:tcPr>
          <w:p>
            <w:pPr>
              <w:pStyle w:val="0"/>
            </w:pPr>
            <w:r>
              <w:rPr>
                <w:sz w:val="20"/>
              </w:rPr>
              <w:t xml:space="preserve">Ответственный исполнитель подпрограммы</w:t>
            </w:r>
          </w:p>
        </w:tc>
        <w:tc>
          <w:tcPr>
            <w:tcW w:w="6066" w:type="dxa"/>
            <w:tcBorders>
              <w:bottom w:val="nil"/>
            </w:tcBorders>
          </w:tcPr>
          <w:p>
            <w:pPr>
              <w:pStyle w:val="0"/>
              <w:jc w:val="both"/>
            </w:pPr>
            <w:r>
              <w:rPr>
                <w:sz w:val="20"/>
              </w:rPr>
              <w:t xml:space="preserve">министерство спорта области</w:t>
            </w:r>
          </w:p>
        </w:tc>
      </w:tr>
      <w:tr>
        <w:tblPrEx>
          <w:tblBorders>
            <w:insideH w:val="nil"/>
          </w:tblBorders>
        </w:tblPrEx>
        <w:tc>
          <w:tcPr>
            <w:gridSpan w:val="2"/>
            <w:tcW w:w="9043" w:type="dxa"/>
            <w:tcBorders>
              <w:top w:val="nil"/>
            </w:tcBorders>
          </w:tcPr>
          <w:p>
            <w:pPr>
              <w:pStyle w:val="0"/>
              <w:jc w:val="both"/>
            </w:pPr>
            <w:r>
              <w:rPr>
                <w:sz w:val="20"/>
              </w:rPr>
              <w:t xml:space="preserve">(в ред. </w:t>
            </w:r>
            <w:hyperlink w:history="0" r:id="rId16"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tcW w:w="2977" w:type="dxa"/>
          </w:tcPr>
          <w:p>
            <w:pPr>
              <w:pStyle w:val="0"/>
            </w:pPr>
            <w:r>
              <w:rPr>
                <w:sz w:val="20"/>
              </w:rPr>
              <w:t xml:space="preserve">Участники подпрограммы</w:t>
            </w:r>
          </w:p>
        </w:tc>
        <w:tc>
          <w:tcPr>
            <w:tcW w:w="6066" w:type="dxa"/>
          </w:tcPr>
          <w:p>
            <w:pPr>
              <w:pStyle w:val="0"/>
              <w:jc w:val="both"/>
            </w:pPr>
            <w:r>
              <w:rPr>
                <w:sz w:val="20"/>
              </w:rPr>
              <w:t xml:space="preserve">министерство образования области, министерство здравоохранения области, органы местного самоуправления (по согласованию), областная общественная организация "Федерация плавания" (по согласованию), комитет по реализации инвестиционных проектов в строительстве области</w:t>
            </w:r>
          </w:p>
        </w:tc>
      </w:tr>
      <w:tr>
        <w:tc>
          <w:tcPr>
            <w:tcW w:w="2977" w:type="dxa"/>
          </w:tcPr>
          <w:p>
            <w:pPr>
              <w:pStyle w:val="0"/>
            </w:pPr>
            <w:r>
              <w:rPr>
                <w:sz w:val="20"/>
              </w:rPr>
              <w:t xml:space="preserve">Цель подпрограммы</w:t>
            </w:r>
          </w:p>
        </w:tc>
        <w:tc>
          <w:tcPr>
            <w:tcW w:w="6066" w:type="dxa"/>
          </w:tcPr>
          <w:p>
            <w:pPr>
              <w:pStyle w:val="0"/>
              <w:jc w:val="both"/>
            </w:pPr>
            <w:r>
              <w:rPr>
                <w:sz w:val="20"/>
              </w:rPr>
              <w:t xml:space="preserve">создание инфраструктурных условий для обучения и систематических занятий плаванием населения различных возрастных и социальных групп, в том числе инвалидов и лиц с ограниченными возможностями здоровья</w:t>
            </w:r>
          </w:p>
        </w:tc>
      </w:tr>
      <w:tr>
        <w:tc>
          <w:tcPr>
            <w:tcW w:w="2977" w:type="dxa"/>
          </w:tcPr>
          <w:p>
            <w:pPr>
              <w:pStyle w:val="0"/>
            </w:pPr>
            <w:r>
              <w:rPr>
                <w:sz w:val="20"/>
              </w:rPr>
              <w:t xml:space="preserve">Задачи подпрограммы</w:t>
            </w:r>
          </w:p>
        </w:tc>
        <w:tc>
          <w:tcPr>
            <w:tcW w:w="6066" w:type="dxa"/>
          </w:tcPr>
          <w:p>
            <w:pPr>
              <w:pStyle w:val="0"/>
              <w:ind w:firstLine="283"/>
              <w:jc w:val="both"/>
            </w:pPr>
            <w:r>
              <w:rPr>
                <w:sz w:val="20"/>
              </w:rPr>
              <w:t xml:space="preserve">проведение мониторинга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p>
            <w:pPr>
              <w:pStyle w:val="0"/>
              <w:ind w:firstLine="283"/>
              <w:jc w:val="both"/>
            </w:pPr>
            <w:r>
              <w:rPr>
                <w:sz w:val="20"/>
              </w:rPr>
              <w:t xml:space="preserve">разработка и актуализация методической базы по проектированию и оборудованию бассейнов для плавания с учетом современных требований и многофункционального использования для различных возрастных и социальных групп населения;</w:t>
            </w:r>
          </w:p>
          <w:p>
            <w:pPr>
              <w:pStyle w:val="0"/>
              <w:ind w:firstLine="283"/>
              <w:jc w:val="both"/>
            </w:pPr>
            <w:r>
              <w:rPr>
                <w:sz w:val="20"/>
              </w:rPr>
              <w:t xml:space="preserve">обеспечение муниципальных образований с численностью населения от 30 тыс. до 500 тыс. человек бассейнами для плавания различных типов, в том числе адаптированных для занятий инвалидов и лиц с ограниченными возможностями здоровья </w:t>
            </w:r>
            <w:hyperlink w:history="0" w:anchor="P204" w:tooltip="&lt;*&gt; При условии выделения дополнительных средств из федерального бюджета.">
              <w:r>
                <w:rPr>
                  <w:sz w:val="20"/>
                  <w:color w:val="0000ff"/>
                </w:rPr>
                <w:t xml:space="preserve">&lt;*&gt;</w:t>
              </w:r>
            </w:hyperlink>
          </w:p>
        </w:tc>
      </w:tr>
      <w:tr>
        <w:tc>
          <w:tcPr>
            <w:tcW w:w="2977" w:type="dxa"/>
          </w:tcPr>
          <w:p>
            <w:pPr>
              <w:pStyle w:val="0"/>
            </w:pPr>
            <w:r>
              <w:rPr>
                <w:sz w:val="20"/>
              </w:rPr>
              <w:t xml:space="preserve">Показатели (индикаторы) подпрограммы</w:t>
            </w:r>
          </w:p>
        </w:tc>
        <w:tc>
          <w:tcPr>
            <w:tcW w:w="6066" w:type="dxa"/>
          </w:tcPr>
          <w:p>
            <w:pPr>
              <w:pStyle w:val="0"/>
              <w:ind w:firstLine="283"/>
              <w:jc w:val="both"/>
            </w:pPr>
            <w:r>
              <w:rPr>
                <w:sz w:val="20"/>
              </w:rPr>
              <w:t xml:space="preserve">единовременная пропускная способность бассейнов для плавания, созданных в рамках программы </w:t>
            </w:r>
            <w:hyperlink w:history="0" w:anchor="P204" w:tooltip="&lt;*&gt; При условии выделения дополнительных средств из федерального бюджета.">
              <w:r>
                <w:rPr>
                  <w:sz w:val="20"/>
                  <w:color w:val="0000ff"/>
                </w:rPr>
                <w:t xml:space="preserve">&lt;*&gt;</w:t>
              </w:r>
            </w:hyperlink>
            <w:r>
              <w:rPr>
                <w:sz w:val="20"/>
              </w:rPr>
              <w:t xml:space="preserve">;</w:t>
            </w:r>
          </w:p>
          <w:p>
            <w:pPr>
              <w:pStyle w:val="0"/>
              <w:ind w:firstLine="283"/>
              <w:jc w:val="both"/>
            </w:pPr>
            <w:r>
              <w:rPr>
                <w:sz w:val="20"/>
              </w:rPr>
              <w:t xml:space="preserve">эффективность использования бассейнов для плавания</w:t>
            </w:r>
          </w:p>
        </w:tc>
      </w:tr>
      <w:tr>
        <w:tc>
          <w:tcPr>
            <w:tcW w:w="2977" w:type="dxa"/>
          </w:tcPr>
          <w:p>
            <w:pPr>
              <w:pStyle w:val="0"/>
            </w:pPr>
            <w:r>
              <w:rPr>
                <w:sz w:val="20"/>
              </w:rPr>
              <w:t xml:space="preserve">Этапы и сроки реализации подпрограммы</w:t>
            </w:r>
          </w:p>
        </w:tc>
        <w:tc>
          <w:tcPr>
            <w:tcW w:w="6066" w:type="dxa"/>
          </w:tcPr>
          <w:p>
            <w:pPr>
              <w:pStyle w:val="0"/>
              <w:jc w:val="both"/>
            </w:pPr>
            <w:r>
              <w:rPr>
                <w:sz w:val="20"/>
              </w:rPr>
              <w:t xml:space="preserve">2020 - 2024 годы</w:t>
            </w:r>
          </w:p>
        </w:tc>
      </w:tr>
      <w:tr>
        <w:tc>
          <w:tcPr>
            <w:tcW w:w="2977" w:type="dxa"/>
          </w:tcPr>
          <w:p>
            <w:pPr>
              <w:pStyle w:val="0"/>
            </w:pPr>
            <w:r>
              <w:rPr>
                <w:sz w:val="20"/>
              </w:rPr>
              <w:t xml:space="preserve">Ожидаемые результаты реализации подпрограммы</w:t>
            </w:r>
          </w:p>
        </w:tc>
        <w:tc>
          <w:tcPr>
            <w:tcW w:w="6066" w:type="dxa"/>
          </w:tcPr>
          <w:p>
            <w:pPr>
              <w:pStyle w:val="0"/>
              <w:ind w:firstLine="283"/>
              <w:jc w:val="both"/>
            </w:pPr>
            <w:r>
              <w:rPr>
                <w:sz w:val="20"/>
              </w:rPr>
              <w:t xml:space="preserve">единовременная пропускная способность бассейнов для плавания, созданных в рамках Программы, - 64 тыс. человек </w:t>
            </w:r>
            <w:hyperlink w:history="0" w:anchor="P204" w:tooltip="&lt;*&gt; При условии выделения дополнительных средств из федерального бюджета.">
              <w:r>
                <w:rPr>
                  <w:sz w:val="20"/>
                  <w:color w:val="0000ff"/>
                </w:rPr>
                <w:t xml:space="preserve">&lt;*&gt;</w:t>
              </w:r>
            </w:hyperlink>
            <w:r>
              <w:rPr>
                <w:sz w:val="20"/>
              </w:rPr>
              <w:t xml:space="preserve">;</w:t>
            </w:r>
          </w:p>
          <w:p>
            <w:pPr>
              <w:pStyle w:val="0"/>
              <w:ind w:firstLine="283"/>
              <w:jc w:val="both"/>
            </w:pPr>
            <w:r>
              <w:rPr>
                <w:sz w:val="20"/>
              </w:rPr>
              <w:t xml:space="preserve">эффективность использования бассейнов для плавания - до 90,0 процента</w:t>
            </w:r>
          </w:p>
        </w:tc>
      </w:tr>
    </w:tbl>
    <w:p>
      <w:pPr>
        <w:pStyle w:val="0"/>
        <w:jc w:val="both"/>
      </w:pPr>
      <w:r>
        <w:rPr>
          <w:sz w:val="20"/>
        </w:rPr>
      </w:r>
    </w:p>
    <w:p>
      <w:pPr>
        <w:pStyle w:val="0"/>
        <w:ind w:firstLine="540"/>
        <w:jc w:val="both"/>
      </w:pPr>
      <w:r>
        <w:rPr>
          <w:sz w:val="20"/>
        </w:rPr>
        <w:t xml:space="preserve">--------------------------------</w:t>
      </w:r>
    </w:p>
    <w:bookmarkStart w:id="204" w:name="P204"/>
    <w:bookmarkEnd w:id="204"/>
    <w:p>
      <w:pPr>
        <w:pStyle w:val="0"/>
        <w:spacing w:before="200" w:line-rule="auto"/>
        <w:ind w:firstLine="540"/>
        <w:jc w:val="both"/>
      </w:pPr>
      <w:r>
        <w:rPr>
          <w:sz w:val="20"/>
        </w:rPr>
        <w:t xml:space="preserve">&lt;*&gt; При условии выделения дополнительных средств из федерального бюджета.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межведомственной программе</w:t>
      </w:r>
    </w:p>
    <w:p>
      <w:pPr>
        <w:pStyle w:val="0"/>
        <w:jc w:val="right"/>
      </w:pPr>
      <w:r>
        <w:rPr>
          <w:sz w:val="20"/>
        </w:rPr>
        <w:t xml:space="preserve">Саратовской области "Плавание для всех"</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МЕЖВЕДОМСТВЕННОЙ ПРОГРАММЫ</w:t>
      </w:r>
    </w:p>
    <w:p>
      <w:pPr>
        <w:pStyle w:val="2"/>
        <w:jc w:val="center"/>
      </w:pPr>
      <w:r>
        <w:rPr>
          <w:sz w:val="20"/>
        </w:rPr>
        <w:t xml:space="preserve">САРАТОВСКОЙ ОБЛАСТИ "ПЛАВАНИЕ ДЛЯ ВСЕХ"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02.10.2023 N 884-П)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3798"/>
        <w:gridCol w:w="1304"/>
        <w:gridCol w:w="3288"/>
        <w:gridCol w:w="895"/>
        <w:gridCol w:w="895"/>
        <w:gridCol w:w="895"/>
        <w:gridCol w:w="895"/>
        <w:gridCol w:w="899"/>
      </w:tblGrid>
      <w:tr>
        <w:tc>
          <w:tcPr>
            <w:tcW w:w="595" w:type="dxa"/>
            <w:vMerge w:val="restart"/>
          </w:tcPr>
          <w:p>
            <w:pPr>
              <w:pStyle w:val="0"/>
              <w:jc w:val="center"/>
            </w:pPr>
            <w:r>
              <w:rPr>
                <w:sz w:val="20"/>
              </w:rPr>
              <w:t xml:space="preserve">N п/п</w:t>
            </w:r>
          </w:p>
        </w:tc>
        <w:tc>
          <w:tcPr>
            <w:tcW w:w="3798" w:type="dxa"/>
            <w:vMerge w:val="restart"/>
          </w:tcPr>
          <w:p>
            <w:pPr>
              <w:pStyle w:val="0"/>
              <w:jc w:val="center"/>
            </w:pPr>
            <w:r>
              <w:rPr>
                <w:sz w:val="20"/>
              </w:rPr>
              <w:t xml:space="preserve">Наименование показателя (индикатора)</w:t>
            </w:r>
          </w:p>
        </w:tc>
        <w:tc>
          <w:tcPr>
            <w:tcW w:w="1304" w:type="dxa"/>
            <w:vMerge w:val="restart"/>
          </w:tcPr>
          <w:p>
            <w:pPr>
              <w:pStyle w:val="0"/>
              <w:jc w:val="center"/>
            </w:pPr>
            <w:r>
              <w:rPr>
                <w:sz w:val="20"/>
              </w:rPr>
              <w:t xml:space="preserve">Единица измерения</w:t>
            </w:r>
          </w:p>
        </w:tc>
        <w:tc>
          <w:tcPr>
            <w:tcW w:w="3288" w:type="dxa"/>
            <w:vMerge w:val="restart"/>
          </w:tcPr>
          <w:p>
            <w:pPr>
              <w:pStyle w:val="0"/>
              <w:jc w:val="center"/>
            </w:pPr>
            <w:r>
              <w:rPr>
                <w:sz w:val="20"/>
              </w:rPr>
              <w:t xml:space="preserve">Ответственные исполнители</w:t>
            </w:r>
          </w:p>
        </w:tc>
        <w:tc>
          <w:tcPr>
            <w:gridSpan w:val="5"/>
            <w:tcW w:w="4479" w:type="dxa"/>
          </w:tcPr>
          <w:p>
            <w:pPr>
              <w:pStyle w:val="0"/>
              <w:jc w:val="center"/>
            </w:pPr>
            <w:r>
              <w:rPr>
                <w:sz w:val="20"/>
              </w:rPr>
              <w:t xml:space="preserve">Значение показателя (индикатора)</w:t>
            </w:r>
          </w:p>
        </w:tc>
      </w:tr>
      <w:tr>
        <w:tc>
          <w:tcPr>
            <w:vMerge w:val="continue"/>
          </w:tcPr>
          <w:p/>
        </w:tc>
        <w:tc>
          <w:tcPr>
            <w:vMerge w:val="continue"/>
          </w:tcPr>
          <w:p/>
        </w:tc>
        <w:tc>
          <w:tcPr>
            <w:vMerge w:val="continue"/>
          </w:tcPr>
          <w:p/>
        </w:tc>
        <w:tc>
          <w:tcPr>
            <w:vMerge w:val="continue"/>
          </w:tcPr>
          <w:p/>
        </w:tc>
        <w:tc>
          <w:tcPr>
            <w:tcW w:w="895" w:type="dxa"/>
          </w:tcPr>
          <w:p>
            <w:pPr>
              <w:pStyle w:val="0"/>
              <w:jc w:val="center"/>
            </w:pPr>
            <w:r>
              <w:rPr>
                <w:sz w:val="20"/>
              </w:rPr>
              <w:t xml:space="preserve">2020 год</w:t>
            </w:r>
          </w:p>
        </w:tc>
        <w:tc>
          <w:tcPr>
            <w:tcW w:w="895" w:type="dxa"/>
          </w:tcPr>
          <w:p>
            <w:pPr>
              <w:pStyle w:val="0"/>
              <w:jc w:val="center"/>
            </w:pPr>
            <w:r>
              <w:rPr>
                <w:sz w:val="20"/>
              </w:rPr>
              <w:t xml:space="preserve">2021 год</w:t>
            </w:r>
          </w:p>
        </w:tc>
        <w:tc>
          <w:tcPr>
            <w:tcW w:w="895" w:type="dxa"/>
          </w:tcPr>
          <w:p>
            <w:pPr>
              <w:pStyle w:val="0"/>
              <w:jc w:val="center"/>
            </w:pPr>
            <w:r>
              <w:rPr>
                <w:sz w:val="20"/>
              </w:rPr>
              <w:t xml:space="preserve">2022 год</w:t>
            </w:r>
          </w:p>
        </w:tc>
        <w:tc>
          <w:tcPr>
            <w:tcW w:w="895" w:type="dxa"/>
          </w:tcPr>
          <w:p>
            <w:pPr>
              <w:pStyle w:val="0"/>
              <w:jc w:val="center"/>
            </w:pPr>
            <w:r>
              <w:rPr>
                <w:sz w:val="20"/>
              </w:rPr>
              <w:t xml:space="preserve">2023 год</w:t>
            </w:r>
          </w:p>
        </w:tc>
        <w:tc>
          <w:tcPr>
            <w:tcW w:w="899" w:type="dxa"/>
          </w:tcPr>
          <w:p>
            <w:pPr>
              <w:pStyle w:val="0"/>
              <w:jc w:val="center"/>
            </w:pPr>
            <w:r>
              <w:rPr>
                <w:sz w:val="20"/>
              </w:rPr>
              <w:t xml:space="preserve">2024 год</w:t>
            </w:r>
          </w:p>
        </w:tc>
      </w:tr>
      <w:tr>
        <w:tc>
          <w:tcPr>
            <w:gridSpan w:val="9"/>
            <w:tcW w:w="13464" w:type="dxa"/>
          </w:tcPr>
          <w:p>
            <w:pPr>
              <w:pStyle w:val="0"/>
              <w:outlineLvl w:val="2"/>
              <w:jc w:val="center"/>
            </w:pPr>
            <w:r>
              <w:rPr>
                <w:sz w:val="20"/>
              </w:rPr>
              <w:t xml:space="preserve">Межведомственная программа Саратовской области "Плавание для всех"</w:t>
            </w:r>
          </w:p>
        </w:tc>
      </w:tr>
      <w:tr>
        <w:tblPrEx>
          <w:tblBorders>
            <w:insideH w:val="nil"/>
          </w:tblBorders>
        </w:tblPrEx>
        <w:tc>
          <w:tcPr>
            <w:tcW w:w="595" w:type="dxa"/>
            <w:tcBorders>
              <w:bottom w:val="nil"/>
            </w:tcBorders>
          </w:tcPr>
          <w:p>
            <w:pPr>
              <w:pStyle w:val="0"/>
              <w:jc w:val="center"/>
            </w:pPr>
            <w:r>
              <w:rPr>
                <w:sz w:val="20"/>
              </w:rPr>
              <w:t xml:space="preserve">1.</w:t>
            </w:r>
          </w:p>
        </w:tc>
        <w:tc>
          <w:tcPr>
            <w:tcW w:w="3798" w:type="dxa"/>
            <w:tcBorders>
              <w:bottom w:val="nil"/>
            </w:tcBorders>
          </w:tcPr>
          <w:p>
            <w:pPr>
              <w:pStyle w:val="0"/>
            </w:pPr>
            <w:r>
              <w:rPr>
                <w:sz w:val="20"/>
              </w:rPr>
              <w:t xml:space="preserve">Численность населения различных возрастных и социальных групп, систематически занимающегося плаванием </w:t>
            </w:r>
            <w:hyperlink w:history="0" w:anchor="P343" w:tooltip="&lt;*&gt; При условии выделения дополнительных средств из федерального бюджета.">
              <w:r>
                <w:rPr>
                  <w:sz w:val="20"/>
                  <w:color w:val="0000ff"/>
                </w:rPr>
                <w:t xml:space="preserve">&lt;*&gt;</w:t>
              </w:r>
            </w:hyperlink>
          </w:p>
        </w:tc>
        <w:tc>
          <w:tcPr>
            <w:tcW w:w="1304" w:type="dxa"/>
            <w:tcBorders>
              <w:bottom w:val="nil"/>
            </w:tcBorders>
          </w:tcPr>
          <w:p>
            <w:pPr>
              <w:pStyle w:val="0"/>
              <w:jc w:val="center"/>
            </w:pPr>
            <w:r>
              <w:rPr>
                <w:sz w:val="20"/>
              </w:rPr>
              <w:t xml:space="preserve">тыс. человек</w:t>
            </w:r>
          </w:p>
        </w:tc>
        <w:tc>
          <w:tcPr>
            <w:tcW w:w="3288" w:type="dxa"/>
            <w:tcBorders>
              <w:bottom w:val="nil"/>
            </w:tcBorders>
          </w:tcPr>
          <w:p>
            <w:pPr>
              <w:pStyle w:val="0"/>
              <w:jc w:val="center"/>
            </w:pPr>
            <w:r>
              <w:rPr>
                <w:sz w:val="20"/>
              </w:rPr>
              <w:t xml:space="preserve">министерство спорта области, министерство образования области, министерство труда и социальной защиты области</w:t>
            </w:r>
          </w:p>
        </w:tc>
        <w:tc>
          <w:tcPr>
            <w:tcW w:w="895" w:type="dxa"/>
            <w:tcBorders>
              <w:bottom w:val="nil"/>
            </w:tcBorders>
          </w:tcPr>
          <w:p>
            <w:pPr>
              <w:pStyle w:val="0"/>
              <w:jc w:val="center"/>
            </w:pPr>
            <w:r>
              <w:rPr>
                <w:sz w:val="20"/>
              </w:rPr>
              <w:t xml:space="preserve">19</w:t>
            </w:r>
          </w:p>
        </w:tc>
        <w:tc>
          <w:tcPr>
            <w:tcW w:w="895" w:type="dxa"/>
            <w:tcBorders>
              <w:bottom w:val="nil"/>
            </w:tcBorders>
          </w:tcPr>
          <w:p>
            <w:pPr>
              <w:pStyle w:val="0"/>
              <w:jc w:val="center"/>
            </w:pPr>
            <w:r>
              <w:rPr>
                <w:sz w:val="20"/>
              </w:rPr>
              <w:t xml:space="preserve">20,5</w:t>
            </w:r>
          </w:p>
        </w:tc>
        <w:tc>
          <w:tcPr>
            <w:tcW w:w="895" w:type="dxa"/>
            <w:tcBorders>
              <w:bottom w:val="nil"/>
            </w:tcBorders>
          </w:tcPr>
          <w:p>
            <w:pPr>
              <w:pStyle w:val="0"/>
              <w:jc w:val="center"/>
            </w:pPr>
            <w:r>
              <w:rPr>
                <w:sz w:val="20"/>
              </w:rPr>
              <w:t xml:space="preserve">22</w:t>
            </w:r>
          </w:p>
        </w:tc>
        <w:tc>
          <w:tcPr>
            <w:tcW w:w="895" w:type="dxa"/>
            <w:tcBorders>
              <w:bottom w:val="nil"/>
            </w:tcBorders>
          </w:tcPr>
          <w:p>
            <w:pPr>
              <w:pStyle w:val="0"/>
              <w:jc w:val="center"/>
            </w:pPr>
            <w:r>
              <w:rPr>
                <w:sz w:val="20"/>
              </w:rPr>
              <w:t xml:space="preserve">23,5</w:t>
            </w:r>
          </w:p>
        </w:tc>
        <w:tc>
          <w:tcPr>
            <w:tcW w:w="899" w:type="dxa"/>
            <w:tcBorders>
              <w:bottom w:val="nil"/>
            </w:tcBorders>
          </w:tcPr>
          <w:p>
            <w:pPr>
              <w:pStyle w:val="0"/>
              <w:jc w:val="center"/>
            </w:pPr>
            <w:r>
              <w:rPr>
                <w:sz w:val="20"/>
              </w:rPr>
              <w:t xml:space="preserve">25</w:t>
            </w:r>
          </w:p>
        </w:tc>
      </w:tr>
      <w:tr>
        <w:tblPrEx>
          <w:tblBorders>
            <w:insideH w:val="nil"/>
          </w:tblBorders>
        </w:tblPrEx>
        <w:tc>
          <w:tcPr>
            <w:gridSpan w:val="9"/>
            <w:tcW w:w="13464" w:type="dxa"/>
            <w:tcBorders>
              <w:top w:val="nil"/>
            </w:tcBorders>
          </w:tcPr>
          <w:p>
            <w:pPr>
              <w:pStyle w:val="0"/>
              <w:jc w:val="both"/>
            </w:pPr>
            <w:r>
              <w:rPr>
                <w:sz w:val="20"/>
              </w:rPr>
              <w:t xml:space="preserve">(в ред. </w:t>
            </w:r>
            <w:hyperlink w:history="0" r:id="rId20"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tcW w:w="595" w:type="dxa"/>
          </w:tcPr>
          <w:p>
            <w:pPr>
              <w:pStyle w:val="0"/>
              <w:jc w:val="center"/>
            </w:pPr>
            <w:r>
              <w:rPr>
                <w:sz w:val="20"/>
              </w:rPr>
              <w:t xml:space="preserve">2.</w:t>
            </w:r>
          </w:p>
        </w:tc>
        <w:tc>
          <w:tcPr>
            <w:tcW w:w="3798" w:type="dxa"/>
          </w:tcPr>
          <w:p>
            <w:pPr>
              <w:pStyle w:val="0"/>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 в возрасте 7 - 10 лет, обученных базовому навыку плавания в рамках основных общеобразовательных программ, включая внеурочную деятельность, в рамках реализации программы (нарастающим итогом) </w:t>
            </w:r>
            <w:hyperlink w:history="0" w:anchor="P343" w:tooltip="&lt;*&gt; При условии выделения дополнительных средств из федерального бюджета.">
              <w:r>
                <w:rPr>
                  <w:sz w:val="20"/>
                  <w:color w:val="0000ff"/>
                </w:rPr>
                <w:t xml:space="preserve">&lt;*&gt;</w:t>
              </w:r>
            </w:hyperlink>
          </w:p>
        </w:tc>
        <w:tc>
          <w:tcPr>
            <w:tcW w:w="1304" w:type="dxa"/>
          </w:tcPr>
          <w:p>
            <w:pPr>
              <w:pStyle w:val="0"/>
              <w:jc w:val="center"/>
            </w:pPr>
            <w:r>
              <w:rPr>
                <w:sz w:val="20"/>
              </w:rPr>
              <w:t xml:space="preserve">тыс. человек</w:t>
            </w:r>
          </w:p>
        </w:tc>
        <w:tc>
          <w:tcPr>
            <w:tcW w:w="3288" w:type="dxa"/>
          </w:tcPr>
          <w:p>
            <w:pPr>
              <w:pStyle w:val="0"/>
              <w:jc w:val="center"/>
            </w:pPr>
            <w:r>
              <w:rPr>
                <w:sz w:val="20"/>
              </w:rPr>
              <w:t xml:space="preserve">министерство образования области</w:t>
            </w:r>
          </w:p>
        </w:tc>
        <w:tc>
          <w:tcPr>
            <w:tcW w:w="895" w:type="dxa"/>
          </w:tcPr>
          <w:p>
            <w:pPr>
              <w:pStyle w:val="0"/>
              <w:jc w:val="center"/>
            </w:pPr>
            <w:r>
              <w:rPr>
                <w:sz w:val="20"/>
              </w:rPr>
              <w:t xml:space="preserve">10</w:t>
            </w:r>
          </w:p>
        </w:tc>
        <w:tc>
          <w:tcPr>
            <w:tcW w:w="895" w:type="dxa"/>
          </w:tcPr>
          <w:p>
            <w:pPr>
              <w:pStyle w:val="0"/>
              <w:jc w:val="center"/>
            </w:pPr>
            <w:r>
              <w:rPr>
                <w:sz w:val="20"/>
              </w:rPr>
              <w:t xml:space="preserve">20</w:t>
            </w:r>
          </w:p>
        </w:tc>
        <w:tc>
          <w:tcPr>
            <w:tcW w:w="895" w:type="dxa"/>
          </w:tcPr>
          <w:p>
            <w:pPr>
              <w:pStyle w:val="0"/>
              <w:jc w:val="center"/>
            </w:pPr>
            <w:r>
              <w:rPr>
                <w:sz w:val="20"/>
              </w:rPr>
              <w:t xml:space="preserve">30</w:t>
            </w:r>
          </w:p>
        </w:tc>
        <w:tc>
          <w:tcPr>
            <w:tcW w:w="895" w:type="dxa"/>
          </w:tcPr>
          <w:p>
            <w:pPr>
              <w:pStyle w:val="0"/>
              <w:jc w:val="center"/>
            </w:pPr>
            <w:r>
              <w:rPr>
                <w:sz w:val="20"/>
              </w:rPr>
              <w:t xml:space="preserve">40</w:t>
            </w:r>
          </w:p>
        </w:tc>
        <w:tc>
          <w:tcPr>
            <w:tcW w:w="899" w:type="dxa"/>
          </w:tcPr>
          <w:p>
            <w:pPr>
              <w:pStyle w:val="0"/>
              <w:jc w:val="center"/>
            </w:pPr>
            <w:r>
              <w:rPr>
                <w:sz w:val="20"/>
              </w:rPr>
              <w:t xml:space="preserve">50</w:t>
            </w:r>
          </w:p>
        </w:tc>
      </w:tr>
      <w:tr>
        <w:tblPrEx>
          <w:tblBorders>
            <w:insideH w:val="nil"/>
          </w:tblBorders>
        </w:tblPrEx>
        <w:tc>
          <w:tcPr>
            <w:tcW w:w="595" w:type="dxa"/>
            <w:tcBorders>
              <w:bottom w:val="nil"/>
            </w:tcBorders>
          </w:tcPr>
          <w:p>
            <w:pPr>
              <w:pStyle w:val="0"/>
              <w:jc w:val="center"/>
            </w:pPr>
            <w:r>
              <w:rPr>
                <w:sz w:val="20"/>
              </w:rPr>
              <w:t xml:space="preserve">3.</w:t>
            </w:r>
          </w:p>
        </w:tc>
        <w:tc>
          <w:tcPr>
            <w:tcW w:w="3798" w:type="dxa"/>
            <w:tcBorders>
              <w:bottom w:val="nil"/>
            </w:tcBorders>
          </w:tcPr>
          <w:p>
            <w:pPr>
              <w:pStyle w:val="0"/>
            </w:pPr>
            <w:r>
              <w:rPr>
                <w:sz w:val="20"/>
              </w:rPr>
              <w:t xml:space="preserve">Количество бассейнов для плавания, созданных в муниципальных образованиях с численностью населения от 30 до 500 тыс. человек, в рамках реализации программы, в том числе адаптированных для занятий инвалидов и лиц с ограниченными возможностями здоровья </w:t>
            </w:r>
            <w:hyperlink w:history="0" w:anchor="P343" w:tooltip="&lt;*&gt; При условии выделения дополнительных средств из федерального бюджета.">
              <w:r>
                <w:rPr>
                  <w:sz w:val="20"/>
                  <w:color w:val="0000ff"/>
                </w:rPr>
                <w:t xml:space="preserve">&lt;*&gt;</w:t>
              </w:r>
            </w:hyperlink>
          </w:p>
        </w:tc>
        <w:tc>
          <w:tcPr>
            <w:tcW w:w="1304" w:type="dxa"/>
            <w:tcBorders>
              <w:bottom w:val="nil"/>
            </w:tcBorders>
          </w:tcPr>
          <w:p>
            <w:pPr>
              <w:pStyle w:val="0"/>
              <w:jc w:val="center"/>
            </w:pPr>
            <w:r>
              <w:rPr>
                <w:sz w:val="20"/>
              </w:rPr>
              <w:t xml:space="preserve">единиц</w:t>
            </w:r>
          </w:p>
        </w:tc>
        <w:tc>
          <w:tcPr>
            <w:tcW w:w="3288" w:type="dxa"/>
            <w:tcBorders>
              <w:bottom w:val="nil"/>
            </w:tcBorders>
          </w:tcPr>
          <w:p>
            <w:pPr>
              <w:pStyle w:val="0"/>
              <w:jc w:val="center"/>
            </w:pPr>
            <w:r>
              <w:rPr>
                <w:sz w:val="20"/>
              </w:rPr>
              <w:t xml:space="preserve">министерство спорта области, министерство труда и социальной защиты области, органы местного самоуправления (по согласованию), комитет по реализации инвестиционных проектов в строительстве области</w:t>
            </w:r>
          </w:p>
        </w:tc>
        <w:tc>
          <w:tcPr>
            <w:tcW w:w="895" w:type="dxa"/>
            <w:tcBorders>
              <w:bottom w:val="nil"/>
            </w:tcBorders>
          </w:tcPr>
          <w:p>
            <w:pPr>
              <w:pStyle w:val="0"/>
              <w:jc w:val="center"/>
            </w:pPr>
            <w:r>
              <w:rPr>
                <w:sz w:val="20"/>
              </w:rPr>
              <w:t xml:space="preserve">1</w:t>
            </w:r>
          </w:p>
        </w:tc>
        <w:tc>
          <w:tcPr>
            <w:tcW w:w="895" w:type="dxa"/>
            <w:tcBorders>
              <w:bottom w:val="nil"/>
            </w:tcBorders>
          </w:tcPr>
          <w:p>
            <w:pPr>
              <w:pStyle w:val="0"/>
              <w:jc w:val="center"/>
            </w:pPr>
            <w:r>
              <w:rPr>
                <w:sz w:val="20"/>
              </w:rPr>
              <w:t xml:space="preserve">2</w:t>
            </w:r>
          </w:p>
        </w:tc>
        <w:tc>
          <w:tcPr>
            <w:tcW w:w="895" w:type="dxa"/>
            <w:tcBorders>
              <w:bottom w:val="nil"/>
            </w:tcBorders>
          </w:tcPr>
          <w:p>
            <w:pPr>
              <w:pStyle w:val="0"/>
              <w:jc w:val="center"/>
            </w:pPr>
            <w:r>
              <w:rPr>
                <w:sz w:val="20"/>
              </w:rPr>
              <w:t xml:space="preserve">-</w:t>
            </w:r>
          </w:p>
        </w:tc>
        <w:tc>
          <w:tcPr>
            <w:tcW w:w="895" w:type="dxa"/>
            <w:tcBorders>
              <w:bottom w:val="nil"/>
            </w:tcBorders>
          </w:tcPr>
          <w:p>
            <w:pPr>
              <w:pStyle w:val="0"/>
              <w:jc w:val="center"/>
            </w:pPr>
            <w:r>
              <w:rPr>
                <w:sz w:val="20"/>
              </w:rPr>
              <w:t xml:space="preserve">-</w:t>
            </w:r>
          </w:p>
        </w:tc>
        <w:tc>
          <w:tcPr>
            <w:tcW w:w="899" w:type="dxa"/>
            <w:tcBorders>
              <w:bottom w:val="nil"/>
            </w:tcBorders>
          </w:tcPr>
          <w:p>
            <w:pPr>
              <w:pStyle w:val="0"/>
              <w:jc w:val="center"/>
            </w:pPr>
            <w:r>
              <w:rPr>
                <w:sz w:val="20"/>
              </w:rPr>
              <w:t xml:space="preserve">-</w:t>
            </w:r>
          </w:p>
        </w:tc>
      </w:tr>
      <w:tr>
        <w:tblPrEx>
          <w:tblBorders>
            <w:insideH w:val="nil"/>
          </w:tblBorders>
        </w:tblPrEx>
        <w:tc>
          <w:tcPr>
            <w:gridSpan w:val="9"/>
            <w:tcW w:w="13464" w:type="dxa"/>
            <w:tcBorders>
              <w:top w:val="nil"/>
            </w:tcBorders>
          </w:tcPr>
          <w:p>
            <w:pPr>
              <w:pStyle w:val="0"/>
              <w:jc w:val="both"/>
            </w:pPr>
            <w:r>
              <w:rPr>
                <w:sz w:val="20"/>
              </w:rPr>
              <w:t xml:space="preserve">(в ред. </w:t>
            </w:r>
            <w:hyperlink w:history="0" r:id="rId21"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gridSpan w:val="9"/>
            <w:tcW w:w="13464" w:type="dxa"/>
          </w:tcPr>
          <w:p>
            <w:pPr>
              <w:pStyle w:val="0"/>
              <w:outlineLvl w:val="3"/>
              <w:jc w:val="center"/>
            </w:pPr>
            <w:hyperlink w:history="0" w:anchor="P116" w:tooltip="Подпрограмма 1 &quot;Плавание для обучающихся">
              <w:r>
                <w:rPr>
                  <w:sz w:val="20"/>
                  <w:color w:val="0000ff"/>
                </w:rPr>
                <w:t xml:space="preserve">Подпрограмма 1</w:t>
              </w:r>
            </w:hyperlink>
            <w:r>
              <w:rPr>
                <w:sz w:val="20"/>
              </w:rPr>
              <w:t xml:space="preserve">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tc>
      </w:tr>
      <w:tr>
        <w:tc>
          <w:tcPr>
            <w:tcW w:w="595" w:type="dxa"/>
          </w:tcPr>
          <w:p>
            <w:pPr>
              <w:pStyle w:val="0"/>
              <w:jc w:val="center"/>
            </w:pPr>
            <w:r>
              <w:rPr>
                <w:sz w:val="20"/>
              </w:rPr>
              <w:t xml:space="preserve">4.</w:t>
            </w:r>
          </w:p>
        </w:tc>
        <w:tc>
          <w:tcPr>
            <w:tcW w:w="3798" w:type="dxa"/>
          </w:tcPr>
          <w:p>
            <w:pPr>
              <w:pStyle w:val="0"/>
            </w:pPr>
            <w:r>
              <w:rPr>
                <w:sz w:val="20"/>
              </w:rPr>
              <w:t xml:space="preserve">Количество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общеобразовательных программ, включая внеурочную деятельность </w:t>
            </w:r>
            <w:hyperlink w:history="0" w:anchor="P343" w:tooltip="&lt;*&gt; При условии выделения дополнительных средств из федерального бюджета.">
              <w:r>
                <w:rPr>
                  <w:sz w:val="20"/>
                  <w:color w:val="0000ff"/>
                </w:rPr>
                <w:t xml:space="preserve">&lt;*&gt;</w:t>
              </w:r>
            </w:hyperlink>
          </w:p>
        </w:tc>
        <w:tc>
          <w:tcPr>
            <w:tcW w:w="1304" w:type="dxa"/>
          </w:tcPr>
          <w:p>
            <w:pPr>
              <w:pStyle w:val="0"/>
              <w:jc w:val="center"/>
            </w:pPr>
            <w:r>
              <w:rPr>
                <w:sz w:val="20"/>
              </w:rPr>
              <w:t xml:space="preserve">единиц</w:t>
            </w:r>
          </w:p>
        </w:tc>
        <w:tc>
          <w:tcPr>
            <w:tcW w:w="3288" w:type="dxa"/>
          </w:tcPr>
          <w:p>
            <w:pPr>
              <w:pStyle w:val="0"/>
              <w:jc w:val="center"/>
            </w:pPr>
            <w:r>
              <w:rPr>
                <w:sz w:val="20"/>
              </w:rPr>
              <w:t xml:space="preserve">министерство образования области, министерство труда и социальной защиты области</w:t>
            </w:r>
          </w:p>
        </w:tc>
        <w:tc>
          <w:tcPr>
            <w:tcW w:w="895" w:type="dxa"/>
          </w:tcPr>
          <w:p>
            <w:pPr>
              <w:pStyle w:val="0"/>
              <w:jc w:val="center"/>
            </w:pPr>
            <w:r>
              <w:rPr>
                <w:sz w:val="20"/>
              </w:rPr>
              <w:t xml:space="preserve">9</w:t>
            </w:r>
          </w:p>
        </w:tc>
        <w:tc>
          <w:tcPr>
            <w:tcW w:w="895" w:type="dxa"/>
          </w:tcPr>
          <w:p>
            <w:pPr>
              <w:pStyle w:val="0"/>
              <w:jc w:val="center"/>
            </w:pPr>
            <w:r>
              <w:rPr>
                <w:sz w:val="20"/>
              </w:rPr>
              <w:t xml:space="preserve">9</w:t>
            </w:r>
          </w:p>
        </w:tc>
        <w:tc>
          <w:tcPr>
            <w:tcW w:w="895" w:type="dxa"/>
          </w:tcPr>
          <w:p>
            <w:pPr>
              <w:pStyle w:val="0"/>
              <w:jc w:val="center"/>
            </w:pPr>
            <w:r>
              <w:rPr>
                <w:sz w:val="20"/>
              </w:rPr>
              <w:t xml:space="preserve">9</w:t>
            </w:r>
          </w:p>
        </w:tc>
        <w:tc>
          <w:tcPr>
            <w:tcW w:w="895" w:type="dxa"/>
          </w:tcPr>
          <w:p>
            <w:pPr>
              <w:pStyle w:val="0"/>
              <w:jc w:val="center"/>
            </w:pPr>
            <w:r>
              <w:rPr>
                <w:sz w:val="20"/>
              </w:rPr>
              <w:t xml:space="preserve">9</w:t>
            </w:r>
          </w:p>
        </w:tc>
        <w:tc>
          <w:tcPr>
            <w:tcW w:w="899" w:type="dxa"/>
          </w:tcPr>
          <w:p>
            <w:pPr>
              <w:pStyle w:val="0"/>
              <w:jc w:val="center"/>
            </w:pPr>
            <w:r>
              <w:rPr>
                <w:sz w:val="20"/>
              </w:rPr>
              <w:t xml:space="preserve">9</w:t>
            </w:r>
          </w:p>
        </w:tc>
      </w:tr>
      <w:tr>
        <w:tc>
          <w:tcPr>
            <w:tcW w:w="595" w:type="dxa"/>
          </w:tcPr>
          <w:p>
            <w:pPr>
              <w:pStyle w:val="0"/>
              <w:jc w:val="center"/>
            </w:pPr>
            <w:r>
              <w:rPr>
                <w:sz w:val="20"/>
              </w:rPr>
              <w:t xml:space="preserve">5.</w:t>
            </w:r>
          </w:p>
        </w:tc>
        <w:tc>
          <w:tcPr>
            <w:tcW w:w="3798" w:type="dxa"/>
          </w:tcPr>
          <w:p>
            <w:pPr>
              <w:pStyle w:val="0"/>
            </w:pPr>
            <w:r>
              <w:rPr>
                <w:sz w:val="20"/>
              </w:rPr>
              <w:t xml:space="preserve">Численность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tc>
        <w:tc>
          <w:tcPr>
            <w:tcW w:w="1304" w:type="dxa"/>
          </w:tcPr>
          <w:p>
            <w:pPr>
              <w:pStyle w:val="0"/>
              <w:jc w:val="center"/>
            </w:pPr>
            <w:r>
              <w:rPr>
                <w:sz w:val="20"/>
              </w:rPr>
              <w:t xml:space="preserve">человек</w:t>
            </w:r>
          </w:p>
        </w:tc>
        <w:tc>
          <w:tcPr>
            <w:tcW w:w="3288" w:type="dxa"/>
          </w:tcPr>
          <w:p>
            <w:pPr>
              <w:pStyle w:val="0"/>
              <w:jc w:val="center"/>
            </w:pPr>
            <w:r>
              <w:rPr>
                <w:sz w:val="20"/>
              </w:rPr>
              <w:t xml:space="preserve">министерство образования области</w:t>
            </w:r>
          </w:p>
        </w:tc>
        <w:tc>
          <w:tcPr>
            <w:tcW w:w="895" w:type="dxa"/>
          </w:tcPr>
          <w:p>
            <w:pPr>
              <w:pStyle w:val="0"/>
              <w:jc w:val="center"/>
            </w:pPr>
            <w:r>
              <w:rPr>
                <w:sz w:val="20"/>
              </w:rPr>
              <w:t xml:space="preserve">11000</w:t>
            </w:r>
          </w:p>
        </w:tc>
        <w:tc>
          <w:tcPr>
            <w:tcW w:w="895" w:type="dxa"/>
          </w:tcPr>
          <w:p>
            <w:pPr>
              <w:pStyle w:val="0"/>
              <w:jc w:val="center"/>
            </w:pPr>
            <w:r>
              <w:rPr>
                <w:sz w:val="20"/>
              </w:rPr>
              <w:t xml:space="preserve">11000</w:t>
            </w:r>
          </w:p>
        </w:tc>
        <w:tc>
          <w:tcPr>
            <w:tcW w:w="895" w:type="dxa"/>
          </w:tcPr>
          <w:p>
            <w:pPr>
              <w:pStyle w:val="0"/>
              <w:jc w:val="center"/>
            </w:pPr>
            <w:r>
              <w:rPr>
                <w:sz w:val="20"/>
              </w:rPr>
              <w:t xml:space="preserve">11000</w:t>
            </w:r>
          </w:p>
        </w:tc>
        <w:tc>
          <w:tcPr>
            <w:tcW w:w="895" w:type="dxa"/>
          </w:tcPr>
          <w:p>
            <w:pPr>
              <w:pStyle w:val="0"/>
              <w:jc w:val="center"/>
            </w:pPr>
            <w:r>
              <w:rPr>
                <w:sz w:val="20"/>
              </w:rPr>
              <w:t xml:space="preserve">11000</w:t>
            </w:r>
          </w:p>
        </w:tc>
        <w:tc>
          <w:tcPr>
            <w:tcW w:w="899" w:type="dxa"/>
          </w:tcPr>
          <w:p>
            <w:pPr>
              <w:pStyle w:val="0"/>
              <w:jc w:val="center"/>
            </w:pPr>
            <w:r>
              <w:rPr>
                <w:sz w:val="20"/>
              </w:rPr>
              <w:t xml:space="preserve">11000</w:t>
            </w:r>
          </w:p>
        </w:tc>
      </w:tr>
      <w:tr>
        <w:tblPrEx>
          <w:tblBorders>
            <w:insideH w:val="nil"/>
          </w:tblBorders>
        </w:tblPrEx>
        <w:tc>
          <w:tcPr>
            <w:tcW w:w="595" w:type="dxa"/>
            <w:tcBorders>
              <w:bottom w:val="nil"/>
            </w:tcBorders>
          </w:tcPr>
          <w:p>
            <w:pPr>
              <w:pStyle w:val="0"/>
              <w:jc w:val="center"/>
            </w:pPr>
            <w:r>
              <w:rPr>
                <w:sz w:val="20"/>
              </w:rPr>
              <w:t xml:space="preserve">6.</w:t>
            </w:r>
          </w:p>
        </w:tc>
        <w:tc>
          <w:tcPr>
            <w:tcW w:w="3798" w:type="dxa"/>
            <w:tcBorders>
              <w:bottom w:val="nil"/>
            </w:tcBorders>
          </w:tcPr>
          <w:p>
            <w:pPr>
              <w:pStyle w:val="0"/>
            </w:pPr>
            <w:r>
              <w:rPr>
                <w:sz w:val="20"/>
              </w:rPr>
              <w:t xml:space="preserve">Численность обучающихся в профессиональных образовательных организациях, в том числе обучающихся с ограниченными возможностями здоровья и инвалидов, систематически занимающихся плаванием</w:t>
            </w:r>
          </w:p>
        </w:tc>
        <w:tc>
          <w:tcPr>
            <w:tcW w:w="1304" w:type="dxa"/>
            <w:tcBorders>
              <w:bottom w:val="nil"/>
            </w:tcBorders>
          </w:tcPr>
          <w:p>
            <w:pPr>
              <w:pStyle w:val="0"/>
              <w:jc w:val="center"/>
            </w:pPr>
            <w:r>
              <w:rPr>
                <w:sz w:val="20"/>
              </w:rPr>
              <w:t xml:space="preserve">человек</w:t>
            </w:r>
          </w:p>
        </w:tc>
        <w:tc>
          <w:tcPr>
            <w:tcW w:w="3288" w:type="dxa"/>
            <w:tcBorders>
              <w:bottom w:val="nil"/>
            </w:tcBorders>
          </w:tcPr>
          <w:p>
            <w:pPr>
              <w:pStyle w:val="0"/>
              <w:jc w:val="center"/>
            </w:pPr>
            <w:r>
              <w:rPr>
                <w:sz w:val="20"/>
              </w:rPr>
              <w:t xml:space="preserve">министерство образования области, министерство здравоохранения области, министерство спорта области</w:t>
            </w:r>
          </w:p>
        </w:tc>
        <w:tc>
          <w:tcPr>
            <w:tcW w:w="895" w:type="dxa"/>
            <w:tcBorders>
              <w:bottom w:val="nil"/>
            </w:tcBorders>
          </w:tcPr>
          <w:p>
            <w:pPr>
              <w:pStyle w:val="0"/>
              <w:jc w:val="center"/>
            </w:pPr>
            <w:r>
              <w:rPr>
                <w:sz w:val="20"/>
              </w:rPr>
              <w:t xml:space="preserve">500</w:t>
            </w:r>
          </w:p>
        </w:tc>
        <w:tc>
          <w:tcPr>
            <w:tcW w:w="895" w:type="dxa"/>
            <w:tcBorders>
              <w:bottom w:val="nil"/>
            </w:tcBorders>
          </w:tcPr>
          <w:p>
            <w:pPr>
              <w:pStyle w:val="0"/>
              <w:jc w:val="center"/>
            </w:pPr>
            <w:r>
              <w:rPr>
                <w:sz w:val="20"/>
              </w:rPr>
              <w:t xml:space="preserve">-</w:t>
            </w:r>
          </w:p>
        </w:tc>
        <w:tc>
          <w:tcPr>
            <w:tcW w:w="895" w:type="dxa"/>
            <w:tcBorders>
              <w:bottom w:val="nil"/>
            </w:tcBorders>
          </w:tcPr>
          <w:p>
            <w:pPr>
              <w:pStyle w:val="0"/>
              <w:jc w:val="center"/>
            </w:pPr>
            <w:r>
              <w:rPr>
                <w:sz w:val="20"/>
              </w:rPr>
              <w:t xml:space="preserve">-</w:t>
            </w:r>
          </w:p>
        </w:tc>
        <w:tc>
          <w:tcPr>
            <w:tcW w:w="895" w:type="dxa"/>
            <w:tcBorders>
              <w:bottom w:val="nil"/>
            </w:tcBorders>
          </w:tcPr>
          <w:p>
            <w:pPr>
              <w:pStyle w:val="0"/>
              <w:jc w:val="center"/>
            </w:pPr>
            <w:r>
              <w:rPr>
                <w:sz w:val="20"/>
              </w:rPr>
              <w:t xml:space="preserve">-</w:t>
            </w:r>
          </w:p>
        </w:tc>
        <w:tc>
          <w:tcPr>
            <w:tcW w:w="899" w:type="dxa"/>
            <w:tcBorders>
              <w:bottom w:val="nil"/>
            </w:tcBorders>
          </w:tcPr>
          <w:p>
            <w:pPr>
              <w:pStyle w:val="0"/>
              <w:jc w:val="center"/>
            </w:pPr>
            <w:r>
              <w:rPr>
                <w:sz w:val="20"/>
              </w:rPr>
              <w:t xml:space="preserve">-</w:t>
            </w:r>
          </w:p>
        </w:tc>
      </w:tr>
      <w:tr>
        <w:tblPrEx>
          <w:tblBorders>
            <w:insideH w:val="nil"/>
          </w:tblBorders>
        </w:tblPrEx>
        <w:tc>
          <w:tcPr>
            <w:gridSpan w:val="9"/>
            <w:tcW w:w="13464" w:type="dxa"/>
            <w:tcBorders>
              <w:top w:val="nil"/>
            </w:tcBorders>
          </w:tcPr>
          <w:p>
            <w:pPr>
              <w:pStyle w:val="0"/>
              <w:jc w:val="both"/>
            </w:pPr>
            <w:r>
              <w:rPr>
                <w:sz w:val="20"/>
              </w:rPr>
              <w:t xml:space="preserve">(в ред. </w:t>
            </w:r>
            <w:hyperlink w:history="0" r:id="rId22"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tcW w:w="595" w:type="dxa"/>
          </w:tcPr>
          <w:p>
            <w:pPr>
              <w:pStyle w:val="0"/>
              <w:jc w:val="center"/>
            </w:pPr>
            <w:r>
              <w:rPr>
                <w:sz w:val="20"/>
              </w:rPr>
              <w:t xml:space="preserve">7.</w:t>
            </w:r>
          </w:p>
        </w:tc>
        <w:tc>
          <w:tcPr>
            <w:tcW w:w="3798" w:type="dxa"/>
          </w:tcPr>
          <w:p>
            <w:pPr>
              <w:pStyle w:val="0"/>
            </w:pPr>
            <w:r>
              <w:rPr>
                <w:sz w:val="20"/>
              </w:rPr>
              <w:t xml:space="preserve">Численность обучающихся в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w:t>
            </w:r>
          </w:p>
        </w:tc>
        <w:tc>
          <w:tcPr>
            <w:tcW w:w="1304" w:type="dxa"/>
          </w:tcPr>
          <w:p>
            <w:pPr>
              <w:pStyle w:val="0"/>
              <w:jc w:val="center"/>
            </w:pPr>
            <w:r>
              <w:rPr>
                <w:sz w:val="20"/>
              </w:rPr>
              <w:t xml:space="preserve">человек</w:t>
            </w:r>
          </w:p>
        </w:tc>
        <w:tc>
          <w:tcPr>
            <w:tcW w:w="3288" w:type="dxa"/>
          </w:tcPr>
          <w:p>
            <w:pPr>
              <w:pStyle w:val="0"/>
              <w:jc w:val="center"/>
            </w:pPr>
            <w:r>
              <w:rPr>
                <w:sz w:val="20"/>
              </w:rPr>
              <w:t xml:space="preserve">министерство образования области</w:t>
            </w:r>
          </w:p>
        </w:tc>
        <w:tc>
          <w:tcPr>
            <w:tcW w:w="895" w:type="dxa"/>
          </w:tcPr>
          <w:p>
            <w:pPr>
              <w:pStyle w:val="0"/>
              <w:jc w:val="center"/>
            </w:pPr>
            <w:r>
              <w:rPr>
                <w:sz w:val="20"/>
              </w:rPr>
              <w:t xml:space="preserve">18055</w:t>
            </w:r>
          </w:p>
        </w:tc>
        <w:tc>
          <w:tcPr>
            <w:tcW w:w="895" w:type="dxa"/>
          </w:tcPr>
          <w:p>
            <w:pPr>
              <w:pStyle w:val="0"/>
              <w:jc w:val="center"/>
            </w:pPr>
            <w:r>
              <w:rPr>
                <w:sz w:val="20"/>
              </w:rPr>
              <w:t xml:space="preserve">18733</w:t>
            </w:r>
          </w:p>
        </w:tc>
        <w:tc>
          <w:tcPr>
            <w:tcW w:w="895" w:type="dxa"/>
          </w:tcPr>
          <w:p>
            <w:pPr>
              <w:pStyle w:val="0"/>
              <w:jc w:val="center"/>
            </w:pPr>
            <w:r>
              <w:rPr>
                <w:sz w:val="20"/>
              </w:rPr>
              <w:t xml:space="preserve">19477</w:t>
            </w:r>
          </w:p>
        </w:tc>
        <w:tc>
          <w:tcPr>
            <w:tcW w:w="895" w:type="dxa"/>
          </w:tcPr>
          <w:p>
            <w:pPr>
              <w:pStyle w:val="0"/>
              <w:jc w:val="center"/>
            </w:pPr>
            <w:r>
              <w:rPr>
                <w:sz w:val="20"/>
              </w:rPr>
              <w:t xml:space="preserve">20290</w:t>
            </w:r>
          </w:p>
        </w:tc>
        <w:tc>
          <w:tcPr>
            <w:tcW w:w="899" w:type="dxa"/>
          </w:tcPr>
          <w:p>
            <w:pPr>
              <w:pStyle w:val="0"/>
              <w:jc w:val="center"/>
            </w:pPr>
            <w:r>
              <w:rPr>
                <w:sz w:val="20"/>
              </w:rPr>
              <w:t xml:space="preserve">21209</w:t>
            </w:r>
          </w:p>
        </w:tc>
      </w:tr>
      <w:tr>
        <w:tc>
          <w:tcPr>
            <w:gridSpan w:val="9"/>
            <w:tcW w:w="13464" w:type="dxa"/>
          </w:tcPr>
          <w:p>
            <w:pPr>
              <w:pStyle w:val="0"/>
              <w:outlineLvl w:val="3"/>
              <w:jc w:val="center"/>
            </w:pPr>
            <w:hyperlink w:history="0" w:anchor="P151" w:tooltip="Подпрограмма 2 &quot;Плавание для населения трудоспособного">
              <w:r>
                <w:rPr>
                  <w:sz w:val="20"/>
                  <w:color w:val="0000ff"/>
                </w:rPr>
                <w:t xml:space="preserve">Подпрограмма 2</w:t>
              </w:r>
            </w:hyperlink>
            <w:r>
              <w:rPr>
                <w:sz w:val="20"/>
              </w:rPr>
              <w:t xml:space="preserve"> "Плавание для населения трудоспособного возраста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и старше трудоспособного возраста, а также инвалидов и лиц с ограниченными возможностями здоровья"</w:t>
            </w:r>
          </w:p>
        </w:tc>
      </w:tr>
      <w:tr>
        <w:tblPrEx>
          <w:tblBorders>
            <w:insideH w:val="nil"/>
          </w:tblBorders>
        </w:tblPrEx>
        <w:tc>
          <w:tcPr>
            <w:tcW w:w="595" w:type="dxa"/>
            <w:tcBorders>
              <w:bottom w:val="nil"/>
            </w:tcBorders>
          </w:tcPr>
          <w:p>
            <w:pPr>
              <w:pStyle w:val="0"/>
              <w:jc w:val="center"/>
            </w:pPr>
            <w:r>
              <w:rPr>
                <w:sz w:val="20"/>
              </w:rPr>
              <w:t xml:space="preserve">8.</w:t>
            </w:r>
          </w:p>
        </w:tc>
        <w:tc>
          <w:tcPr>
            <w:tcW w:w="3798" w:type="dxa"/>
            <w:tcBorders>
              <w:bottom w:val="nil"/>
            </w:tcBorders>
          </w:tcPr>
          <w:p>
            <w:pPr>
              <w:pStyle w:val="0"/>
            </w:pPr>
            <w:r>
              <w:rPr>
                <w:sz w:val="20"/>
              </w:rPr>
              <w:t xml:space="preserve">Численность населения трудоспособного возраста (за исключением лиц, включенных в подпрограмму 1) и старше трудоспособного возраста, систематически занимающихся плаванием</w:t>
            </w:r>
          </w:p>
        </w:tc>
        <w:tc>
          <w:tcPr>
            <w:tcW w:w="1304" w:type="dxa"/>
            <w:tcBorders>
              <w:bottom w:val="nil"/>
            </w:tcBorders>
          </w:tcPr>
          <w:p>
            <w:pPr>
              <w:pStyle w:val="0"/>
              <w:jc w:val="center"/>
            </w:pPr>
            <w:r>
              <w:rPr>
                <w:sz w:val="20"/>
              </w:rPr>
              <w:t xml:space="preserve">человек</w:t>
            </w:r>
          </w:p>
        </w:tc>
        <w:tc>
          <w:tcPr>
            <w:tcW w:w="3288" w:type="dxa"/>
            <w:tcBorders>
              <w:bottom w:val="nil"/>
            </w:tcBorders>
          </w:tcPr>
          <w:p>
            <w:pPr>
              <w:pStyle w:val="0"/>
              <w:jc w:val="center"/>
            </w:pPr>
            <w:r>
              <w:rPr>
                <w:sz w:val="20"/>
              </w:rPr>
              <w:t xml:space="preserve">министерство спорта области, органы местного самоуправления (по согласованию)</w:t>
            </w:r>
          </w:p>
        </w:tc>
        <w:tc>
          <w:tcPr>
            <w:tcW w:w="895" w:type="dxa"/>
            <w:tcBorders>
              <w:bottom w:val="nil"/>
            </w:tcBorders>
          </w:tcPr>
          <w:p>
            <w:pPr>
              <w:pStyle w:val="0"/>
              <w:jc w:val="center"/>
            </w:pPr>
            <w:r>
              <w:rPr>
                <w:sz w:val="20"/>
              </w:rPr>
              <w:t xml:space="preserve">8600</w:t>
            </w:r>
          </w:p>
        </w:tc>
        <w:tc>
          <w:tcPr>
            <w:tcW w:w="895" w:type="dxa"/>
            <w:tcBorders>
              <w:bottom w:val="nil"/>
            </w:tcBorders>
          </w:tcPr>
          <w:p>
            <w:pPr>
              <w:pStyle w:val="0"/>
              <w:jc w:val="center"/>
            </w:pPr>
            <w:r>
              <w:rPr>
                <w:sz w:val="20"/>
              </w:rPr>
              <w:t xml:space="preserve">8700</w:t>
            </w:r>
          </w:p>
        </w:tc>
        <w:tc>
          <w:tcPr>
            <w:tcW w:w="895" w:type="dxa"/>
            <w:tcBorders>
              <w:bottom w:val="nil"/>
            </w:tcBorders>
          </w:tcPr>
          <w:p>
            <w:pPr>
              <w:pStyle w:val="0"/>
              <w:jc w:val="center"/>
            </w:pPr>
            <w:r>
              <w:rPr>
                <w:sz w:val="20"/>
              </w:rPr>
              <w:t xml:space="preserve">8800</w:t>
            </w:r>
          </w:p>
        </w:tc>
        <w:tc>
          <w:tcPr>
            <w:tcW w:w="895" w:type="dxa"/>
            <w:tcBorders>
              <w:bottom w:val="nil"/>
            </w:tcBorders>
          </w:tcPr>
          <w:p>
            <w:pPr>
              <w:pStyle w:val="0"/>
              <w:jc w:val="center"/>
            </w:pPr>
            <w:r>
              <w:rPr>
                <w:sz w:val="20"/>
              </w:rPr>
              <w:t xml:space="preserve">8900</w:t>
            </w:r>
          </w:p>
        </w:tc>
        <w:tc>
          <w:tcPr>
            <w:tcW w:w="899" w:type="dxa"/>
            <w:tcBorders>
              <w:bottom w:val="nil"/>
            </w:tcBorders>
          </w:tcPr>
          <w:p>
            <w:pPr>
              <w:pStyle w:val="0"/>
              <w:jc w:val="center"/>
            </w:pPr>
            <w:r>
              <w:rPr>
                <w:sz w:val="20"/>
              </w:rPr>
              <w:t xml:space="preserve">9000</w:t>
            </w:r>
          </w:p>
        </w:tc>
      </w:tr>
      <w:tr>
        <w:tblPrEx>
          <w:tblBorders>
            <w:insideH w:val="nil"/>
          </w:tblBorders>
        </w:tblPrEx>
        <w:tc>
          <w:tcPr>
            <w:gridSpan w:val="9"/>
            <w:tcW w:w="13464" w:type="dxa"/>
            <w:tcBorders>
              <w:top w:val="nil"/>
            </w:tcBorders>
          </w:tcPr>
          <w:p>
            <w:pPr>
              <w:pStyle w:val="0"/>
              <w:jc w:val="both"/>
            </w:pPr>
            <w:r>
              <w:rPr>
                <w:sz w:val="20"/>
              </w:rPr>
              <w:t xml:space="preserve">(в ред. </w:t>
            </w:r>
            <w:hyperlink w:history="0" r:id="rId23"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95" w:type="dxa"/>
            <w:tcBorders>
              <w:bottom w:val="nil"/>
            </w:tcBorders>
          </w:tcPr>
          <w:p>
            <w:pPr>
              <w:pStyle w:val="0"/>
              <w:jc w:val="center"/>
            </w:pPr>
            <w:r>
              <w:rPr>
                <w:sz w:val="20"/>
              </w:rPr>
              <w:t xml:space="preserve">9.</w:t>
            </w:r>
          </w:p>
        </w:tc>
        <w:tc>
          <w:tcPr>
            <w:tcW w:w="3798" w:type="dxa"/>
            <w:tcBorders>
              <w:bottom w:val="nil"/>
            </w:tcBorders>
          </w:tcPr>
          <w:p>
            <w:pPr>
              <w:pStyle w:val="0"/>
            </w:pPr>
            <w:r>
              <w:rPr>
                <w:sz w:val="20"/>
              </w:rPr>
              <w:t xml:space="preserve">Численность инвалидов и лиц с ограниченными возможностями здоровья (за исключением лиц, включенных в подпрограмму 1), систематически занимающихся плаванием</w:t>
            </w:r>
          </w:p>
        </w:tc>
        <w:tc>
          <w:tcPr>
            <w:tcW w:w="1304" w:type="dxa"/>
            <w:tcBorders>
              <w:bottom w:val="nil"/>
            </w:tcBorders>
          </w:tcPr>
          <w:p>
            <w:pPr>
              <w:pStyle w:val="0"/>
              <w:jc w:val="center"/>
            </w:pPr>
            <w:r>
              <w:rPr>
                <w:sz w:val="20"/>
              </w:rPr>
              <w:t xml:space="preserve">человек</w:t>
            </w:r>
          </w:p>
        </w:tc>
        <w:tc>
          <w:tcPr>
            <w:tcW w:w="3288" w:type="dxa"/>
            <w:tcBorders>
              <w:bottom w:val="nil"/>
            </w:tcBorders>
          </w:tcPr>
          <w:p>
            <w:pPr>
              <w:pStyle w:val="0"/>
              <w:jc w:val="center"/>
            </w:pPr>
            <w:r>
              <w:rPr>
                <w:sz w:val="20"/>
              </w:rPr>
              <w:t xml:space="preserve">министерство спорта области, органы местного самоуправления (по согласованию), министерство труда и социальной защиты области</w:t>
            </w:r>
          </w:p>
        </w:tc>
        <w:tc>
          <w:tcPr>
            <w:tcW w:w="895" w:type="dxa"/>
            <w:tcBorders>
              <w:bottom w:val="nil"/>
            </w:tcBorders>
          </w:tcPr>
          <w:p>
            <w:pPr>
              <w:pStyle w:val="0"/>
              <w:jc w:val="center"/>
            </w:pPr>
            <w:r>
              <w:rPr>
                <w:sz w:val="20"/>
              </w:rPr>
              <w:t xml:space="preserve">5000</w:t>
            </w:r>
          </w:p>
        </w:tc>
        <w:tc>
          <w:tcPr>
            <w:tcW w:w="895" w:type="dxa"/>
            <w:tcBorders>
              <w:bottom w:val="nil"/>
            </w:tcBorders>
          </w:tcPr>
          <w:p>
            <w:pPr>
              <w:pStyle w:val="0"/>
              <w:jc w:val="center"/>
            </w:pPr>
            <w:r>
              <w:rPr>
                <w:sz w:val="20"/>
              </w:rPr>
              <w:t xml:space="preserve">5200</w:t>
            </w:r>
          </w:p>
        </w:tc>
        <w:tc>
          <w:tcPr>
            <w:tcW w:w="895" w:type="dxa"/>
            <w:tcBorders>
              <w:bottom w:val="nil"/>
            </w:tcBorders>
          </w:tcPr>
          <w:p>
            <w:pPr>
              <w:pStyle w:val="0"/>
              <w:jc w:val="center"/>
            </w:pPr>
            <w:r>
              <w:rPr>
                <w:sz w:val="20"/>
              </w:rPr>
              <w:t xml:space="preserve">5400</w:t>
            </w:r>
          </w:p>
        </w:tc>
        <w:tc>
          <w:tcPr>
            <w:tcW w:w="895" w:type="dxa"/>
            <w:tcBorders>
              <w:bottom w:val="nil"/>
            </w:tcBorders>
          </w:tcPr>
          <w:p>
            <w:pPr>
              <w:pStyle w:val="0"/>
              <w:jc w:val="center"/>
            </w:pPr>
            <w:r>
              <w:rPr>
                <w:sz w:val="20"/>
              </w:rPr>
              <w:t xml:space="preserve">5600</w:t>
            </w:r>
          </w:p>
        </w:tc>
        <w:tc>
          <w:tcPr>
            <w:tcW w:w="899" w:type="dxa"/>
            <w:tcBorders>
              <w:bottom w:val="nil"/>
            </w:tcBorders>
          </w:tcPr>
          <w:p>
            <w:pPr>
              <w:pStyle w:val="0"/>
              <w:jc w:val="center"/>
            </w:pPr>
            <w:r>
              <w:rPr>
                <w:sz w:val="20"/>
              </w:rPr>
              <w:t xml:space="preserve">5800</w:t>
            </w:r>
          </w:p>
        </w:tc>
      </w:tr>
      <w:tr>
        <w:tblPrEx>
          <w:tblBorders>
            <w:insideH w:val="nil"/>
          </w:tblBorders>
        </w:tblPrEx>
        <w:tc>
          <w:tcPr>
            <w:gridSpan w:val="9"/>
            <w:tcW w:w="13464" w:type="dxa"/>
            <w:tcBorders>
              <w:top w:val="nil"/>
            </w:tcBorders>
          </w:tcPr>
          <w:p>
            <w:pPr>
              <w:pStyle w:val="0"/>
              <w:jc w:val="both"/>
            </w:pPr>
            <w:r>
              <w:rPr>
                <w:sz w:val="20"/>
              </w:rPr>
              <w:t xml:space="preserve">(в ред. </w:t>
            </w:r>
            <w:hyperlink w:history="0" r:id="rId24"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gridSpan w:val="9"/>
            <w:tcW w:w="13464" w:type="dxa"/>
          </w:tcPr>
          <w:p>
            <w:pPr>
              <w:pStyle w:val="0"/>
              <w:outlineLvl w:val="3"/>
              <w:jc w:val="center"/>
            </w:pPr>
            <w:hyperlink w:history="0" w:anchor="P178" w:tooltip="Подпрограмма 3 &quot;Строительство и модернизация бассейнов">
              <w:r>
                <w:rPr>
                  <w:sz w:val="20"/>
                  <w:color w:val="0000ff"/>
                </w:rPr>
                <w:t xml:space="preserve">Подпрограмма 3</w:t>
              </w:r>
            </w:hyperlink>
            <w:r>
              <w:rPr>
                <w:sz w:val="20"/>
              </w:rPr>
              <w:t xml:space="preserve"> "Строительство и модернизация бассейнов для плавания"</w:t>
            </w:r>
          </w:p>
        </w:tc>
      </w:tr>
      <w:tr>
        <w:tblPrEx>
          <w:tblBorders>
            <w:insideH w:val="nil"/>
          </w:tblBorders>
        </w:tblPrEx>
        <w:tc>
          <w:tcPr>
            <w:tcW w:w="595" w:type="dxa"/>
            <w:tcBorders>
              <w:bottom w:val="nil"/>
            </w:tcBorders>
          </w:tcPr>
          <w:p>
            <w:pPr>
              <w:pStyle w:val="0"/>
              <w:jc w:val="center"/>
            </w:pPr>
            <w:r>
              <w:rPr>
                <w:sz w:val="20"/>
              </w:rPr>
              <w:t xml:space="preserve">10.</w:t>
            </w:r>
          </w:p>
        </w:tc>
        <w:tc>
          <w:tcPr>
            <w:tcW w:w="3798" w:type="dxa"/>
            <w:tcBorders>
              <w:bottom w:val="nil"/>
            </w:tcBorders>
          </w:tcPr>
          <w:p>
            <w:pPr>
              <w:pStyle w:val="0"/>
            </w:pPr>
            <w:r>
              <w:rPr>
                <w:sz w:val="20"/>
              </w:rPr>
              <w:t xml:space="preserve">Единовременная пропускная способность бассейнов для плавания, созданных в рамках программы </w:t>
            </w:r>
            <w:hyperlink w:history="0" w:anchor="P343" w:tooltip="&lt;*&gt; При условии выделения дополнительных средств из федерального бюджета.">
              <w:r>
                <w:rPr>
                  <w:sz w:val="20"/>
                  <w:color w:val="0000ff"/>
                </w:rPr>
                <w:t xml:space="preserve">&lt;*&gt;</w:t>
              </w:r>
            </w:hyperlink>
          </w:p>
        </w:tc>
        <w:tc>
          <w:tcPr>
            <w:tcW w:w="1304" w:type="dxa"/>
            <w:tcBorders>
              <w:bottom w:val="nil"/>
            </w:tcBorders>
          </w:tcPr>
          <w:p>
            <w:pPr>
              <w:pStyle w:val="0"/>
              <w:jc w:val="center"/>
            </w:pPr>
            <w:r>
              <w:rPr>
                <w:sz w:val="20"/>
              </w:rPr>
              <w:t xml:space="preserve">человек</w:t>
            </w:r>
          </w:p>
        </w:tc>
        <w:tc>
          <w:tcPr>
            <w:tcW w:w="3288" w:type="dxa"/>
            <w:tcBorders>
              <w:bottom w:val="nil"/>
            </w:tcBorders>
          </w:tcPr>
          <w:p>
            <w:pPr>
              <w:pStyle w:val="0"/>
              <w:jc w:val="center"/>
            </w:pPr>
            <w:r>
              <w:rPr>
                <w:sz w:val="20"/>
              </w:rPr>
              <w:t xml:space="preserve">министерство спорта области, министерство образования области, министерство труда и социальной защиты области, органы местного самоуправления (по согласованию)</w:t>
            </w:r>
          </w:p>
        </w:tc>
        <w:tc>
          <w:tcPr>
            <w:tcW w:w="895" w:type="dxa"/>
            <w:tcBorders>
              <w:bottom w:val="nil"/>
            </w:tcBorders>
          </w:tcPr>
          <w:p>
            <w:pPr>
              <w:pStyle w:val="0"/>
              <w:jc w:val="center"/>
            </w:pPr>
            <w:r>
              <w:rPr>
                <w:sz w:val="20"/>
              </w:rPr>
              <w:t xml:space="preserve">64</w:t>
            </w:r>
          </w:p>
        </w:tc>
        <w:tc>
          <w:tcPr>
            <w:tcW w:w="895" w:type="dxa"/>
            <w:tcBorders>
              <w:bottom w:val="nil"/>
            </w:tcBorders>
          </w:tcPr>
          <w:p>
            <w:pPr>
              <w:pStyle w:val="0"/>
              <w:jc w:val="center"/>
            </w:pPr>
            <w:r>
              <w:rPr>
                <w:sz w:val="20"/>
              </w:rPr>
              <w:t xml:space="preserve">-</w:t>
            </w:r>
          </w:p>
        </w:tc>
        <w:tc>
          <w:tcPr>
            <w:tcW w:w="895" w:type="dxa"/>
            <w:tcBorders>
              <w:bottom w:val="nil"/>
            </w:tcBorders>
          </w:tcPr>
          <w:p>
            <w:pPr>
              <w:pStyle w:val="0"/>
              <w:jc w:val="center"/>
            </w:pPr>
            <w:r>
              <w:rPr>
                <w:sz w:val="20"/>
              </w:rPr>
              <w:t xml:space="preserve">-</w:t>
            </w:r>
          </w:p>
        </w:tc>
        <w:tc>
          <w:tcPr>
            <w:tcW w:w="895" w:type="dxa"/>
            <w:tcBorders>
              <w:bottom w:val="nil"/>
            </w:tcBorders>
          </w:tcPr>
          <w:p>
            <w:pPr>
              <w:pStyle w:val="0"/>
              <w:jc w:val="center"/>
            </w:pPr>
            <w:r>
              <w:rPr>
                <w:sz w:val="20"/>
              </w:rPr>
              <w:t xml:space="preserve">-</w:t>
            </w:r>
          </w:p>
        </w:tc>
        <w:tc>
          <w:tcPr>
            <w:tcW w:w="899" w:type="dxa"/>
            <w:tcBorders>
              <w:bottom w:val="nil"/>
            </w:tcBorders>
          </w:tcPr>
          <w:p>
            <w:pPr>
              <w:pStyle w:val="0"/>
              <w:jc w:val="center"/>
            </w:pPr>
            <w:r>
              <w:rPr>
                <w:sz w:val="20"/>
              </w:rPr>
              <w:t xml:space="preserve">-</w:t>
            </w:r>
          </w:p>
        </w:tc>
      </w:tr>
      <w:tr>
        <w:tblPrEx>
          <w:tblBorders>
            <w:insideH w:val="nil"/>
          </w:tblBorders>
        </w:tblPrEx>
        <w:tc>
          <w:tcPr>
            <w:gridSpan w:val="9"/>
            <w:tcW w:w="13464" w:type="dxa"/>
            <w:tcBorders>
              <w:top w:val="nil"/>
            </w:tcBorders>
          </w:tcPr>
          <w:p>
            <w:pPr>
              <w:pStyle w:val="0"/>
              <w:jc w:val="both"/>
            </w:pPr>
            <w:r>
              <w:rPr>
                <w:sz w:val="20"/>
              </w:rPr>
              <w:t xml:space="preserve">(в ред. </w:t>
            </w:r>
            <w:hyperlink w:history="0" r:id="rId25"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95" w:type="dxa"/>
            <w:tcBorders>
              <w:bottom w:val="nil"/>
            </w:tcBorders>
          </w:tcPr>
          <w:p>
            <w:pPr>
              <w:pStyle w:val="0"/>
              <w:jc w:val="center"/>
            </w:pPr>
            <w:r>
              <w:rPr>
                <w:sz w:val="20"/>
              </w:rPr>
              <w:t xml:space="preserve">11.</w:t>
            </w:r>
          </w:p>
        </w:tc>
        <w:tc>
          <w:tcPr>
            <w:tcW w:w="3798" w:type="dxa"/>
            <w:tcBorders>
              <w:bottom w:val="nil"/>
            </w:tcBorders>
          </w:tcPr>
          <w:p>
            <w:pPr>
              <w:pStyle w:val="0"/>
            </w:pPr>
            <w:r>
              <w:rPr>
                <w:sz w:val="20"/>
              </w:rPr>
              <w:t xml:space="preserve">Эффективность использования бассейнов для плавания</w:t>
            </w:r>
          </w:p>
        </w:tc>
        <w:tc>
          <w:tcPr>
            <w:tcW w:w="1304" w:type="dxa"/>
            <w:tcBorders>
              <w:bottom w:val="nil"/>
            </w:tcBorders>
          </w:tcPr>
          <w:p>
            <w:pPr>
              <w:pStyle w:val="0"/>
              <w:jc w:val="center"/>
            </w:pPr>
            <w:r>
              <w:rPr>
                <w:sz w:val="20"/>
              </w:rPr>
              <w:t xml:space="preserve">процентов</w:t>
            </w:r>
          </w:p>
        </w:tc>
        <w:tc>
          <w:tcPr>
            <w:tcW w:w="3288" w:type="dxa"/>
            <w:tcBorders>
              <w:bottom w:val="nil"/>
            </w:tcBorders>
          </w:tcPr>
          <w:p>
            <w:pPr>
              <w:pStyle w:val="0"/>
              <w:jc w:val="center"/>
            </w:pPr>
            <w:r>
              <w:rPr>
                <w:sz w:val="20"/>
              </w:rPr>
              <w:t xml:space="preserve">министерство спорта области, министерство образования области, министерство труда и социальной защиты области, органы местного самоуправления (по согласованию)</w:t>
            </w:r>
          </w:p>
        </w:tc>
        <w:tc>
          <w:tcPr>
            <w:tcW w:w="895" w:type="dxa"/>
            <w:tcBorders>
              <w:bottom w:val="nil"/>
            </w:tcBorders>
          </w:tcPr>
          <w:p>
            <w:pPr>
              <w:pStyle w:val="0"/>
              <w:jc w:val="center"/>
            </w:pPr>
            <w:r>
              <w:rPr>
                <w:sz w:val="20"/>
              </w:rPr>
              <w:t xml:space="preserve">83,5</w:t>
            </w:r>
          </w:p>
        </w:tc>
        <w:tc>
          <w:tcPr>
            <w:tcW w:w="895" w:type="dxa"/>
            <w:tcBorders>
              <w:bottom w:val="nil"/>
            </w:tcBorders>
          </w:tcPr>
          <w:p>
            <w:pPr>
              <w:pStyle w:val="0"/>
              <w:jc w:val="center"/>
            </w:pPr>
            <w:r>
              <w:rPr>
                <w:sz w:val="20"/>
              </w:rPr>
              <w:t xml:space="preserve">85,1</w:t>
            </w:r>
          </w:p>
        </w:tc>
        <w:tc>
          <w:tcPr>
            <w:tcW w:w="895" w:type="dxa"/>
            <w:tcBorders>
              <w:bottom w:val="nil"/>
            </w:tcBorders>
          </w:tcPr>
          <w:p>
            <w:pPr>
              <w:pStyle w:val="0"/>
              <w:jc w:val="center"/>
            </w:pPr>
            <w:r>
              <w:rPr>
                <w:sz w:val="20"/>
              </w:rPr>
              <w:t xml:space="preserve">87,5</w:t>
            </w:r>
          </w:p>
        </w:tc>
        <w:tc>
          <w:tcPr>
            <w:tcW w:w="895" w:type="dxa"/>
            <w:tcBorders>
              <w:bottom w:val="nil"/>
            </w:tcBorders>
          </w:tcPr>
          <w:p>
            <w:pPr>
              <w:pStyle w:val="0"/>
              <w:jc w:val="center"/>
            </w:pPr>
            <w:r>
              <w:rPr>
                <w:sz w:val="20"/>
              </w:rPr>
              <w:t xml:space="preserve">88,7</w:t>
            </w:r>
          </w:p>
        </w:tc>
        <w:tc>
          <w:tcPr>
            <w:tcW w:w="899" w:type="dxa"/>
            <w:tcBorders>
              <w:bottom w:val="nil"/>
            </w:tcBorders>
          </w:tcPr>
          <w:p>
            <w:pPr>
              <w:pStyle w:val="0"/>
              <w:jc w:val="center"/>
            </w:pPr>
            <w:r>
              <w:rPr>
                <w:sz w:val="20"/>
              </w:rPr>
              <w:t xml:space="preserve">90,0</w:t>
            </w:r>
          </w:p>
        </w:tc>
      </w:tr>
      <w:tr>
        <w:tblPrEx>
          <w:tblBorders>
            <w:insideH w:val="nil"/>
          </w:tblBorders>
        </w:tblPrEx>
        <w:tc>
          <w:tcPr>
            <w:gridSpan w:val="9"/>
            <w:tcW w:w="13464" w:type="dxa"/>
            <w:tcBorders>
              <w:top w:val="nil"/>
            </w:tcBorders>
          </w:tcPr>
          <w:p>
            <w:pPr>
              <w:pStyle w:val="0"/>
              <w:jc w:val="both"/>
            </w:pPr>
            <w:r>
              <w:rPr>
                <w:sz w:val="20"/>
              </w:rPr>
              <w:t xml:space="preserve">(в ред. </w:t>
            </w:r>
            <w:hyperlink w:history="0" r:id="rId26"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bl>
    <w:p>
      <w:pPr>
        <w:pStyle w:val="0"/>
        <w:jc w:val="both"/>
      </w:pPr>
      <w:r>
        <w:rPr>
          <w:sz w:val="20"/>
        </w:rPr>
      </w:r>
    </w:p>
    <w:p>
      <w:pPr>
        <w:pStyle w:val="0"/>
        <w:ind w:firstLine="540"/>
        <w:jc w:val="both"/>
      </w:pPr>
      <w:r>
        <w:rPr>
          <w:sz w:val="20"/>
        </w:rPr>
        <w:t xml:space="preserve">--------------------------------</w:t>
      </w:r>
    </w:p>
    <w:bookmarkStart w:id="343" w:name="P343"/>
    <w:bookmarkEnd w:id="343"/>
    <w:p>
      <w:pPr>
        <w:pStyle w:val="0"/>
        <w:spacing w:before="200" w:line-rule="auto"/>
        <w:ind w:firstLine="540"/>
        <w:jc w:val="both"/>
      </w:pPr>
      <w:r>
        <w:rPr>
          <w:sz w:val="20"/>
        </w:rPr>
        <w:t xml:space="preserve">&lt;*&gt; При условии выделения дополнительных средств из федерального бюджета.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межведомственной программе</w:t>
      </w:r>
    </w:p>
    <w:p>
      <w:pPr>
        <w:pStyle w:val="0"/>
        <w:jc w:val="right"/>
      </w:pPr>
      <w:r>
        <w:rPr>
          <w:sz w:val="20"/>
        </w:rPr>
        <w:t xml:space="preserve">Саратовской области "Плавание для всех"</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МЕЖВЕДОМСТВЕННОЙ ПРОГРАММЫ САРАТОВСКОЙ ОБЛАСТИ</w:t>
      </w:r>
    </w:p>
    <w:p>
      <w:pPr>
        <w:pStyle w:val="2"/>
        <w:jc w:val="center"/>
      </w:pPr>
      <w:r>
        <w:rPr>
          <w:sz w:val="20"/>
        </w:rPr>
        <w:t xml:space="preserve">"ПЛАВАНИЕ ДЛЯ ВСЕХ"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02.10.2023 N 884-П)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3086"/>
        <w:gridCol w:w="1613"/>
        <w:gridCol w:w="1613"/>
        <w:gridCol w:w="3515"/>
      </w:tblGrid>
      <w:tr>
        <w:tc>
          <w:tcPr>
            <w:tcW w:w="567" w:type="dxa"/>
            <w:vMerge w:val="restart"/>
          </w:tcPr>
          <w:p>
            <w:pPr>
              <w:pStyle w:val="0"/>
              <w:jc w:val="center"/>
            </w:pPr>
            <w:r>
              <w:rPr>
                <w:sz w:val="20"/>
              </w:rPr>
              <w:t xml:space="preserve">N п/п</w:t>
            </w:r>
          </w:p>
        </w:tc>
        <w:tc>
          <w:tcPr>
            <w:tcW w:w="3175" w:type="dxa"/>
            <w:vMerge w:val="restart"/>
          </w:tcPr>
          <w:p>
            <w:pPr>
              <w:pStyle w:val="0"/>
              <w:jc w:val="center"/>
            </w:pPr>
            <w:r>
              <w:rPr>
                <w:sz w:val="20"/>
              </w:rPr>
              <w:t xml:space="preserve">Номер и наименование мероприятия</w:t>
            </w:r>
          </w:p>
        </w:tc>
        <w:tc>
          <w:tcPr>
            <w:tcW w:w="3086" w:type="dxa"/>
            <w:vMerge w:val="restart"/>
          </w:tcPr>
          <w:p>
            <w:pPr>
              <w:pStyle w:val="0"/>
              <w:jc w:val="center"/>
            </w:pPr>
            <w:r>
              <w:rPr>
                <w:sz w:val="20"/>
              </w:rPr>
              <w:t xml:space="preserve">Ответственные исполнители</w:t>
            </w:r>
          </w:p>
        </w:tc>
        <w:tc>
          <w:tcPr>
            <w:gridSpan w:val="2"/>
            <w:tcW w:w="3226" w:type="dxa"/>
          </w:tcPr>
          <w:p>
            <w:pPr>
              <w:pStyle w:val="0"/>
              <w:jc w:val="center"/>
            </w:pPr>
            <w:r>
              <w:rPr>
                <w:sz w:val="20"/>
              </w:rPr>
              <w:t xml:space="preserve">Срок</w:t>
            </w:r>
          </w:p>
        </w:tc>
        <w:tc>
          <w:tcPr>
            <w:tcW w:w="3515" w:type="dxa"/>
            <w:vMerge w:val="restart"/>
          </w:tcPr>
          <w:p>
            <w:pPr>
              <w:pStyle w:val="0"/>
              <w:jc w:val="center"/>
            </w:pPr>
            <w:r>
              <w:rPr>
                <w:sz w:val="20"/>
              </w:rPr>
              <w:t xml:space="preserve">Ожидаемые конечные результаты</w:t>
            </w:r>
          </w:p>
        </w:tc>
      </w:tr>
      <w:tr>
        <w:tc>
          <w:tcPr>
            <w:vMerge w:val="continue"/>
          </w:tcPr>
          <w:p/>
        </w:tc>
        <w:tc>
          <w:tcPr>
            <w:vMerge w:val="continue"/>
          </w:tcPr>
          <w:p/>
        </w:tc>
        <w:tc>
          <w:tcPr>
            <w:vMerge w:val="continue"/>
          </w:tcPr>
          <w:p/>
        </w:tc>
        <w:tc>
          <w:tcPr>
            <w:tcW w:w="1613" w:type="dxa"/>
          </w:tcPr>
          <w:p>
            <w:pPr>
              <w:pStyle w:val="0"/>
              <w:jc w:val="center"/>
            </w:pPr>
            <w:r>
              <w:rPr>
                <w:sz w:val="20"/>
              </w:rPr>
              <w:t xml:space="preserve">начало реализации</w:t>
            </w:r>
          </w:p>
        </w:tc>
        <w:tc>
          <w:tcPr>
            <w:tcW w:w="1613" w:type="dxa"/>
          </w:tcPr>
          <w:p>
            <w:pPr>
              <w:pStyle w:val="0"/>
              <w:jc w:val="center"/>
            </w:pPr>
            <w:r>
              <w:rPr>
                <w:sz w:val="20"/>
              </w:rPr>
              <w:t xml:space="preserve">окончание реализации</w:t>
            </w:r>
          </w:p>
        </w:tc>
        <w:tc>
          <w:tcPr>
            <w:vMerge w:val="continue"/>
          </w:tcPr>
          <w:p/>
        </w:tc>
      </w:tr>
      <w:tr>
        <w:tc>
          <w:tcPr>
            <w:gridSpan w:val="6"/>
            <w:tcW w:w="13569" w:type="dxa"/>
          </w:tcPr>
          <w:p>
            <w:pPr>
              <w:pStyle w:val="0"/>
              <w:outlineLvl w:val="2"/>
              <w:jc w:val="center"/>
            </w:pPr>
            <w:hyperlink w:history="0" w:anchor="P116" w:tooltip="Подпрограмма 1 &quot;Плавание для обучающихся">
              <w:r>
                <w:rPr>
                  <w:sz w:val="20"/>
                  <w:color w:val="0000ff"/>
                </w:rPr>
                <w:t xml:space="preserve">Подпрограмма 1</w:t>
              </w:r>
            </w:hyperlink>
            <w:r>
              <w:rPr>
                <w:sz w:val="20"/>
              </w:rPr>
              <w:t xml:space="preserve"> "Плавание для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w:t>
            </w:r>
          </w:p>
        </w:tc>
      </w:tr>
      <w:tr>
        <w:tc>
          <w:tcPr>
            <w:tcW w:w="567" w:type="dxa"/>
          </w:tcPr>
          <w:p>
            <w:pPr>
              <w:pStyle w:val="0"/>
              <w:jc w:val="center"/>
            </w:pPr>
            <w:r>
              <w:rPr>
                <w:sz w:val="20"/>
              </w:rPr>
              <w:t xml:space="preserve">1.</w:t>
            </w:r>
          </w:p>
        </w:tc>
        <w:tc>
          <w:tcPr>
            <w:tcW w:w="3175" w:type="dxa"/>
          </w:tcPr>
          <w:p>
            <w:pPr>
              <w:pStyle w:val="0"/>
            </w:pPr>
            <w:r>
              <w:rPr>
                <w:sz w:val="20"/>
              </w:rPr>
              <w:t xml:space="preserve">Реализация методики 36-часовой программы обучения плаванию, разработанной федеральными органами власти, для применения в образовательных программах начального общего образования, основного общего образования, включая внеурочную деятельность, а также в образовательных программах профессионального образования</w:t>
            </w:r>
          </w:p>
        </w:tc>
        <w:tc>
          <w:tcPr>
            <w:tcW w:w="3086" w:type="dxa"/>
          </w:tcPr>
          <w:p>
            <w:pPr>
              <w:pStyle w:val="0"/>
              <w:jc w:val="center"/>
            </w:pPr>
            <w:r>
              <w:rPr>
                <w:sz w:val="20"/>
              </w:rPr>
              <w:t xml:space="preserve">министерство образования области, областная общественная организация "Федерация плавания" (по согласованию)</w:t>
            </w:r>
          </w:p>
        </w:tc>
        <w:tc>
          <w:tcPr>
            <w:tcW w:w="1613" w:type="dxa"/>
          </w:tcPr>
          <w:p>
            <w:pPr>
              <w:pStyle w:val="0"/>
              <w:jc w:val="center"/>
            </w:pPr>
            <w:r>
              <w:rPr>
                <w:sz w:val="20"/>
              </w:rPr>
              <w:t xml:space="preserve">30 ноября 2020 года</w:t>
            </w:r>
          </w:p>
        </w:tc>
        <w:tc>
          <w:tcPr>
            <w:tcW w:w="1613" w:type="dxa"/>
          </w:tcPr>
          <w:p>
            <w:pPr>
              <w:pStyle w:val="0"/>
              <w:jc w:val="center"/>
            </w:pPr>
            <w:r>
              <w:rPr>
                <w:sz w:val="20"/>
              </w:rPr>
              <w:t xml:space="preserve">31 декабря 2024 года</w:t>
            </w:r>
          </w:p>
        </w:tc>
        <w:tc>
          <w:tcPr>
            <w:tcW w:w="3515" w:type="dxa"/>
          </w:tcPr>
          <w:p>
            <w:pPr>
              <w:pStyle w:val="0"/>
            </w:pPr>
            <w:r>
              <w:rPr>
                <w:sz w:val="20"/>
              </w:rPr>
              <w:t xml:space="preserve">реализация методики 36-часовой программы обучения плаванию для применения в образовательных программах начального общего образования, основного общего образования, включая внеурочную деятельность, а также в образовательных программах профессионального образования, устанавливающая, в том числе, требования к структуре, содержанию, условиям и механизму реализации программы, к кадрам, к материально-технической базе и инфраструктуре, а также к нормативам и результатам подготовки</w:t>
            </w:r>
          </w:p>
        </w:tc>
      </w:tr>
      <w:tr>
        <w:tc>
          <w:tcPr>
            <w:tcW w:w="567" w:type="dxa"/>
          </w:tcPr>
          <w:p>
            <w:pPr>
              <w:pStyle w:val="0"/>
              <w:jc w:val="center"/>
            </w:pPr>
            <w:r>
              <w:rPr>
                <w:sz w:val="20"/>
              </w:rPr>
              <w:t xml:space="preserve">2.</w:t>
            </w:r>
          </w:p>
        </w:tc>
        <w:tc>
          <w:tcPr>
            <w:tcW w:w="3175" w:type="dxa"/>
          </w:tcPr>
          <w:p>
            <w:pPr>
              <w:pStyle w:val="0"/>
            </w:pPr>
            <w:r>
              <w:rPr>
                <w:sz w:val="20"/>
              </w:rPr>
              <w:t xml:space="preserve">Внесение изменений в примерные основные образовательные программы начального общего образования, основного общего образования, включая внеурочную деятельность, в части формирования базовых навыков среди обучающихся общеобразовательных организаций в рамках 36-часовой программы обучения плаванию </w:t>
            </w:r>
            <w:hyperlink w:history="0" w:anchor="P483" w:tooltip="&lt;**&gt; Мероприятие будет реализовано в рамках федерального проекта &quot;Современная школа&quot;.">
              <w:r>
                <w:rPr>
                  <w:sz w:val="20"/>
                  <w:color w:val="0000ff"/>
                </w:rPr>
                <w:t xml:space="preserve">&lt;**&gt;</w:t>
              </w:r>
            </w:hyperlink>
          </w:p>
        </w:tc>
        <w:tc>
          <w:tcPr>
            <w:tcW w:w="3086" w:type="dxa"/>
          </w:tcPr>
          <w:p>
            <w:pPr>
              <w:pStyle w:val="0"/>
              <w:jc w:val="center"/>
            </w:pPr>
            <w:r>
              <w:rPr>
                <w:sz w:val="20"/>
              </w:rPr>
              <w:t xml:space="preserve">министерство образования области</w:t>
            </w:r>
          </w:p>
        </w:tc>
        <w:tc>
          <w:tcPr>
            <w:tcW w:w="1613" w:type="dxa"/>
          </w:tcPr>
          <w:p>
            <w:pPr>
              <w:pStyle w:val="0"/>
              <w:jc w:val="center"/>
            </w:pPr>
            <w:r>
              <w:rPr>
                <w:sz w:val="20"/>
              </w:rPr>
              <w:t xml:space="preserve">1 ноября 2020 года</w:t>
            </w:r>
          </w:p>
        </w:tc>
        <w:tc>
          <w:tcPr>
            <w:tcW w:w="1613" w:type="dxa"/>
          </w:tcPr>
          <w:p>
            <w:pPr>
              <w:pStyle w:val="0"/>
              <w:jc w:val="center"/>
            </w:pPr>
            <w:r>
              <w:rPr>
                <w:sz w:val="20"/>
              </w:rPr>
              <w:t xml:space="preserve">1 ноября 2020 года</w:t>
            </w:r>
          </w:p>
        </w:tc>
        <w:tc>
          <w:tcPr>
            <w:tcW w:w="3515" w:type="dxa"/>
          </w:tcPr>
          <w:p>
            <w:pPr>
              <w:pStyle w:val="0"/>
            </w:pPr>
            <w:r>
              <w:rPr>
                <w:sz w:val="20"/>
              </w:rPr>
              <w:t xml:space="preserve">обновление примерных основных образовательных программ начального общего образования, основного общего образования, включая внеурочную деятельность, в части формирования базовых навыков среди обучающихся общеобразовательных организаций в рамках 36-часовой программы обучения плаванию</w:t>
            </w:r>
          </w:p>
        </w:tc>
      </w:tr>
      <w:tr>
        <w:tblPrEx>
          <w:tblBorders>
            <w:insideH w:val="nil"/>
          </w:tblBorders>
        </w:tblPrEx>
        <w:tc>
          <w:tcPr>
            <w:tcW w:w="567" w:type="dxa"/>
            <w:tcBorders>
              <w:bottom w:val="nil"/>
            </w:tcBorders>
          </w:tcPr>
          <w:p>
            <w:pPr>
              <w:pStyle w:val="0"/>
              <w:jc w:val="center"/>
            </w:pPr>
            <w:r>
              <w:rPr>
                <w:sz w:val="20"/>
              </w:rPr>
              <w:t xml:space="preserve">3.</w:t>
            </w:r>
          </w:p>
        </w:tc>
        <w:tc>
          <w:tcPr>
            <w:tcW w:w="3175" w:type="dxa"/>
            <w:tcBorders>
              <w:bottom w:val="nil"/>
            </w:tcBorders>
          </w:tcPr>
          <w:p>
            <w:pPr>
              <w:pStyle w:val="0"/>
            </w:pPr>
            <w:r>
              <w:rPr>
                <w:sz w:val="20"/>
              </w:rPr>
              <w:t xml:space="preserve">Рекомендовать общеобразовательным организациям, профессиональным образовательным организациям и образовательным организациям высшего образования учитывать 36-часовую программу обучения плаванию при разработке рабочих программ по предмету (курсу) "Физическая культура" при разработке программ дополнительного образования </w:t>
            </w:r>
            <w:hyperlink w:history="0" w:anchor="P483" w:tooltip="&lt;**&gt; Мероприятие будет реализовано в рамках федерального проекта &quot;Современная школа&quot;.">
              <w:r>
                <w:rPr>
                  <w:sz w:val="20"/>
                  <w:color w:val="0000ff"/>
                </w:rPr>
                <w:t xml:space="preserve">&lt;**&gt;</w:t>
              </w:r>
            </w:hyperlink>
          </w:p>
        </w:tc>
        <w:tc>
          <w:tcPr>
            <w:tcW w:w="3086" w:type="dxa"/>
            <w:tcBorders>
              <w:bottom w:val="nil"/>
            </w:tcBorders>
          </w:tcPr>
          <w:p>
            <w:pPr>
              <w:pStyle w:val="0"/>
              <w:jc w:val="center"/>
            </w:pPr>
            <w:r>
              <w:rPr>
                <w:sz w:val="20"/>
              </w:rPr>
              <w:t xml:space="preserve">министерство образования области, министерство спорта области</w:t>
            </w:r>
          </w:p>
        </w:tc>
        <w:tc>
          <w:tcPr>
            <w:tcW w:w="1613" w:type="dxa"/>
            <w:tcBorders>
              <w:bottom w:val="nil"/>
            </w:tcBorders>
          </w:tcPr>
          <w:p>
            <w:pPr>
              <w:pStyle w:val="0"/>
              <w:jc w:val="center"/>
            </w:pPr>
            <w:r>
              <w:rPr>
                <w:sz w:val="20"/>
              </w:rPr>
              <w:t xml:space="preserve">1 декабря 2020 года</w:t>
            </w:r>
          </w:p>
        </w:tc>
        <w:tc>
          <w:tcPr>
            <w:tcW w:w="1613" w:type="dxa"/>
            <w:tcBorders>
              <w:bottom w:val="nil"/>
            </w:tcBorders>
          </w:tcPr>
          <w:p>
            <w:pPr>
              <w:pStyle w:val="0"/>
              <w:jc w:val="center"/>
            </w:pPr>
            <w:r>
              <w:rPr>
                <w:sz w:val="20"/>
              </w:rPr>
              <w:t xml:space="preserve">31 мая 2021 года</w:t>
            </w:r>
          </w:p>
        </w:tc>
        <w:tc>
          <w:tcPr>
            <w:tcW w:w="3515" w:type="dxa"/>
            <w:tcBorders>
              <w:bottom w:val="nil"/>
            </w:tcBorders>
          </w:tcPr>
          <w:p>
            <w:pPr>
              <w:pStyle w:val="0"/>
            </w:pPr>
            <w:r>
              <w:rPr>
                <w:sz w:val="20"/>
              </w:rPr>
              <w:t xml:space="preserve">рекомендация общеобразовательным организациям, профессиональным образовательным организациям и образовательным организациям высшего образования области, где существуют необходимые условия (бассейны для плавания любой формы собственности, необходимое количество специалистов физкультурно-спортивного профиля требуемой квалификации, налаженная система транспортного и страхового обеспечения и т.п.), учитывать 36-часовую программу обучения плаванию, в том числе во внеурочной деятельности</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28"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4.</w:t>
            </w:r>
          </w:p>
        </w:tc>
        <w:tc>
          <w:tcPr>
            <w:tcW w:w="3175" w:type="dxa"/>
            <w:tcBorders>
              <w:bottom w:val="nil"/>
            </w:tcBorders>
          </w:tcPr>
          <w:p>
            <w:pPr>
              <w:pStyle w:val="0"/>
            </w:pPr>
            <w:r>
              <w:rPr>
                <w:sz w:val="20"/>
              </w:rPr>
              <w:t xml:space="preserve">Организация и проведение на территории области физкультурных и образовательных мероприятий в рамках ежегодного фестиваля "Умею плавать" среди обучающихся, прошедших в отчетном году 36-часовую программу обучения плаванию</w:t>
            </w:r>
          </w:p>
        </w:tc>
        <w:tc>
          <w:tcPr>
            <w:tcW w:w="3086" w:type="dxa"/>
            <w:tcBorders>
              <w:bottom w:val="nil"/>
            </w:tcBorders>
          </w:tcPr>
          <w:p>
            <w:pPr>
              <w:pStyle w:val="0"/>
              <w:jc w:val="center"/>
            </w:pPr>
            <w:r>
              <w:rPr>
                <w:sz w:val="20"/>
              </w:rPr>
              <w:t xml:space="preserve">министерство образования области, министерство спорта области, органы местного самоуправления (по согласованию), областная общественная организация "Федерация плавания" (по согласованию)</w:t>
            </w:r>
          </w:p>
        </w:tc>
        <w:tc>
          <w:tcPr>
            <w:tcW w:w="1613" w:type="dxa"/>
            <w:tcBorders>
              <w:bottom w:val="nil"/>
            </w:tcBorders>
          </w:tcPr>
          <w:p>
            <w:pPr>
              <w:pStyle w:val="0"/>
              <w:jc w:val="center"/>
            </w:pPr>
            <w:r>
              <w:rPr>
                <w:sz w:val="20"/>
              </w:rPr>
              <w:t xml:space="preserve">31 декабря 2021 года</w:t>
            </w:r>
          </w:p>
        </w:tc>
        <w:tc>
          <w:tcPr>
            <w:tcW w:w="1613" w:type="dxa"/>
            <w:tcBorders>
              <w:bottom w:val="nil"/>
            </w:tcBorders>
          </w:tcPr>
          <w:p>
            <w:pPr>
              <w:pStyle w:val="0"/>
              <w:jc w:val="center"/>
            </w:pPr>
            <w:r>
              <w:rPr>
                <w:sz w:val="20"/>
              </w:rPr>
              <w:t xml:space="preserve">31 мая 2024 года</w:t>
            </w:r>
          </w:p>
        </w:tc>
        <w:tc>
          <w:tcPr>
            <w:tcW w:w="3515" w:type="dxa"/>
            <w:tcBorders>
              <w:bottom w:val="nil"/>
            </w:tcBorders>
          </w:tcPr>
          <w:p>
            <w:pPr>
              <w:pStyle w:val="0"/>
            </w:pPr>
            <w:r>
              <w:rPr>
                <w:sz w:val="20"/>
              </w:rPr>
              <w:t xml:space="preserve">проведение во всех муниципальных районах области физкультурных и образовательных мероприятий в рамках ежегодного фестиваля "Умею плавать", подтверждающих овладение обучающимися навыками плавания и мотивирующих продолжение занятий плаванием</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29"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5.</w:t>
            </w:r>
          </w:p>
        </w:tc>
        <w:tc>
          <w:tcPr>
            <w:tcW w:w="3175" w:type="dxa"/>
            <w:tcBorders>
              <w:bottom w:val="nil"/>
            </w:tcBorders>
          </w:tcPr>
          <w:p>
            <w:pPr>
              <w:pStyle w:val="0"/>
            </w:pPr>
            <w:r>
              <w:rPr>
                <w:sz w:val="20"/>
              </w:rPr>
              <w:t xml:space="preserve">Разработка и внедрение механизма участия областной общественной организации "Федерация плавания" в мероприятиях по обучению и занятиям плаванием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рамках своих полномочий</w:t>
            </w:r>
          </w:p>
        </w:tc>
        <w:tc>
          <w:tcPr>
            <w:tcW w:w="3086" w:type="dxa"/>
            <w:tcBorders>
              <w:bottom w:val="nil"/>
            </w:tcBorders>
          </w:tcPr>
          <w:p>
            <w:pPr>
              <w:pStyle w:val="0"/>
              <w:jc w:val="center"/>
            </w:pPr>
            <w:r>
              <w:rPr>
                <w:sz w:val="20"/>
              </w:rPr>
              <w:t xml:space="preserve">министерство спорта области, министерство образования области, областная общественная организация "Федерация плавания" (по согласованию)</w:t>
            </w:r>
          </w:p>
        </w:tc>
        <w:tc>
          <w:tcPr>
            <w:tcW w:w="1613" w:type="dxa"/>
            <w:tcBorders>
              <w:bottom w:val="nil"/>
            </w:tcBorders>
          </w:tcPr>
          <w:p>
            <w:pPr>
              <w:pStyle w:val="0"/>
              <w:jc w:val="center"/>
            </w:pPr>
            <w:r>
              <w:rPr>
                <w:sz w:val="20"/>
              </w:rPr>
              <w:t xml:space="preserve">1 ноября 2020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вовлечение областной общественной организации "Федерация плавания" в мероприятия по обучению и занятиям плаванием обучающихся в общеобразовательных организациях, профессиональных образовательных организациях и образовательных организациях высшего образования в рамках своих полномочий</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0"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6.</w:t>
            </w:r>
          </w:p>
        </w:tc>
        <w:tc>
          <w:tcPr>
            <w:tcW w:w="3175" w:type="dxa"/>
            <w:tcBorders>
              <w:bottom w:val="nil"/>
            </w:tcBorders>
          </w:tcPr>
          <w:p>
            <w:pPr>
              <w:pStyle w:val="0"/>
            </w:pPr>
            <w:r>
              <w:rPr>
                <w:sz w:val="20"/>
              </w:rPr>
              <w:t xml:space="preserve">Проведение информационно-коммуникационной кампании по формированию среди обучающихся и их родителей культуры поведения на воде и популяризации плавания как жизненно необходимого навыка, в том числе освещение реализации программы в региональных СМИ, подготовка информационных статей для прессы и интернет-порталов, публикация и тиражирование пропагандистских материалов</w:t>
            </w:r>
          </w:p>
        </w:tc>
        <w:tc>
          <w:tcPr>
            <w:tcW w:w="3086" w:type="dxa"/>
            <w:tcBorders>
              <w:bottom w:val="nil"/>
            </w:tcBorders>
          </w:tcPr>
          <w:p>
            <w:pPr>
              <w:pStyle w:val="0"/>
              <w:jc w:val="center"/>
            </w:pPr>
            <w:r>
              <w:rPr>
                <w:sz w:val="20"/>
              </w:rPr>
              <w:t xml:space="preserve">министерство спорта области, министерство образования области, министерство информации и массовых коммуникаций области, министерство труда и социальной защиты области, органы местного самоуправления (по согласованию)</w:t>
            </w:r>
          </w:p>
        </w:tc>
        <w:tc>
          <w:tcPr>
            <w:tcW w:w="1613" w:type="dxa"/>
            <w:tcBorders>
              <w:bottom w:val="nil"/>
            </w:tcBorders>
          </w:tcPr>
          <w:p>
            <w:pPr>
              <w:pStyle w:val="0"/>
              <w:jc w:val="center"/>
            </w:pPr>
            <w:r>
              <w:rPr>
                <w:sz w:val="20"/>
              </w:rPr>
              <w:t xml:space="preserve">1 ноября 2020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подготовка и проведение мероприятий, направленных на популяризацию плавания как базового здоровьеформирующего навыка для обучающихся и их родителей, выход информационно-пропагандистских материалов в прессе, сети Интернет, телевидении и других СМИ</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1"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gridSpan w:val="6"/>
            <w:tcW w:w="13569" w:type="dxa"/>
          </w:tcPr>
          <w:p>
            <w:pPr>
              <w:pStyle w:val="0"/>
              <w:outlineLvl w:val="2"/>
              <w:jc w:val="center"/>
            </w:pPr>
            <w:hyperlink w:history="0" w:anchor="P151" w:tooltip="Подпрограмма 2 &quot;Плавание для населения трудоспособного">
              <w:r>
                <w:rPr>
                  <w:sz w:val="20"/>
                  <w:color w:val="0000ff"/>
                </w:rPr>
                <w:t xml:space="preserve">Подпрограмма 2</w:t>
              </w:r>
            </w:hyperlink>
            <w:r>
              <w:rPr>
                <w:sz w:val="20"/>
              </w:rPr>
              <w:t xml:space="preserve"> "Плавание для населения трудоспособного возраста (за исключением лиц, включенных в </w:t>
            </w:r>
            <w:hyperlink w:history="0" w:anchor="P116" w:tooltip="Подпрограмма 1 &quot;Плавание для обучающихся">
              <w:r>
                <w:rPr>
                  <w:sz w:val="20"/>
                  <w:color w:val="0000ff"/>
                </w:rPr>
                <w:t xml:space="preserve">подпрограмму 1</w:t>
              </w:r>
            </w:hyperlink>
            <w:r>
              <w:rPr>
                <w:sz w:val="20"/>
              </w:rPr>
              <w:t xml:space="preserve">) и старше трудоспособного возраста, а также инвалидов и лиц с ограниченными возможностями здоровья"</w:t>
            </w:r>
          </w:p>
        </w:tc>
      </w:tr>
      <w:tr>
        <w:tblPrEx>
          <w:tblBorders>
            <w:insideH w:val="nil"/>
          </w:tblBorders>
        </w:tblPrEx>
        <w:tc>
          <w:tcPr>
            <w:tcW w:w="567" w:type="dxa"/>
            <w:tcBorders>
              <w:bottom w:val="nil"/>
            </w:tcBorders>
          </w:tcPr>
          <w:p>
            <w:pPr>
              <w:pStyle w:val="0"/>
              <w:jc w:val="center"/>
            </w:pPr>
            <w:r>
              <w:rPr>
                <w:sz w:val="20"/>
              </w:rPr>
              <w:t xml:space="preserve">7.</w:t>
            </w:r>
          </w:p>
        </w:tc>
        <w:tc>
          <w:tcPr>
            <w:tcW w:w="3175" w:type="dxa"/>
            <w:tcBorders>
              <w:bottom w:val="nil"/>
            </w:tcBorders>
          </w:tcPr>
          <w:p>
            <w:pPr>
              <w:pStyle w:val="0"/>
            </w:pPr>
            <w:r>
              <w:rPr>
                <w:sz w:val="20"/>
              </w:rPr>
              <w:t xml:space="preserve">Организация и проведение физкультурных и просветительских мероприятий по вовлечению населения различных возрастных и социальных групп, в том числе инвалидов и лиц с ограниченными возможностями здоровья, в занятия плаванием</w:t>
            </w:r>
          </w:p>
        </w:tc>
        <w:tc>
          <w:tcPr>
            <w:tcW w:w="3086" w:type="dxa"/>
            <w:tcBorders>
              <w:bottom w:val="nil"/>
            </w:tcBorders>
          </w:tcPr>
          <w:p>
            <w:pPr>
              <w:pStyle w:val="0"/>
              <w:jc w:val="center"/>
            </w:pPr>
            <w:r>
              <w:rPr>
                <w:sz w:val="20"/>
              </w:rPr>
              <w:t xml:space="preserve">министерство спорта области, министерство образования области, органы местного самоуправления (по согласованию), министерство труда социальной защиты области</w:t>
            </w:r>
          </w:p>
        </w:tc>
        <w:tc>
          <w:tcPr>
            <w:tcW w:w="1613" w:type="dxa"/>
            <w:tcBorders>
              <w:bottom w:val="nil"/>
            </w:tcBorders>
          </w:tcPr>
          <w:p>
            <w:pPr>
              <w:pStyle w:val="0"/>
              <w:jc w:val="center"/>
            </w:pPr>
            <w:r>
              <w:rPr>
                <w:sz w:val="20"/>
              </w:rPr>
              <w:t xml:space="preserve">1 декабря 2020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увеличение численности населения области различных возрастных и социальных групп, в том числе инвалидов и лиц с ограниченными возможностями здоровья, систематически занимающегося плаванием</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2"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8.</w:t>
            </w:r>
          </w:p>
        </w:tc>
        <w:tc>
          <w:tcPr>
            <w:tcW w:w="3175" w:type="dxa"/>
            <w:tcBorders>
              <w:bottom w:val="nil"/>
            </w:tcBorders>
          </w:tcPr>
          <w:p>
            <w:pPr>
              <w:pStyle w:val="0"/>
            </w:pPr>
            <w:r>
              <w:rPr>
                <w:sz w:val="20"/>
              </w:rPr>
              <w:t xml:space="preserve">Включение плавания в региональные программы, направленные на укрепление здоровья, увеличение периода активного долголетия и продолжительности здоровой жизни граждан старше трудоспособного возраста</w:t>
            </w:r>
          </w:p>
        </w:tc>
        <w:tc>
          <w:tcPr>
            <w:tcW w:w="3086" w:type="dxa"/>
            <w:tcBorders>
              <w:bottom w:val="nil"/>
            </w:tcBorders>
          </w:tcPr>
          <w:p>
            <w:pPr>
              <w:pStyle w:val="0"/>
              <w:jc w:val="center"/>
            </w:pPr>
            <w:r>
              <w:rPr>
                <w:sz w:val="20"/>
              </w:rPr>
              <w:t xml:space="preserve">министерство спорта области, министерство образования области, органы местного самоуправления (по согласованию), министерство труда и социальной защиты области</w:t>
            </w:r>
          </w:p>
        </w:tc>
        <w:tc>
          <w:tcPr>
            <w:tcW w:w="1613" w:type="dxa"/>
            <w:tcBorders>
              <w:bottom w:val="nil"/>
            </w:tcBorders>
          </w:tcPr>
          <w:p>
            <w:pPr>
              <w:pStyle w:val="0"/>
              <w:jc w:val="center"/>
            </w:pPr>
            <w:r>
              <w:rPr>
                <w:sz w:val="20"/>
              </w:rPr>
              <w:t xml:space="preserve">1 января 2021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включение плавания в региональные программы, направленные на укрепление здоровья, увеличение периода активного долголетия и продолжительности здоровой жизни граждан старше трудоспособного возраста</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3"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9.</w:t>
            </w:r>
          </w:p>
        </w:tc>
        <w:tc>
          <w:tcPr>
            <w:tcW w:w="3175" w:type="dxa"/>
            <w:tcBorders>
              <w:bottom w:val="nil"/>
            </w:tcBorders>
          </w:tcPr>
          <w:p>
            <w:pPr>
              <w:pStyle w:val="0"/>
            </w:pPr>
            <w:r>
              <w:rPr>
                <w:sz w:val="20"/>
              </w:rPr>
              <w:t xml:space="preserve">Разработка информационно-коммуникационной кампании по формированию среди населения трудоспособного возраста (за исключением лиц, включенных в подпрограмму 1) и старше трудоспособного возраста, в том числе инвалидов и лиц с ограниченными возможностями здоровья, культуры поведения на воде, мотивации к занятиям плаванием как наиболее безопасному и доступному виду спорта и физической активности, в том числе освещение реализации программы в региональных СМИ, подготовка информационных статей для прессы и интернет-порталов, публикация и тиражирование пропагандистских материалов</w:t>
            </w:r>
          </w:p>
        </w:tc>
        <w:tc>
          <w:tcPr>
            <w:tcW w:w="3086" w:type="dxa"/>
            <w:tcBorders>
              <w:bottom w:val="nil"/>
            </w:tcBorders>
          </w:tcPr>
          <w:p>
            <w:pPr>
              <w:pStyle w:val="0"/>
              <w:jc w:val="center"/>
            </w:pPr>
            <w:r>
              <w:rPr>
                <w:sz w:val="20"/>
              </w:rPr>
              <w:t xml:space="preserve">министерство спорта области, областная общественная организация "Федерация плавания" (по согласованию), органы местного самоуправления (по согласованию), министерство информации и массовых коммуникаций области, министерство труда и социальной защиты области</w:t>
            </w:r>
          </w:p>
        </w:tc>
        <w:tc>
          <w:tcPr>
            <w:tcW w:w="1613" w:type="dxa"/>
            <w:tcBorders>
              <w:bottom w:val="nil"/>
            </w:tcBorders>
          </w:tcPr>
          <w:p>
            <w:pPr>
              <w:pStyle w:val="0"/>
              <w:jc w:val="center"/>
            </w:pPr>
            <w:r>
              <w:rPr>
                <w:sz w:val="20"/>
              </w:rPr>
              <w:t xml:space="preserve">1 декабря 2020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подготовка и проведение мероприятий, направленных на популяризацию плавания как базового здоровья, формирующего навыка среди населения трудоспособного возраста (за исключением лиц, включенных в подпрограмму 1) и старше трудоспособного возраста, в том числе инвалидов и лиц с ограниченными возможностями здоровья, выход информационно-пропагандистских материалов в прессе, сети Интернет, телевидении и других СМИ</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4"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c>
          <w:tcPr>
            <w:gridSpan w:val="6"/>
            <w:tcW w:w="13569" w:type="dxa"/>
          </w:tcPr>
          <w:p>
            <w:pPr>
              <w:pStyle w:val="0"/>
              <w:outlineLvl w:val="2"/>
              <w:jc w:val="center"/>
            </w:pPr>
            <w:hyperlink w:history="0" w:anchor="P178" w:tooltip="Подпрограмма 3 &quot;Строительство и модернизация бассейнов">
              <w:r>
                <w:rPr>
                  <w:sz w:val="20"/>
                  <w:color w:val="0000ff"/>
                </w:rPr>
                <w:t xml:space="preserve">Подпрограмма 3</w:t>
              </w:r>
            </w:hyperlink>
            <w:r>
              <w:rPr>
                <w:sz w:val="20"/>
              </w:rPr>
              <w:t xml:space="preserve"> "Строительство и модернизация бассейнов для плавания"</w:t>
            </w:r>
          </w:p>
        </w:tc>
      </w:tr>
      <w:tr>
        <w:tblPrEx>
          <w:tblBorders>
            <w:insideH w:val="nil"/>
          </w:tblBorders>
        </w:tblPrEx>
        <w:tc>
          <w:tcPr>
            <w:tcW w:w="567" w:type="dxa"/>
            <w:tcBorders>
              <w:bottom w:val="nil"/>
            </w:tcBorders>
          </w:tcPr>
          <w:p>
            <w:pPr>
              <w:pStyle w:val="0"/>
              <w:jc w:val="center"/>
            </w:pPr>
            <w:r>
              <w:rPr>
                <w:sz w:val="20"/>
              </w:rPr>
              <w:t xml:space="preserve">10.</w:t>
            </w:r>
          </w:p>
        </w:tc>
        <w:tc>
          <w:tcPr>
            <w:tcW w:w="3175" w:type="dxa"/>
            <w:tcBorders>
              <w:bottom w:val="nil"/>
            </w:tcBorders>
          </w:tcPr>
          <w:p>
            <w:pPr>
              <w:pStyle w:val="0"/>
            </w:pPr>
            <w:r>
              <w:rPr>
                <w:sz w:val="20"/>
              </w:rPr>
              <w:t xml:space="preserve">Проведение мониторинга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определения потребности в их модернизации для соответствия современным требованиям, в том числе требованиям доступности для занятий плаванием инвалидов и лиц с ограниченными возможностями здоровья</w:t>
            </w:r>
          </w:p>
        </w:tc>
        <w:tc>
          <w:tcPr>
            <w:tcW w:w="3086" w:type="dxa"/>
            <w:tcBorders>
              <w:bottom w:val="nil"/>
            </w:tcBorders>
          </w:tcPr>
          <w:p>
            <w:pPr>
              <w:pStyle w:val="0"/>
              <w:jc w:val="center"/>
            </w:pPr>
            <w:r>
              <w:rPr>
                <w:sz w:val="20"/>
              </w:rPr>
              <w:t xml:space="preserve">министерство спорта области, областная общественная организация "Федерация плавания" (по согласованию), органы местного самоуправления (по согласованию), министерство труда и социальной защиты области</w:t>
            </w:r>
          </w:p>
        </w:tc>
        <w:tc>
          <w:tcPr>
            <w:tcW w:w="1613" w:type="dxa"/>
            <w:tcBorders>
              <w:bottom w:val="nil"/>
            </w:tcBorders>
          </w:tcPr>
          <w:p>
            <w:pPr>
              <w:pStyle w:val="0"/>
              <w:jc w:val="center"/>
            </w:pPr>
            <w:r>
              <w:rPr>
                <w:sz w:val="20"/>
              </w:rPr>
              <w:t xml:space="preserve">1 декабря 2020 года</w:t>
            </w:r>
          </w:p>
        </w:tc>
        <w:tc>
          <w:tcPr>
            <w:tcW w:w="1613" w:type="dxa"/>
            <w:tcBorders>
              <w:bottom w:val="nil"/>
            </w:tcBorders>
          </w:tcPr>
          <w:p>
            <w:pPr>
              <w:pStyle w:val="0"/>
              <w:jc w:val="center"/>
            </w:pPr>
            <w:r>
              <w:rPr>
                <w:sz w:val="20"/>
              </w:rPr>
              <w:t xml:space="preserve">1 октября 2021 года</w:t>
            </w:r>
          </w:p>
        </w:tc>
        <w:tc>
          <w:tcPr>
            <w:tcW w:w="3515" w:type="dxa"/>
            <w:tcBorders>
              <w:bottom w:val="nil"/>
            </w:tcBorders>
          </w:tcPr>
          <w:p>
            <w:pPr>
              <w:pStyle w:val="0"/>
            </w:pPr>
            <w:r>
              <w:rPr>
                <w:sz w:val="20"/>
              </w:rPr>
              <w:t xml:space="preserve">получение данных о наличии, эксплуатационном состоянии, размере, загруженности, вместимости, оборудовании бассейнов для плавания для оценки потенциала их использования при реализации программы. Оценка потребности проведения модернизации и обеспечения доступности бассейнов для плавания</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5"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11.</w:t>
            </w:r>
          </w:p>
        </w:tc>
        <w:tc>
          <w:tcPr>
            <w:tcW w:w="3175" w:type="dxa"/>
            <w:tcBorders>
              <w:bottom w:val="nil"/>
            </w:tcBorders>
          </w:tcPr>
          <w:p>
            <w:pPr>
              <w:pStyle w:val="0"/>
            </w:pPr>
            <w:r>
              <w:rPr>
                <w:sz w:val="20"/>
              </w:rPr>
              <w:t xml:space="preserve">Прогнозирование и планирование потребности педагогических, тренерских кадров по плаванию для территорий области, где запланировано строительство современных бассейнов для плавания</w:t>
            </w:r>
          </w:p>
        </w:tc>
        <w:tc>
          <w:tcPr>
            <w:tcW w:w="3086" w:type="dxa"/>
            <w:tcBorders>
              <w:bottom w:val="nil"/>
            </w:tcBorders>
          </w:tcPr>
          <w:p>
            <w:pPr>
              <w:pStyle w:val="0"/>
              <w:jc w:val="center"/>
            </w:pPr>
            <w:r>
              <w:rPr>
                <w:sz w:val="20"/>
              </w:rPr>
              <w:t xml:space="preserve">министерство спорта области, областная общественная организация "Федерация плавания" (по согласованию), органы местного самоуправления (по согласованию), министерство труда и социальной защиты области, министерство образования области</w:t>
            </w:r>
          </w:p>
        </w:tc>
        <w:tc>
          <w:tcPr>
            <w:tcW w:w="1613" w:type="dxa"/>
            <w:tcBorders>
              <w:bottom w:val="nil"/>
            </w:tcBorders>
          </w:tcPr>
          <w:p>
            <w:pPr>
              <w:pStyle w:val="0"/>
              <w:jc w:val="center"/>
            </w:pPr>
            <w:r>
              <w:rPr>
                <w:sz w:val="20"/>
              </w:rPr>
              <w:t xml:space="preserve">1 марта 2021 года</w:t>
            </w:r>
          </w:p>
        </w:tc>
        <w:tc>
          <w:tcPr>
            <w:tcW w:w="1613" w:type="dxa"/>
            <w:tcBorders>
              <w:bottom w:val="nil"/>
            </w:tcBorders>
          </w:tcPr>
          <w:p>
            <w:pPr>
              <w:pStyle w:val="0"/>
              <w:jc w:val="center"/>
            </w:pPr>
            <w:r>
              <w:rPr>
                <w:sz w:val="20"/>
              </w:rPr>
              <w:t xml:space="preserve">31 августа 2021 года</w:t>
            </w:r>
          </w:p>
        </w:tc>
        <w:tc>
          <w:tcPr>
            <w:tcW w:w="3515" w:type="dxa"/>
            <w:tcBorders>
              <w:bottom w:val="nil"/>
            </w:tcBorders>
          </w:tcPr>
          <w:p>
            <w:pPr>
              <w:pStyle w:val="0"/>
            </w:pPr>
            <w:r>
              <w:rPr>
                <w:sz w:val="20"/>
              </w:rPr>
              <w:t xml:space="preserve">прогнозирование и планирование необходимого количества педагогических, тренерских кадров по плаванию для территорий, где запланировано строительство бассейнов для плавания</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6"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12.</w:t>
            </w:r>
          </w:p>
        </w:tc>
        <w:tc>
          <w:tcPr>
            <w:tcW w:w="3175" w:type="dxa"/>
            <w:tcBorders>
              <w:bottom w:val="nil"/>
            </w:tcBorders>
          </w:tcPr>
          <w:p>
            <w:pPr>
              <w:pStyle w:val="0"/>
            </w:pPr>
            <w:r>
              <w:rPr>
                <w:sz w:val="20"/>
              </w:rPr>
              <w:t xml:space="preserve">Оснащение действующих бассейнов для плавания необходимым оборудованием и создание инфраструктуры для обеспечения доступности занятий плаванием инвалидам и лицам с ограниченными возможностями здоровья </w:t>
            </w:r>
            <w:hyperlink w:history="0" w:anchor="P482" w:tooltip="&lt;*&gt; При условии выделения дополнительных ассигнований федерального бюджета на 2020 - 2024 годы в рамках реализации федерального проекта &quot;Спорт - норма жизни&quot;.">
              <w:r>
                <w:rPr>
                  <w:sz w:val="20"/>
                  <w:color w:val="0000ff"/>
                </w:rPr>
                <w:t xml:space="preserve">&lt;*&gt;</w:t>
              </w:r>
            </w:hyperlink>
          </w:p>
        </w:tc>
        <w:tc>
          <w:tcPr>
            <w:tcW w:w="3086" w:type="dxa"/>
            <w:tcBorders>
              <w:bottom w:val="nil"/>
            </w:tcBorders>
          </w:tcPr>
          <w:p>
            <w:pPr>
              <w:pStyle w:val="0"/>
              <w:jc w:val="center"/>
            </w:pPr>
            <w:r>
              <w:rPr>
                <w:sz w:val="20"/>
              </w:rPr>
              <w:t xml:space="preserve">министерство спорта области, органы местного самоуправления (по согласованию), министерство труда и социальной защиты области, министерство образования области</w:t>
            </w:r>
          </w:p>
        </w:tc>
        <w:tc>
          <w:tcPr>
            <w:tcW w:w="1613" w:type="dxa"/>
            <w:tcBorders>
              <w:bottom w:val="nil"/>
            </w:tcBorders>
          </w:tcPr>
          <w:p>
            <w:pPr>
              <w:pStyle w:val="0"/>
              <w:jc w:val="center"/>
            </w:pPr>
            <w:r>
              <w:rPr>
                <w:sz w:val="20"/>
              </w:rPr>
              <w:t xml:space="preserve">1 января 2021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оснащение не менее 72 процентов бассейнов для плавания необходимым оборудованием для обеспечения доступности занятий плаванием инвалидам и лицам с ограниченными возможностями здоровья</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7"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13.</w:t>
            </w:r>
          </w:p>
        </w:tc>
        <w:tc>
          <w:tcPr>
            <w:tcW w:w="3175" w:type="dxa"/>
            <w:tcBorders>
              <w:bottom w:val="nil"/>
            </w:tcBorders>
          </w:tcPr>
          <w:p>
            <w:pPr>
              <w:pStyle w:val="0"/>
            </w:pPr>
            <w:r>
              <w:rPr>
                <w:sz w:val="20"/>
              </w:rPr>
              <w:t xml:space="preserve">Реализация механизма целевого обучения с учетом прогноза потребности обеспечения территорий, где запланировано строительство современных бассейнов для плавания, необходимым количеством специалистов по плаванию</w:t>
            </w:r>
          </w:p>
        </w:tc>
        <w:tc>
          <w:tcPr>
            <w:tcW w:w="3086" w:type="dxa"/>
            <w:tcBorders>
              <w:bottom w:val="nil"/>
            </w:tcBorders>
          </w:tcPr>
          <w:p>
            <w:pPr>
              <w:pStyle w:val="0"/>
              <w:jc w:val="center"/>
            </w:pPr>
            <w:r>
              <w:rPr>
                <w:sz w:val="20"/>
              </w:rPr>
              <w:t xml:space="preserve">министерство спорта области, органы местного самоуправления (по согласованию), министерство труда и социальной защиты области, министерство образования области</w:t>
            </w:r>
          </w:p>
        </w:tc>
        <w:tc>
          <w:tcPr>
            <w:tcW w:w="1613" w:type="dxa"/>
            <w:tcBorders>
              <w:bottom w:val="nil"/>
            </w:tcBorders>
          </w:tcPr>
          <w:p>
            <w:pPr>
              <w:pStyle w:val="0"/>
              <w:jc w:val="center"/>
            </w:pPr>
            <w:r>
              <w:rPr>
                <w:sz w:val="20"/>
              </w:rPr>
              <w:t xml:space="preserve">1 сентября 2021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реализация муниципальными образованиями и городскими округами области механизма по обучению специалистов по плаванию в рамках программы целевого обучения для обеспечения потребностей территорий, где запланировано строительство современных бассейнов для плавания</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38"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14.</w:t>
            </w:r>
          </w:p>
        </w:tc>
        <w:tc>
          <w:tcPr>
            <w:tcW w:w="3175" w:type="dxa"/>
            <w:tcBorders>
              <w:bottom w:val="nil"/>
            </w:tcBorders>
          </w:tcPr>
          <w:p>
            <w:pPr>
              <w:pStyle w:val="0"/>
            </w:pPr>
            <w:r>
              <w:rPr>
                <w:sz w:val="20"/>
              </w:rPr>
              <w:t xml:space="preserve">Строительство бассейнов для плавания, включая быстровозводимые и малобюджетные конструкции, в муниципальных образованиях, в том числе адаптированных для занятий инвалидов и лиц с ограниченными возможностями здоровья, используя механизмы государственно-частного партнерства </w:t>
            </w:r>
            <w:hyperlink w:history="0" w:anchor="P482" w:tooltip="&lt;*&gt; При условии выделения дополнительных ассигнований федерального бюджета на 2020 - 2024 годы в рамках реализации федерального проекта &quot;Спорт - норма жизни&quot;.">
              <w:r>
                <w:rPr>
                  <w:sz w:val="20"/>
                  <w:color w:val="0000ff"/>
                </w:rPr>
                <w:t xml:space="preserve">&lt;*&gt;</w:t>
              </w:r>
            </w:hyperlink>
          </w:p>
        </w:tc>
        <w:tc>
          <w:tcPr>
            <w:tcW w:w="3086" w:type="dxa"/>
            <w:tcBorders>
              <w:bottom w:val="nil"/>
            </w:tcBorders>
          </w:tcPr>
          <w:p>
            <w:pPr>
              <w:pStyle w:val="0"/>
              <w:jc w:val="center"/>
            </w:pPr>
            <w:r>
              <w:rPr>
                <w:sz w:val="20"/>
              </w:rPr>
              <w:t xml:space="preserve">министерство спорта области, органы местного самоуправления (по согласованию), министерство труда и социальной защиты области, министерство образования области, комитет по реализации инвестиционных проектов в строительстве области</w:t>
            </w:r>
          </w:p>
        </w:tc>
        <w:tc>
          <w:tcPr>
            <w:tcW w:w="1613" w:type="dxa"/>
            <w:tcBorders>
              <w:bottom w:val="nil"/>
            </w:tcBorders>
          </w:tcPr>
          <w:p>
            <w:pPr>
              <w:pStyle w:val="0"/>
              <w:jc w:val="center"/>
            </w:pPr>
            <w:r>
              <w:rPr>
                <w:sz w:val="20"/>
              </w:rPr>
              <w:t xml:space="preserve">1 января 2021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строительство бассейнов для плавания при условии выделения дополнительных ассигнований федерального бюджета на 2020 - 2024 годы в рамках реализации федерального </w:t>
            </w:r>
            <w:hyperlink w:history="0" r:id="rId3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"Спорт - норма жизни" на территории Саратовской области</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40"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15.</w:t>
            </w:r>
          </w:p>
        </w:tc>
        <w:tc>
          <w:tcPr>
            <w:tcW w:w="3175" w:type="dxa"/>
            <w:tcBorders>
              <w:bottom w:val="nil"/>
            </w:tcBorders>
          </w:tcPr>
          <w:p>
            <w:pPr>
              <w:pStyle w:val="0"/>
            </w:pPr>
            <w:r>
              <w:rPr>
                <w:sz w:val="20"/>
              </w:rPr>
              <w:t xml:space="preserve">Реконструкция и модернизация существующих бассейнов для плавания в муниципальных образованиях Саратовской области с точки зрения создания в них современных материально-технических и организационных условий для занятий плаванием всех возрастных и социальных групп населения </w:t>
            </w:r>
            <w:hyperlink w:history="0" w:anchor="P482" w:tooltip="&lt;*&gt; При условии выделения дополнительных ассигнований федерального бюджета на 2020 - 2024 годы в рамках реализации федерального проекта &quot;Спорт - норма жизни&quot;.">
              <w:r>
                <w:rPr>
                  <w:sz w:val="20"/>
                  <w:color w:val="0000ff"/>
                </w:rPr>
                <w:t xml:space="preserve">&lt;*&gt;</w:t>
              </w:r>
            </w:hyperlink>
          </w:p>
        </w:tc>
        <w:tc>
          <w:tcPr>
            <w:tcW w:w="3086" w:type="dxa"/>
            <w:tcBorders>
              <w:bottom w:val="nil"/>
            </w:tcBorders>
          </w:tcPr>
          <w:p>
            <w:pPr>
              <w:pStyle w:val="0"/>
              <w:jc w:val="center"/>
            </w:pPr>
            <w:r>
              <w:rPr>
                <w:sz w:val="20"/>
              </w:rPr>
              <w:t xml:space="preserve">министерство спорта области, органы местного самоуправления (по согласованию), министерство труда и социальной защиты области, министерство образования области, комитет по реализации инвестиционных проектов в строительстве области</w:t>
            </w:r>
          </w:p>
        </w:tc>
        <w:tc>
          <w:tcPr>
            <w:tcW w:w="1613" w:type="dxa"/>
            <w:tcBorders>
              <w:bottom w:val="nil"/>
            </w:tcBorders>
          </w:tcPr>
          <w:p>
            <w:pPr>
              <w:pStyle w:val="0"/>
              <w:jc w:val="center"/>
            </w:pPr>
            <w:r>
              <w:rPr>
                <w:sz w:val="20"/>
              </w:rPr>
              <w:t xml:space="preserve">1 марта 2021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реконструкция и модернизация 70 процентов бассейнов для плавания в соответствии с современными требованиями для обеспечения условий для занятий плаванием всех возрастных и социальных групп населения</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41"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r>
        <w:tblPrEx>
          <w:tblBorders>
            <w:insideH w:val="nil"/>
          </w:tblBorders>
        </w:tblPrEx>
        <w:tc>
          <w:tcPr>
            <w:tcW w:w="567" w:type="dxa"/>
            <w:tcBorders>
              <w:bottom w:val="nil"/>
            </w:tcBorders>
          </w:tcPr>
          <w:p>
            <w:pPr>
              <w:pStyle w:val="0"/>
              <w:jc w:val="center"/>
            </w:pPr>
            <w:r>
              <w:rPr>
                <w:sz w:val="20"/>
              </w:rPr>
              <w:t xml:space="preserve">16.</w:t>
            </w:r>
          </w:p>
        </w:tc>
        <w:tc>
          <w:tcPr>
            <w:tcW w:w="3175" w:type="dxa"/>
            <w:tcBorders>
              <w:bottom w:val="nil"/>
            </w:tcBorders>
          </w:tcPr>
          <w:p>
            <w:pPr>
              <w:pStyle w:val="0"/>
            </w:pPr>
            <w:r>
              <w:rPr>
                <w:sz w:val="20"/>
              </w:rPr>
              <w:t xml:space="preserve">Обеспечение доступа социально ориентированным некоммерческим организациям в систему оказания общественно полезных услуг по обучению и занятиям плаванием населения различных возрастных и социальных групп в рамках государственных (муниципальных) заданий</w:t>
            </w:r>
          </w:p>
        </w:tc>
        <w:tc>
          <w:tcPr>
            <w:tcW w:w="3086" w:type="dxa"/>
            <w:tcBorders>
              <w:bottom w:val="nil"/>
            </w:tcBorders>
          </w:tcPr>
          <w:p>
            <w:pPr>
              <w:pStyle w:val="0"/>
              <w:jc w:val="center"/>
            </w:pPr>
            <w:r>
              <w:rPr>
                <w:sz w:val="20"/>
              </w:rPr>
              <w:t xml:space="preserve">министерство спорта области, органы местного самоуправления (по согласованию), министерство труда и социальной защиты области, министерство образования области</w:t>
            </w:r>
          </w:p>
        </w:tc>
        <w:tc>
          <w:tcPr>
            <w:tcW w:w="1613" w:type="dxa"/>
            <w:tcBorders>
              <w:bottom w:val="nil"/>
            </w:tcBorders>
          </w:tcPr>
          <w:p>
            <w:pPr>
              <w:pStyle w:val="0"/>
              <w:jc w:val="center"/>
            </w:pPr>
            <w:r>
              <w:rPr>
                <w:sz w:val="20"/>
              </w:rPr>
              <w:t xml:space="preserve">1 февраля 2021 года</w:t>
            </w:r>
          </w:p>
        </w:tc>
        <w:tc>
          <w:tcPr>
            <w:tcW w:w="1613" w:type="dxa"/>
            <w:tcBorders>
              <w:bottom w:val="nil"/>
            </w:tcBorders>
          </w:tcPr>
          <w:p>
            <w:pPr>
              <w:pStyle w:val="0"/>
              <w:jc w:val="center"/>
            </w:pPr>
            <w:r>
              <w:rPr>
                <w:sz w:val="20"/>
              </w:rPr>
              <w:t xml:space="preserve">31 декабря 2024 года</w:t>
            </w:r>
          </w:p>
        </w:tc>
        <w:tc>
          <w:tcPr>
            <w:tcW w:w="3515" w:type="dxa"/>
            <w:tcBorders>
              <w:bottom w:val="nil"/>
            </w:tcBorders>
          </w:tcPr>
          <w:p>
            <w:pPr>
              <w:pStyle w:val="0"/>
            </w:pPr>
            <w:r>
              <w:rPr>
                <w:sz w:val="20"/>
              </w:rPr>
              <w:t xml:space="preserve">вовлечение социально ориентированных некоммерческих организаций в систему оказания общественно полезных услуг по обучению и занятиям плаванием населения различных возрастных и социальных групп в рамках государственных (муниципальных) заданий</w:t>
            </w:r>
          </w:p>
        </w:tc>
      </w:tr>
      <w:tr>
        <w:tblPrEx>
          <w:tblBorders>
            <w:insideH w:val="nil"/>
          </w:tblBorders>
        </w:tblPrEx>
        <w:tc>
          <w:tcPr>
            <w:gridSpan w:val="6"/>
            <w:tcW w:w="13569" w:type="dxa"/>
            <w:tcBorders>
              <w:top w:val="nil"/>
            </w:tcBorders>
          </w:tcPr>
          <w:p>
            <w:pPr>
              <w:pStyle w:val="0"/>
              <w:jc w:val="both"/>
            </w:pPr>
            <w:r>
              <w:rPr>
                <w:sz w:val="20"/>
              </w:rPr>
              <w:t xml:space="preserve">(в ред. </w:t>
            </w:r>
            <w:hyperlink w:history="0" r:id="rId42" w:tooltip="Постановление Правительства Саратовской области от 02.10.2023 N 884-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02.10.2023 N 884-П)</w:t>
            </w:r>
          </w:p>
        </w:tc>
      </w:tr>
    </w:tbl>
    <w:p>
      <w:pPr>
        <w:pStyle w:val="0"/>
        <w:jc w:val="both"/>
      </w:pPr>
      <w:r>
        <w:rPr>
          <w:sz w:val="20"/>
        </w:rPr>
      </w:r>
    </w:p>
    <w:p>
      <w:pPr>
        <w:pStyle w:val="0"/>
        <w:ind w:firstLine="540"/>
        <w:jc w:val="both"/>
      </w:pPr>
      <w:r>
        <w:rPr>
          <w:sz w:val="20"/>
        </w:rPr>
        <w:t xml:space="preserve">--------------------------------</w:t>
      </w:r>
    </w:p>
    <w:bookmarkStart w:id="482" w:name="P482"/>
    <w:bookmarkEnd w:id="482"/>
    <w:p>
      <w:pPr>
        <w:pStyle w:val="0"/>
        <w:spacing w:before="200" w:line-rule="auto"/>
        <w:ind w:firstLine="540"/>
        <w:jc w:val="both"/>
      </w:pPr>
      <w:r>
        <w:rPr>
          <w:sz w:val="20"/>
        </w:rPr>
        <w:t xml:space="preserve">&lt;*&gt; При условии выделения дополнительных ассигнований федерального бюджета на 2020 - 2024 годы в рамках реализации федерального </w:t>
      </w:r>
      <w:hyperlink w:history="0" r:id="rId43"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"Спорт - норма жизни".</w:t>
      </w:r>
    </w:p>
    <w:bookmarkStart w:id="483" w:name="P483"/>
    <w:bookmarkEnd w:id="483"/>
    <w:p>
      <w:pPr>
        <w:pStyle w:val="0"/>
        <w:spacing w:before="200" w:line-rule="auto"/>
        <w:ind w:firstLine="540"/>
        <w:jc w:val="both"/>
      </w:pPr>
      <w:r>
        <w:rPr>
          <w:sz w:val="20"/>
        </w:rPr>
        <w:t xml:space="preserve">&lt;**&gt; Мероприятие будет реализовано в рамках федерального </w:t>
      </w:r>
      <w:hyperlink w:history="0" r:id="rId4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08.10.2020 N 835-П</w:t>
            <w:br/>
            <w:t>(ред. от 02.10.2023)</w:t>
            <w:br/>
            <w:t>"Об утверждении межведомствен...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08.10.2020 N 835-П</w:t>
            <w:br/>
            <w:t>(ред. от 02.10.2023)</w:t>
            <w:br/>
            <w:t>"Об утверждении межведомствен...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7C001170626E65231A0233DB8AE94A61F9D707BE6EF761138301E345F697FE48BA48E4224508D482A03A2841D1816187561B98204DF80DD1819EB8P269Q" TargetMode = "External"/>
	<Relationship Id="rId8" Type="http://schemas.openxmlformats.org/officeDocument/2006/relationships/hyperlink" Target="consultantplus://offline/ref=457C001170626E65231A0233DB8AE94A61F9D707BE6DF866138001E345F697FE48BA48E4224508D482A03E2943D1816187561B98204DF80DD1819EB8P269Q" TargetMode = "External"/>
	<Relationship Id="rId9" Type="http://schemas.openxmlformats.org/officeDocument/2006/relationships/hyperlink" Target="consultantplus://offline/ref=457C001170626E65231A0233DB8AE94A61F9D707BE6EF761138301E345F697FE48BA48E4224508D482A03A2840D1816187561B98204DF80DD1819EB8P269Q" TargetMode = "External"/>
	<Relationship Id="rId10" Type="http://schemas.openxmlformats.org/officeDocument/2006/relationships/hyperlink" Target="consultantplus://offline/ref=457C001170626E65231A1C3ECDE6B4426AF7810ABD6EFB364DD207B41AA691AB1AFA16BD61021BD483BE382941PD69Q" TargetMode = "External"/>
	<Relationship Id="rId11" Type="http://schemas.openxmlformats.org/officeDocument/2006/relationships/hyperlink" Target="consultantplus://offline/ref=457C001170626E65231A0233DB8AE94A61F9D707BE6EF468168E01E345F697FE48BA48E4224508D487A13F2B47D1816187561B98204DF80DD1819EB8P269Q" TargetMode = "External"/>
	<Relationship Id="rId12" Type="http://schemas.openxmlformats.org/officeDocument/2006/relationships/hyperlink" Target="consultantplus://offline/ref=457C001170626E65231A1C3ECDE6B44268F4890DBF6BFB364DD207B41AA691AB1AFA16BD61021BD483BE382941PD69Q" TargetMode = "External"/>
	<Relationship Id="rId13" Type="http://schemas.openxmlformats.org/officeDocument/2006/relationships/hyperlink" Target="consultantplus://offline/ref=457C001170626E65231A0233DB8AE94A61F9D707BE6EF761138301E345F697FE48BA48E4224508D482A03A2840D1816187561B98204DF80DD1819EB8P269Q" TargetMode = "External"/>
	<Relationship Id="rId14" Type="http://schemas.openxmlformats.org/officeDocument/2006/relationships/hyperlink" Target="consultantplus://offline/ref=457C001170626E65231A0233DB8AE94A61F9D707BE6EF761138301E345F697FE48BA48E4224508D482A03A2840D1816187561B98204DF80DD1819EB8P269Q" TargetMode = "External"/>
	<Relationship Id="rId15" Type="http://schemas.openxmlformats.org/officeDocument/2006/relationships/hyperlink" Target="consultantplus://offline/ref=457C001170626E65231A0233DB8AE94A61F9D707BE6EF761138301E345F697FE48BA48E4224508D482A03A2840D1816187561B98204DF80DD1819EB8P269Q" TargetMode = "External"/>
	<Relationship Id="rId16" Type="http://schemas.openxmlformats.org/officeDocument/2006/relationships/hyperlink" Target="consultantplus://offline/ref=457C001170626E65231A0233DB8AE94A61F9D707BE6EF761138301E345F697FE48BA48E4224508D482A03A2840D1816187561B98204DF80DD1819EB8P269Q" TargetMode = "External"/>
	<Relationship Id="rId17" Type="http://schemas.openxmlformats.org/officeDocument/2006/relationships/hyperlink" Target="consultantplus://offline/ref=457C001170626E65231A0233DB8AE94A61F9D707BE6EF761138301E345F697FE48BA48E4224508D482A03A2840D1816187561B98204DF80DD1819EB8P269Q"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hyperlink" Target="consultantplus://offline/ref=457C001170626E65231A0233DB8AE94A61F9D707BE6EF761138301E345F697FE48BA48E4224508D482A03A2840D1816187561B98204DF80DD1819EB8P269Q" TargetMode = "External"/>
	<Relationship Id="rId21" Type="http://schemas.openxmlformats.org/officeDocument/2006/relationships/hyperlink" Target="consultantplus://offline/ref=457C001170626E65231A0233DB8AE94A61F9D707BE6EF761138301E345F697FE48BA48E4224508D482A03A2840D1816187561B98204DF80DD1819EB8P269Q" TargetMode = "External"/>
	<Relationship Id="rId22" Type="http://schemas.openxmlformats.org/officeDocument/2006/relationships/hyperlink" Target="consultantplus://offline/ref=457C001170626E65231A0233DB8AE94A61F9D707BE6EF761138301E345F697FE48BA48E4224508D482A03A2840D1816187561B98204DF80DD1819EB8P269Q" TargetMode = "External"/>
	<Relationship Id="rId23" Type="http://schemas.openxmlformats.org/officeDocument/2006/relationships/hyperlink" Target="consultantplus://offline/ref=457C001170626E65231A0233DB8AE94A61F9D707BE6EF761138301E345F697FE48BA48E4224508D482A03A2840D1816187561B98204DF80DD1819EB8P269Q" TargetMode = "External"/>
	<Relationship Id="rId24" Type="http://schemas.openxmlformats.org/officeDocument/2006/relationships/hyperlink" Target="consultantplus://offline/ref=457C001170626E65231A0233DB8AE94A61F9D707BE6EF761138301E345F697FE48BA48E4224508D482A03A2840D1816187561B98204DF80DD1819EB8P269Q" TargetMode = "External"/>
	<Relationship Id="rId25" Type="http://schemas.openxmlformats.org/officeDocument/2006/relationships/hyperlink" Target="consultantplus://offline/ref=457C001170626E65231A0233DB8AE94A61F9D707BE6EF761138301E345F697FE48BA48E4224508D482A03A2840D1816187561B98204DF80DD1819EB8P269Q" TargetMode = "External"/>
	<Relationship Id="rId26" Type="http://schemas.openxmlformats.org/officeDocument/2006/relationships/hyperlink" Target="consultantplus://offline/ref=457C001170626E65231A0233DB8AE94A61F9D707BE6EF761138301E345F697FE48BA48E4224508D482A03A2840D1816187561B98204DF80DD1819EB8P269Q" TargetMode = "External"/>
	<Relationship Id="rId27" Type="http://schemas.openxmlformats.org/officeDocument/2006/relationships/hyperlink" Target="consultantplus://offline/ref=457C001170626E65231A0233DB8AE94A61F9D707BE6EF761138301E345F697FE48BA48E4224508D482A03A2840D1816187561B98204DF80DD1819EB8P269Q" TargetMode = "External"/>
	<Relationship Id="rId28" Type="http://schemas.openxmlformats.org/officeDocument/2006/relationships/hyperlink" Target="consultantplus://offline/ref=457C001170626E65231A0233DB8AE94A61F9D707BE6EF761138301E345F697FE48BA48E4224508D482A03A2840D1816187561B98204DF80DD1819EB8P269Q" TargetMode = "External"/>
	<Relationship Id="rId29" Type="http://schemas.openxmlformats.org/officeDocument/2006/relationships/hyperlink" Target="consultantplus://offline/ref=457C001170626E65231A0233DB8AE94A61F9D707BE6EF761138301E345F697FE48BA48E4224508D482A03A2840D1816187561B98204DF80DD1819EB8P269Q" TargetMode = "External"/>
	<Relationship Id="rId30" Type="http://schemas.openxmlformats.org/officeDocument/2006/relationships/hyperlink" Target="consultantplus://offline/ref=457C001170626E65231A0233DB8AE94A61F9D707BE6EF761138301E345F697FE48BA48E4224508D482A03A2840D1816187561B98204DF80DD1819EB8P269Q" TargetMode = "External"/>
	<Relationship Id="rId31" Type="http://schemas.openxmlformats.org/officeDocument/2006/relationships/hyperlink" Target="consultantplus://offline/ref=457C001170626E65231A0233DB8AE94A61F9D707BE6EF761138301E345F697FE48BA48E4224508D482A03A2840D1816187561B98204DF80DD1819EB8P269Q" TargetMode = "External"/>
	<Relationship Id="rId32" Type="http://schemas.openxmlformats.org/officeDocument/2006/relationships/hyperlink" Target="consultantplus://offline/ref=457C001170626E65231A0233DB8AE94A61F9D707BE6EF761138301E345F697FE48BA48E4224508D482A03A2840D1816187561B98204DF80DD1819EB8P269Q" TargetMode = "External"/>
	<Relationship Id="rId33" Type="http://schemas.openxmlformats.org/officeDocument/2006/relationships/hyperlink" Target="consultantplus://offline/ref=457C001170626E65231A0233DB8AE94A61F9D707BE6EF761138301E345F697FE48BA48E4224508D482A03A2840D1816187561B98204DF80DD1819EB8P269Q" TargetMode = "External"/>
	<Relationship Id="rId34" Type="http://schemas.openxmlformats.org/officeDocument/2006/relationships/hyperlink" Target="consultantplus://offline/ref=457C001170626E65231A0233DB8AE94A61F9D707BE6EF761138301E345F697FE48BA48E4224508D482A03A2840D1816187561B98204DF80DD1819EB8P269Q" TargetMode = "External"/>
	<Relationship Id="rId35" Type="http://schemas.openxmlformats.org/officeDocument/2006/relationships/hyperlink" Target="consultantplus://offline/ref=457C001170626E65231A0233DB8AE94A61F9D707BE6EF761138301E345F697FE48BA48E4224508D482A03A2840D1816187561B98204DF80DD1819EB8P269Q" TargetMode = "External"/>
	<Relationship Id="rId36" Type="http://schemas.openxmlformats.org/officeDocument/2006/relationships/hyperlink" Target="consultantplus://offline/ref=457C001170626E65231A0233DB8AE94A61F9D707BE6EF761138301E345F697FE48BA48E4224508D482A03A2840D1816187561B98204DF80DD1819EB8P269Q" TargetMode = "External"/>
	<Relationship Id="rId37" Type="http://schemas.openxmlformats.org/officeDocument/2006/relationships/hyperlink" Target="consultantplus://offline/ref=457C001170626E65231A0233DB8AE94A61F9D707BE6EF761138301E345F697FE48BA48E4224508D482A03A2840D1816187561B98204DF80DD1819EB8P269Q" TargetMode = "External"/>
	<Relationship Id="rId38" Type="http://schemas.openxmlformats.org/officeDocument/2006/relationships/hyperlink" Target="consultantplus://offline/ref=457C001170626E65231A0233DB8AE94A61F9D707BE6EF761138301E345F697FE48BA48E4224508D482A03A2840D1816187561B98204DF80DD1819EB8P269Q" TargetMode = "External"/>
	<Relationship Id="rId39" Type="http://schemas.openxmlformats.org/officeDocument/2006/relationships/hyperlink" Target="consultantplus://offline/ref=457C001170626E65231A1C3ECDE6B4426AFA8D02BA6FFB364DD207B41AA691AB08FA4EB1610101DD84AB6E78078FD830C01D17993D51F90EPC6CQ" TargetMode = "External"/>
	<Relationship Id="rId40" Type="http://schemas.openxmlformats.org/officeDocument/2006/relationships/hyperlink" Target="consultantplus://offline/ref=457C001170626E65231A0233DB8AE94A61F9D707BE6EF761138301E345F697FE48BA48E4224508D482A03A2840D1816187561B98204DF80DD1819EB8P269Q" TargetMode = "External"/>
	<Relationship Id="rId41" Type="http://schemas.openxmlformats.org/officeDocument/2006/relationships/hyperlink" Target="consultantplus://offline/ref=457C001170626E65231A0233DB8AE94A61F9D707BE6EF761138301E345F697FE48BA48E4224508D482A03A2840D1816187561B98204DF80DD1819EB8P269Q" TargetMode = "External"/>
	<Relationship Id="rId42" Type="http://schemas.openxmlformats.org/officeDocument/2006/relationships/hyperlink" Target="consultantplus://offline/ref=457C001170626E65231A0233DB8AE94A61F9D707BE6EF761138301E345F697FE48BA48E4224508D482A03A2840D1816187561B98204DF80DD1819EB8P269Q" TargetMode = "External"/>
	<Relationship Id="rId43" Type="http://schemas.openxmlformats.org/officeDocument/2006/relationships/hyperlink" Target="consultantplus://offline/ref=457C001170626E65231A1C3ECDE6B4426AFA8D02BA6FFB364DD207B41AA691AB08FA4EB1610101DD84AB6E78078FD830C01D17993D51F90EPC6CQ" TargetMode = "External"/>
	<Relationship Id="rId44" Type="http://schemas.openxmlformats.org/officeDocument/2006/relationships/hyperlink" Target="consultantplus://offline/ref=457C001170626E65231A1C3ECDE6B4426AF38009BF60FB364DD207B41AA691AB08FA4EB1610104D182AB6E78078FD830C01D17993D51F90EPC6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08.10.2020 N 835-П
(ред. от 02.10.2023)
"Об утверждении межведомственной программы Саратовской области "Плавание для всех"</dc:title>
  <dcterms:created xsi:type="dcterms:W3CDTF">2023-11-03T16:58:15Z</dcterms:created>
</cp:coreProperties>
</file>