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Минкультуры Саратовской области от 01.03.2023 N 01-01-06/113</w:t>
              <w:br/>
              <w:t xml:space="preserve">(ред. от 29.06.2023)</w:t>
              <w:br/>
              <w:t xml:space="preserve">"Об общественно полезных услугах в сфере культуры"</w:t>
              <w:br/>
              <w:t xml:space="preserve">(вместе с "Положением о проведении культурно-массового мероприятия (фестиваля), направленного на популяризацию киноискусства, и стоимость единицы общественно полезной услуги "Организация и проведение культурно-массового мероприятия (фестиваля)", "Положением о проведении культурно-массового мероприятия (культурно-просветительский проект), направленного на популяризацию русского языка и литературы, и стоимость единицы общественно полезной услуги "Организация и проведение культурно-массового мероприятия (культурно-просветительского проекта)", "Положением о проведении концерта (концертной программы) и стоимость единицы общественно полезной услуги "Показ (организация показа) концертов и концертных программ")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марта 2023 г. N 01-01-06/113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 ПОЛЕЗНЫХ УСЛУГАХ 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Минкультуры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N 01-01-06/386)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Саратовской области от 29.05.2019 N 387-П (ред. от 26.09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29 мая 2019 года N 387-П "Об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конкурсный отбор на предоставление из областного бюджета в 2023 году социально ориентированным некоммерческим организациям субсидии на финансовое обеспечение оказания общественно полезных услуг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культурно-массового мероприятия (фестиваля), направленного на популяризацию киноискусства, и расчет стоимости единицы общественно полезной услуги "Организация и проведение культурно-массового мероприятия (фестиваля)"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8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культурно-массового мероприятия (культурно-просветительского проекта), направленного на популяризацию русского языка и литературы, и расчет стоимости единицы общественно полезной услуги "Организация и проведение культурно-массового мероприятия (культурно-просветительского проекта)"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w:anchor="P1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концерта (концертной программы) и расчет стоимости единицы общественно полезной услуги "Показ (организация показа) концертов и концертных программ"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w:anchor="P17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создании экспозиций (выставок) музеев, организации выездных выставок, направленных на популяризацию музейного дела, и стоимость единицы общественно полезной услуги "Создание экспозиций (выставок) музеев, организации выездных выставок" согласно приложению N 4.</w:t>
      </w:r>
    </w:p>
    <w:p>
      <w:pPr>
        <w:pStyle w:val="0"/>
        <w:jc w:val="both"/>
      </w:pPr>
      <w:r>
        <w:rPr>
          <w:sz w:val="20"/>
        </w:rPr>
        <w:t xml:space="preserve">(п. 2.4 введен </w:t>
      </w:r>
      <w:hyperlink w:history="0" r:id="rId9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Минкультуры Саратовской области от 29.06.2023 N 01-01-06/386)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</w:t>
      </w:r>
      <w:hyperlink w:history="0" w:anchor="P20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культурно-массового мероприятия (культурно-просветительского проекта), направленного на популяризацию музейного дела, и стоимость единицы общественно полезной услуги "Организация и проведение культурно-массового мероприятия (культурно-просветительского проекта)" согласно приложению N 5.</w:t>
      </w:r>
    </w:p>
    <w:p>
      <w:pPr>
        <w:pStyle w:val="0"/>
        <w:jc w:val="both"/>
      </w:pPr>
      <w:r>
        <w:rPr>
          <w:sz w:val="20"/>
        </w:rPr>
        <w:t xml:space="preserve">(п. 2.5 введен </w:t>
      </w:r>
      <w:hyperlink w:history="0" r:id="rId10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Минкультуры Саратовской области от 29.06.2023 N 01-01-06/386)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</w:t>
      </w:r>
      <w:hyperlink w:history="0" w:anchor="P2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спектакле (театральной постановке) и стоимость единицы общественно полезной услуги "Показ (организация показа) спектаклей (театральных постановок)" согласно приложению N 6.</w:t>
      </w:r>
    </w:p>
    <w:p>
      <w:pPr>
        <w:pStyle w:val="0"/>
        <w:jc w:val="both"/>
      </w:pPr>
      <w:r>
        <w:rPr>
          <w:sz w:val="20"/>
        </w:rPr>
        <w:t xml:space="preserve">(п. 2.6 введен </w:t>
      </w:r>
      <w:hyperlink w:history="0" r:id="rId11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Минкультуры Саратовской области от 29.06.2023 N 01-01-06/386)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</w:t>
      </w:r>
      <w:hyperlink w:history="0" w:anchor="P27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концерта (концертной программы) и стоимость единицы общественно полезной услуги "Показ (организация показа) концертов и концертных программ" согласно приложению N 7.</w:t>
      </w:r>
    </w:p>
    <w:p>
      <w:pPr>
        <w:pStyle w:val="0"/>
        <w:jc w:val="both"/>
      </w:pPr>
      <w:r>
        <w:rPr>
          <w:sz w:val="20"/>
        </w:rPr>
        <w:t xml:space="preserve">(п. 2.7 введен </w:t>
      </w:r>
      <w:hyperlink w:history="0" r:id="rId12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Минкультуры Саратовской области от 29.06.2023 N 01-01-06/386)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</w:t>
      </w:r>
      <w:hyperlink w:history="0" w:anchor="P30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культурно-массового мероприятия (фестиваля), направленного на популяризацию киноискусства, и стоимость единицы общественно полезной услуги "Организация и проведение культурно-массового мероприятия (фестиваля)" согласно приложению N 8.</w:t>
      </w:r>
    </w:p>
    <w:p>
      <w:pPr>
        <w:pStyle w:val="0"/>
        <w:jc w:val="both"/>
      </w:pPr>
      <w:r>
        <w:rPr>
          <w:sz w:val="20"/>
        </w:rPr>
        <w:t xml:space="preserve">(п. 2.8 введен </w:t>
      </w:r>
      <w:hyperlink w:history="0" r:id="rId13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Минкультуры Саратовской области от 29.06.2023 N 01-01-06/386)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</w:t>
      </w:r>
      <w:hyperlink w:history="0" w:anchor="P3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культурно-массового мероприятия (культурно-просветительского проекта), направленного на укрепление российской гражданской идентичности на основе духовно-нравственных и культурных ценностей народов Российской Федерации в целях популяризации народных художественных промыслов и ремесел, и стоимость единицы общественно полезной услуги "Организация и проведение культурно-массового мероприятия (культурно-просветительского проекта)" согласно приложению N 9.</w:t>
      </w:r>
    </w:p>
    <w:p>
      <w:pPr>
        <w:pStyle w:val="0"/>
        <w:jc w:val="both"/>
      </w:pPr>
      <w:r>
        <w:rPr>
          <w:sz w:val="20"/>
        </w:rPr>
        <w:t xml:space="preserve">(п. 2.9 введен </w:t>
      </w:r>
      <w:hyperlink w:history="0" r:id="rId14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Минкультуры Саратовской области от 29.06.2023 N 01-01-06/386)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</w:t>
      </w:r>
      <w:hyperlink w:history="0" w:anchor="P38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культурно-массового мероприятия (культурно-просветительского проекта), направленного на укрепление российской гражданской идентичности на основе духовно-нравственных и культурных ценностей народов Российской Федерации в целях популяризации русского языка и литературы, и стоимость единицы общественно полезной услуги "Организация и проведение культурно-массового мероприятия (культурно-просветительского проекта)" согласно приложению N 10.</w:t>
      </w:r>
    </w:p>
    <w:p>
      <w:pPr>
        <w:pStyle w:val="0"/>
        <w:jc w:val="both"/>
      </w:pPr>
      <w:r>
        <w:rPr>
          <w:sz w:val="20"/>
        </w:rPr>
        <w:t xml:space="preserve">(п. 2.10 введен </w:t>
      </w:r>
      <w:hyperlink w:history="0" r:id="rId15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Минкультуры Саратовской области от 29.06.2023 N 01-01-06/386)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организационной работы и информационных технологий (Курбатова Л.В.) разместить настоящий приказ на официальном сайте министерства культуры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- начальника управления правового и финансового обеспечения С.А. Каляеву.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Н.Ю.ЩЕЛКАНОВА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министерство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КУЛЬТУРНО-МАССОВОГО МЕРОПРИЯТИЯ (ФЕСТИВАЛЯ),</w:t>
      </w:r>
    </w:p>
    <w:p>
      <w:pPr>
        <w:pStyle w:val="2"/>
        <w:jc w:val="center"/>
      </w:pPr>
      <w:r>
        <w:rPr>
          <w:sz w:val="20"/>
        </w:rPr>
        <w:t xml:space="preserve">НАПРАВЛЕННОГО НА ПОПУЛЯРИЗАЦИЮ КИНОИСКУССТВА, И СТОИМОСТЬ</w:t>
      </w:r>
    </w:p>
    <w:p>
      <w:pPr>
        <w:pStyle w:val="2"/>
        <w:jc w:val="center"/>
      </w:pPr>
      <w:r>
        <w:rPr>
          <w:sz w:val="20"/>
        </w:rPr>
        <w:t xml:space="preserve">ЕДИНИЦЫ ОБЩЕСТВЕННО ПОЛЕЗНОЙ УСЛУГИ "ОРГАНИЗАЦИЯ</w:t>
      </w:r>
    </w:p>
    <w:p>
      <w:pPr>
        <w:pStyle w:val="2"/>
        <w:jc w:val="center"/>
      </w:pPr>
      <w:r>
        <w:rPr>
          <w:sz w:val="20"/>
        </w:rPr>
        <w:t xml:space="preserve">И ПРОВЕДЕНИЕ КУЛЬТУРНО-МАССОВОГО МЕРОПРИЯТИЯ (ФЕСТИВАЛЯ)"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Культурно-массовое мероприятие - фестиваль (далее - мероприятие) реализуется в рамках государственной </w:t>
      </w:r>
      <w:hyperlink w:history="0" r:id="rId16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Саратовской области "Культура Саратовской области" и направлено на популяризацию киноискусства.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проводится с целью популяризации и развития в области киноискусства, в том числе новых направлений кино, обеспечения доступности кино для различных категорий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культурно-массового мероприятия (фестиваля).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 Количество посещений - не менее 300.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300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</w:t>
      </w:r>
    </w:p>
    <w:p>
      <w:pPr>
        <w:pStyle w:val="0"/>
        <w:jc w:val="center"/>
      </w:pPr>
      <w:r>
        <w:rPr>
          <w:sz w:val="20"/>
        </w:rPr>
        <w:t xml:space="preserve">"Организация и проведение культурно-массового</w:t>
      </w:r>
    </w:p>
    <w:p>
      <w:pPr>
        <w:pStyle w:val="0"/>
        <w:jc w:val="center"/>
      </w:pPr>
      <w:r>
        <w:rPr>
          <w:sz w:val="20"/>
        </w:rPr>
        <w:t xml:space="preserve">мероприятия (фестиваля)"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"Организация и проведение культурно-массового мероприятия (фестиваля)" составляет 300 тыс. руб., определяется в соответствии с </w:t>
      </w:r>
      <w:hyperlink w:history="0" r:id="rId17" w:tooltip="Постановление Правительства Саратовской области от 29.05.2019 N 387-П (ред. от 26.09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 и состоит из следующих видов расходов, источником финансового обеспечения которых является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труда работников некоммерческой организации, а также специалистов, привлекаемых к оказанию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гонораров творческих работников, привлекаемых к оказанию приобретения материалов, изготовления (приобретение) костюмов, декораций, художественного оформления сцены, изготовления (приобретения) призовой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условий по приему и направлению участников культурно-массовых мероприятий, включая наем жилого помещения, проезд,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работ (услуг) по техническому обеспечению оказания общественно полезной услуги (включая приобретение, аренду, изготовление, монтаж (демонтаж), доставку и обслуживание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расходов на рекламно-информационное сопровождение оказания общественно полезной услуги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арендной платы за пользование имуществом, в том числе оплаты аренды помещений для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расходов на содержание арендуемых помещений,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приобретения и (или) аренды технического и технологического оборудования (включая доставку, монтаж (демонтаж), погрузочно-разгрузочные работы и обслуживание), необходимого для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уплаты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министерство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КУЛЬТУРНО-МАССОВОГО МЕРОПРИЯТИЯ</w:t>
      </w:r>
    </w:p>
    <w:p>
      <w:pPr>
        <w:pStyle w:val="2"/>
        <w:jc w:val="center"/>
      </w:pPr>
      <w:r>
        <w:rPr>
          <w:sz w:val="20"/>
        </w:rPr>
        <w:t xml:space="preserve">(КУЛЬТУРНО-ПРОСВЕТИТЕЛЬСКИЙ ПРОЕКТ), НАПРАВЛЕННОГО</w:t>
      </w:r>
    </w:p>
    <w:p>
      <w:pPr>
        <w:pStyle w:val="2"/>
        <w:jc w:val="center"/>
      </w:pPr>
      <w:r>
        <w:rPr>
          <w:sz w:val="20"/>
        </w:rPr>
        <w:t xml:space="preserve">НА ПОПУЛЯРИЗАЦИЮ РУССКОГО ЯЗЫКА И ЛИТЕРАТУРЫ, И СТОИМОСТЬ</w:t>
      </w:r>
    </w:p>
    <w:p>
      <w:pPr>
        <w:pStyle w:val="2"/>
        <w:jc w:val="center"/>
      </w:pPr>
      <w:r>
        <w:rPr>
          <w:sz w:val="20"/>
        </w:rPr>
        <w:t xml:space="preserve">ЕДИНИЦЫ ОБЩЕСТВЕННО ПОЛЕЗНОЙ УСЛУГИ "ОРГАНИЗАЦИЯ</w:t>
      </w:r>
    </w:p>
    <w:p>
      <w:pPr>
        <w:pStyle w:val="2"/>
        <w:jc w:val="center"/>
      </w:pPr>
      <w:r>
        <w:rPr>
          <w:sz w:val="20"/>
        </w:rPr>
        <w:t xml:space="preserve">И ПРОВЕДЕНИЕ КУЛЬТУРНО-МАССОВОГО МЕРОПРИЯТИЯ</w:t>
      </w:r>
    </w:p>
    <w:p>
      <w:pPr>
        <w:pStyle w:val="2"/>
        <w:jc w:val="center"/>
      </w:pPr>
      <w:r>
        <w:rPr>
          <w:sz w:val="20"/>
        </w:rPr>
        <w:t xml:space="preserve">(КУЛЬТУРНО-ПРОСВЕТИТЕЛЬСКОГО ПРОЕКТА)"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Культурно-массовое мероприятие - культурно-просветительский проект (далее - мероприятие) реализуется в рамках регионального проекта "Творческие люди" для достижения целей Федерального </w:t>
      </w:r>
      <w:hyperlink w:history="0" r:id="rId18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"Творческие люди" Национального проекта "Культура" и направлено на популяризацию русского языка и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проводится с целью укрепления российской гражданской идентичности на основе духовно-нравственных и культурных ценностей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культурно-массового мероприятия (культурно-просветительского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- не менее 200.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200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</w:t>
      </w:r>
    </w:p>
    <w:p>
      <w:pPr>
        <w:pStyle w:val="0"/>
        <w:jc w:val="center"/>
      </w:pPr>
      <w:r>
        <w:rPr>
          <w:sz w:val="20"/>
        </w:rPr>
        <w:t xml:space="preserve">"Организация и проведение культурно-массового мероприятия</w:t>
      </w:r>
    </w:p>
    <w:p>
      <w:pPr>
        <w:pStyle w:val="0"/>
        <w:jc w:val="center"/>
      </w:pPr>
      <w:r>
        <w:rPr>
          <w:sz w:val="20"/>
        </w:rPr>
        <w:t xml:space="preserve">(культурно-просветительского проекта)"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"Организация и проведение культурно-массового мероприятия (культурно-просветительского проекта)" составляет 200 тыс. руб., определяется в соответствии с </w:t>
      </w:r>
      <w:hyperlink w:history="0" r:id="rId19" w:tooltip="Постановление Правительства Саратовской области от 29.05.2019 N 387-П (ред. от 26.09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 и состоит из следующих видов расходов, источником финансового обеспечения которых является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труда работников некоммерческой организации, а также специалистов, привлекаемых к оказанию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гонораров творческих работников, привлекаемых к оказанию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приобретения материалов, изготовления (приобретение) костюмов, декораций, художественного оформления сцены, изготовления (приобретения) призовой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условий по приему и направлению участников культурно-массовых мероприятий, включая наем жилого помещения, проезд,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работ (услуг) по техническому обеспечению оказания общественно полезной услуги (включая приобретение, аренду, изготовление, монтаж (демонтаж), доставку и обслуживание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расходов на рекламно-информационное сопровождение оказания общественно полезной услуги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арендной платы за пользование имуществом, в том числе оплаты аренды помещений для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расходов на содержание арендуемых помещений,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приобретения и (или) аренды технического и технологического оборудования (включая доставку, монтаж (демонтаж), погрузочно-разгрузочные работы и обслуживание), необходимого для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уплаты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министерство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КОНЦЕРТА (КОНЦЕРТНОЙ ПРОГРАММЫ) И СТОИМОСТЬ</w:t>
      </w:r>
    </w:p>
    <w:p>
      <w:pPr>
        <w:pStyle w:val="2"/>
        <w:jc w:val="center"/>
      </w:pPr>
      <w:r>
        <w:rPr>
          <w:sz w:val="20"/>
        </w:rPr>
        <w:t xml:space="preserve">ЕДИНИЦЫ ОБЩЕСТВЕННО ПОЛЕЗНОЙ УСЛУГИ "ПОКАЗ (ОРГАНИЗАЦИЯ</w:t>
      </w:r>
    </w:p>
    <w:p>
      <w:pPr>
        <w:pStyle w:val="2"/>
        <w:jc w:val="center"/>
      </w:pPr>
      <w:r>
        <w:rPr>
          <w:sz w:val="20"/>
        </w:rPr>
        <w:t xml:space="preserve">ПОКАЗА) КОНЦЕРТОВ И КОНЦЕРТНЫХ ПРОГРАММ"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Концерт (концертная программа) (далее - мероприятие) реализуется в рамках регионального проекта "Творческие люди" для достижения целей Федерального </w:t>
      </w:r>
      <w:hyperlink w:history="0" r:id="rId20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"Творческие люди" Национального проекта "Культура" и направлен на популяризацию музыкального искусства и концертной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проводится с целью обогащения культурной жизни области, привлечения внимания зрителей к классической музыке и новым музыкальным направлениям, обеспечения доступности музыкального искусства для разных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концертов и концертных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- не менее 200.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200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</w:t>
      </w:r>
    </w:p>
    <w:p>
      <w:pPr>
        <w:pStyle w:val="0"/>
        <w:jc w:val="center"/>
      </w:pPr>
      <w:r>
        <w:rPr>
          <w:sz w:val="20"/>
        </w:rPr>
        <w:t xml:space="preserve">"Показ (организация показа) концертов и концертных программ"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"Показ (организация показа) концертов и концертных программ" составляет 200 тыс. руб., определяется в соответствии с </w:t>
      </w:r>
      <w:hyperlink w:history="0" r:id="rId21" w:tooltip="Постановление Правительства Саратовской области от 29.05.2019 N 387-П (ред. от 26.09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 и состоит из следующих видов расходов, источником финансового обеспечения которых является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труда работников некоммерческой организации, а также специалистов, привлекаемых к оказанию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гонораров творческих работников, привлекаемых к оказанию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приобретения материалов, изготовления (приобретение) костюмов, декораций, художественного оформления сцены, изготовления (приобретения) призовой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условий по приему и направлению участников культурно-массовых мероприятий, включая наем жилого помещения, проезд,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работ (услуг) по техническому обеспечению оказания общественно полезной услуги (включая приобретение, аренду, изготовление, монтаж (демонтаж), доставку и обслуживание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расходов на рекламно-информационное сопровождение оказания общественно полезной услуги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арендной платы за пользование имуществом, в том числе оплаты аренды помещений для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расходов на содержание арендуемых помещений,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приобретения и (или) аренды технического и технологического оборудования (включая доставку, монтаж (демонтаж), погрузочно-разгрузочные работы и обслуживание), необходимого для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уплаты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СОЗДАНИИ ЭКСПОЗИЦИЙ (ВЫСТАВОК) МУЗЕЕВ, ОРГАНИЗАЦИИ</w:t>
      </w:r>
    </w:p>
    <w:p>
      <w:pPr>
        <w:pStyle w:val="2"/>
        <w:jc w:val="center"/>
      </w:pPr>
      <w:r>
        <w:rPr>
          <w:sz w:val="20"/>
        </w:rPr>
        <w:t xml:space="preserve">ВЫЕЗДНЫХ ВЫСТАВОК, НАПРАВЛЕННЫХ НА ПОПУЛЯРИЗАЦИЮ МУЗЕЙНОГО</w:t>
      </w:r>
    </w:p>
    <w:p>
      <w:pPr>
        <w:pStyle w:val="2"/>
        <w:jc w:val="center"/>
      </w:pPr>
      <w:r>
        <w:rPr>
          <w:sz w:val="20"/>
        </w:rPr>
        <w:t xml:space="preserve">ДЕЛА, И СТОИМОСТЬ ЕДИНИЦЫ ОБЩЕСТВЕННО ПОЛЕЗНОЙ УСЛУГИ</w:t>
      </w:r>
    </w:p>
    <w:p>
      <w:pPr>
        <w:pStyle w:val="2"/>
        <w:jc w:val="center"/>
      </w:pPr>
      <w:r>
        <w:rPr>
          <w:sz w:val="20"/>
        </w:rPr>
        <w:t xml:space="preserve">"СОЗДАНИЕ ЭКСПОЗИЦИЙ (ВЫСТАВОК) МУЗЕЕВ,</w:t>
      </w:r>
    </w:p>
    <w:p>
      <w:pPr>
        <w:pStyle w:val="2"/>
        <w:jc w:val="center"/>
      </w:pPr>
      <w:r>
        <w:rPr>
          <w:sz w:val="20"/>
        </w:rPr>
        <w:t xml:space="preserve">ОРГАНИЗАЦИИ ВЫЕЗДНЫХ ВЫСТАВОК"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2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Минкультуры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N 01-01-06/386)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Общественно полезная услуга "Создание экспозиций (вставок) музеев, организация выездных выставок" (далее - мероприятие) реализуется в рамках государственной </w:t>
      </w:r>
      <w:hyperlink w:history="0" r:id="rId23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Саратовской области "Культура Саратовской области" и направлено на популяризацию музейного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проводится с целью реализации просветительской функции музеев, роли музея как единого культурного и информационного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экспозиций (вставок) музеев, организация выездных выставок.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- не менее 350.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350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</w:t>
      </w:r>
    </w:p>
    <w:p>
      <w:pPr>
        <w:pStyle w:val="0"/>
        <w:jc w:val="center"/>
      </w:pPr>
      <w:r>
        <w:rPr>
          <w:sz w:val="20"/>
        </w:rPr>
        <w:t xml:space="preserve">"Организация и проведение культурно-массового мероприятия</w:t>
      </w:r>
    </w:p>
    <w:p>
      <w:pPr>
        <w:pStyle w:val="0"/>
        <w:jc w:val="center"/>
      </w:pPr>
      <w:r>
        <w:rPr>
          <w:sz w:val="20"/>
        </w:rPr>
        <w:t xml:space="preserve">(культурно-просветительского проекта)"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"Организация и проведение культурно-массового мероприятия (культурно-просветительского проекта)" составляет 350 тыс. руб., определяется в соответствии с </w:t>
      </w:r>
      <w:hyperlink w:history="0" r:id="rId24" w:tooltip="Постановление Правительства Саратовской области от 29.05.2019 N 387-П (ред. от 06.03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------------ Недействующая редакция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206" w:name="P206"/>
    <w:bookmarkEnd w:id="20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КУЛЬТУРНО-МАССОВОГО МЕРОПРИЯТИЯ</w:t>
      </w:r>
    </w:p>
    <w:p>
      <w:pPr>
        <w:pStyle w:val="2"/>
        <w:jc w:val="center"/>
      </w:pPr>
      <w:r>
        <w:rPr>
          <w:sz w:val="20"/>
        </w:rPr>
        <w:t xml:space="preserve">(КУЛЬТУРНО-ПРОСВЕТИТЕЛЬСКОГО ПРОЕКТА), НАПРАВЛЕННОГО</w:t>
      </w:r>
    </w:p>
    <w:p>
      <w:pPr>
        <w:pStyle w:val="2"/>
        <w:jc w:val="center"/>
      </w:pPr>
      <w:r>
        <w:rPr>
          <w:sz w:val="20"/>
        </w:rPr>
        <w:t xml:space="preserve">НА ПОПУЛЯРИЗАЦИЮ МУЗЕЙНОГО ДЕЛА, И СТОИМОСТЬ ЕДИНИЦЫ</w:t>
      </w:r>
    </w:p>
    <w:p>
      <w:pPr>
        <w:pStyle w:val="2"/>
        <w:jc w:val="center"/>
      </w:pPr>
      <w:r>
        <w:rPr>
          <w:sz w:val="20"/>
        </w:rPr>
        <w:t xml:space="preserve">ОБЩЕСТВЕННО ПОЛЕЗНОЙ УСЛУГИ "ОРГАНИЗАЦИЯ</w:t>
      </w:r>
    </w:p>
    <w:p>
      <w:pPr>
        <w:pStyle w:val="2"/>
        <w:jc w:val="center"/>
      </w:pPr>
      <w:r>
        <w:rPr>
          <w:sz w:val="20"/>
        </w:rPr>
        <w:t xml:space="preserve">И ПРОВЕДЕНИЕ КУЛЬТУРНО-МАССОВОГО МЕРОПРИЯТИЯ</w:t>
      </w:r>
    </w:p>
    <w:p>
      <w:pPr>
        <w:pStyle w:val="2"/>
        <w:jc w:val="center"/>
      </w:pPr>
      <w:r>
        <w:rPr>
          <w:sz w:val="20"/>
        </w:rPr>
        <w:t xml:space="preserve">(КУЛЬТУРНО-ПРОСВЕТИТЕЛЬСКОГО ПРОЕКТА)"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5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Минкультуры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N 01-01-06/386)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Общественно полезная услуга "Организация и проведение культурно-массового мероприятия (культурно-просветительского проекта)" (далее - мероприятие) реализуется в рамках государственной </w:t>
      </w:r>
      <w:hyperlink w:history="0" r:id="rId26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Саратовской области "Культура Саратовской области" и направлено на популяризацию музейного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проводится с целью реализации просветительской функции музеев, роли музея как единого культурного и информационного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культурно-массового мероприятия (культурно-просветительского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- не менее 350.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350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</w:t>
      </w:r>
    </w:p>
    <w:p>
      <w:pPr>
        <w:pStyle w:val="0"/>
        <w:jc w:val="center"/>
      </w:pPr>
      <w:r>
        <w:rPr>
          <w:sz w:val="20"/>
        </w:rPr>
        <w:t xml:space="preserve">"Организация и проведение культурно-массового мероприятия</w:t>
      </w:r>
    </w:p>
    <w:p>
      <w:pPr>
        <w:pStyle w:val="0"/>
        <w:jc w:val="center"/>
      </w:pPr>
      <w:r>
        <w:rPr>
          <w:sz w:val="20"/>
        </w:rPr>
        <w:t xml:space="preserve">(культурно-просветительского проекта)"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"Организация и проведение культурно-массового мероприятия (культурно-просветительского проекта)" составляет 350 тыс. руб., определяется в соответствии с </w:t>
      </w:r>
      <w:hyperlink w:history="0" r:id="rId27" w:tooltip="Постановление Правительства Саратовской области от 29.05.2019 N 387-П (ред. от 06.03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------------ Недействующая редакция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243" w:name="P243"/>
    <w:bookmarkEnd w:id="2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СПЕКТАКЛЕ (ТЕАТРАЛЬНОЙ ПОСТАНОВКЕ) И СТОИМОСТЬ ЕДИНИЦЫ</w:t>
      </w:r>
    </w:p>
    <w:p>
      <w:pPr>
        <w:pStyle w:val="2"/>
        <w:jc w:val="center"/>
      </w:pPr>
      <w:r>
        <w:rPr>
          <w:sz w:val="20"/>
        </w:rPr>
        <w:t xml:space="preserve">ОБЩЕСТВЕННО ПОЛЕЗНОЙ УСЛУГИ "ПОКАЗ (ОРГАНИЗАЦИЯ ПОКАЗА)</w:t>
      </w:r>
    </w:p>
    <w:p>
      <w:pPr>
        <w:pStyle w:val="2"/>
        <w:jc w:val="center"/>
      </w:pPr>
      <w:r>
        <w:rPr>
          <w:sz w:val="20"/>
        </w:rPr>
        <w:t xml:space="preserve">СПЕКТАКЛЕЙ (ТЕАТРАЛЬНЫХ ПОСТАНОВОК)"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8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Минкультуры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N 01-01-06/386)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Спектакль (театральная постановка) (далее - мероприятие) реализуется в рамках государственной </w:t>
      </w:r>
      <w:hyperlink w:history="0" r:id="rId29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Саратовской области "Культура Саратовской области" и направлен на популяризацию театрального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Спектакль (театральная постановка) проводится с целью обогащения театральной жизни области, привлечения внимания зрителей к театральной сцене, современным направлениям в сфере театрального искусства, применения традиционных и новейших (альтернативных) методов и подходов при создании и показе спектаклей (театральных постановок).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спектаклей (театральных постановок).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- не менее 200.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200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 "Показ</w:t>
      </w:r>
    </w:p>
    <w:p>
      <w:pPr>
        <w:pStyle w:val="0"/>
        <w:jc w:val="center"/>
      </w:pPr>
      <w:r>
        <w:rPr>
          <w:sz w:val="20"/>
        </w:rPr>
        <w:t xml:space="preserve">(организация показа) спектаклей (театральных постановок)"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"Показ (организация показа) спектаклей (театральных постановок)" составляет 200 тыс. руб., определяется в соответствии с </w:t>
      </w:r>
      <w:hyperlink w:history="0" r:id="rId30" w:tooltip="Постановление Правительства Саратовской области от 29.05.2019 N 387-П (ред. от 06.03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------------ Недействующая редакция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276" w:name="P276"/>
    <w:bookmarkEnd w:id="27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КОНЦЕРТА (КОНЦЕРТНОЙ ПРОГРАММЫ) И СТОИМОСТЬ</w:t>
      </w:r>
    </w:p>
    <w:p>
      <w:pPr>
        <w:pStyle w:val="2"/>
        <w:jc w:val="center"/>
      </w:pPr>
      <w:r>
        <w:rPr>
          <w:sz w:val="20"/>
        </w:rPr>
        <w:t xml:space="preserve">ЕДИНИЦЫ ОБЩЕСТВЕННО ПОЛЕЗНОЙ УСЛУГИ "ПОКАЗ (ОРГАНИЗАЦИЯ</w:t>
      </w:r>
    </w:p>
    <w:p>
      <w:pPr>
        <w:pStyle w:val="2"/>
        <w:jc w:val="center"/>
      </w:pPr>
      <w:r>
        <w:rPr>
          <w:sz w:val="20"/>
        </w:rPr>
        <w:t xml:space="preserve">ПОКАЗА) КОНЦЕРТОВ И КОНЦЕРТНЫХ ПРОГРАММ"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1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Минкультуры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N 01-01-06/386)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Концерт (концертная программа) (далее - мероприятие) реализуется в рамках государственной </w:t>
      </w:r>
      <w:hyperlink w:history="0" r:id="rId32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Саратовской области "Культура Саратовской области" и направлен на популяризацию музыкального искусства и концертной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проводится с целью обогащения культурной жизни области, привлечения внимания зрителей к классической музыке и новым музыкальным направлениям, обеспечения доступности музыкального искусства для разных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концертов и концертных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- не менее 200.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200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</w:t>
      </w:r>
    </w:p>
    <w:p>
      <w:pPr>
        <w:pStyle w:val="0"/>
        <w:jc w:val="center"/>
      </w:pPr>
      <w:r>
        <w:rPr>
          <w:sz w:val="20"/>
        </w:rPr>
        <w:t xml:space="preserve">"Показ (организация показа) концертов и концертных программ"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"Показ (организация показа) концертов и концертных программ" составляет 200 тыс. руб., определяется в соответствии с </w:t>
      </w:r>
      <w:hyperlink w:history="0" r:id="rId33" w:tooltip="Постановление Правительства Саратовской области от 29.05.2019 N 387-П (ред. от 06.03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------------ Недействующая редакция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309" w:name="P309"/>
    <w:bookmarkEnd w:id="30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КУЛЬТУРНО-МАССОВОГО МЕРОПРИЯТИЯ (ФЕСТИВАЛЯ),</w:t>
      </w:r>
    </w:p>
    <w:p>
      <w:pPr>
        <w:pStyle w:val="2"/>
        <w:jc w:val="center"/>
      </w:pPr>
      <w:r>
        <w:rPr>
          <w:sz w:val="20"/>
        </w:rPr>
        <w:t xml:space="preserve">НАПРАВЛЕННОГО НА ПОПУЛЯРИЗАЦИЮ КИНОИСКУССТВА, И СТОИМОСТЬ</w:t>
      </w:r>
    </w:p>
    <w:p>
      <w:pPr>
        <w:pStyle w:val="2"/>
        <w:jc w:val="center"/>
      </w:pPr>
      <w:r>
        <w:rPr>
          <w:sz w:val="20"/>
        </w:rPr>
        <w:t xml:space="preserve">ЕДИНИЦЫ ОБЩЕСТВЕННО ПОЛЕЗНОЙ УСЛУГИ "ОРГАНИЗАЦИЯ</w:t>
      </w:r>
    </w:p>
    <w:p>
      <w:pPr>
        <w:pStyle w:val="2"/>
        <w:jc w:val="center"/>
      </w:pPr>
      <w:r>
        <w:rPr>
          <w:sz w:val="20"/>
        </w:rPr>
        <w:t xml:space="preserve">И ПРОВЕДЕНИЕ КУЛЬТУРНО-МАССОВОГО МЕРОПРИЯТИЯ (ФЕСТИВАЛЯ)"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4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Минкультуры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N 01-01-06/386)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Культурно-массовое мероприятие - фестиваль (далее - мероприятие) реализуется в рамках государственной </w:t>
      </w:r>
      <w:hyperlink w:history="0" r:id="rId35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Саратовской области "Культура Саратовской области" и направлено на популяризацию киноискусства.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проводится с целью популяризации и развития в области киноискусства, в том числе новых направлений мирового и российского кино, обеспечения доступности кино для различных категорий населения, привлечение внимания к культуре области как одного из центров киноискусства.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культурно-массового мероприятия (фестиваля).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- не менее 4000.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4000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</w:t>
      </w:r>
    </w:p>
    <w:p>
      <w:pPr>
        <w:pStyle w:val="0"/>
        <w:jc w:val="center"/>
      </w:pPr>
      <w:r>
        <w:rPr>
          <w:sz w:val="20"/>
        </w:rPr>
        <w:t xml:space="preserve">"Организация и проведение культурно-массового</w:t>
      </w:r>
    </w:p>
    <w:p>
      <w:pPr>
        <w:pStyle w:val="0"/>
        <w:jc w:val="center"/>
      </w:pPr>
      <w:r>
        <w:rPr>
          <w:sz w:val="20"/>
        </w:rPr>
        <w:t xml:space="preserve">мероприятия (фестиваля)"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"Организация и проведение культурно-массового мероприятия (фестиваля)" составляет 800 тыс. руб., определяется в соответствии с </w:t>
      </w:r>
      <w:hyperlink w:history="0" r:id="rId36" w:tooltip="Постановление Правительства Саратовской области от 29.05.2019 N 387-П (ред. от 06.03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------------ Недействующая редакция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344" w:name="P344"/>
    <w:bookmarkEnd w:id="3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КУЛЬТУРНО-МАССОВОГО МЕРОПРИЯТИЯ</w:t>
      </w:r>
    </w:p>
    <w:p>
      <w:pPr>
        <w:pStyle w:val="2"/>
        <w:jc w:val="center"/>
      </w:pPr>
      <w:r>
        <w:rPr>
          <w:sz w:val="20"/>
        </w:rPr>
        <w:t xml:space="preserve">(КУЛЬТУРНО-ПРОСВЕТИТЕЛЬСКОГО ПРОЕКТА), НАПРАВЛЕННОГО</w:t>
      </w:r>
    </w:p>
    <w:p>
      <w:pPr>
        <w:pStyle w:val="2"/>
        <w:jc w:val="center"/>
      </w:pPr>
      <w:r>
        <w:rPr>
          <w:sz w:val="20"/>
        </w:rPr>
        <w:t xml:space="preserve">НА УКРЕПЛЕНИЕ РОССИЙСКОЙ ГРАЖДАНСКОЙ ИДЕНТИЧНОСТИ НА ОСНОВЕ</w:t>
      </w:r>
    </w:p>
    <w:p>
      <w:pPr>
        <w:pStyle w:val="2"/>
        <w:jc w:val="center"/>
      </w:pPr>
      <w:r>
        <w:rPr>
          <w:sz w:val="20"/>
        </w:rPr>
        <w:t xml:space="preserve">ДУХОВНО-НРАВСТВЕННЫХ И КУЛЬТУРНЫХ ЦЕННОСТЕЙ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ЦЕЛЯХ ПОПУЛЯРИЗАЦИИ НАРОДНЫХ</w:t>
      </w:r>
    </w:p>
    <w:p>
      <w:pPr>
        <w:pStyle w:val="2"/>
        <w:jc w:val="center"/>
      </w:pPr>
      <w:r>
        <w:rPr>
          <w:sz w:val="20"/>
        </w:rPr>
        <w:t xml:space="preserve">ХУДОЖЕСТВЕННЫХ ПРОМЫСЛОВ И РЕМЕСЕЛ, И СТОИМОСТЬ ЕДИНИЦЫ</w:t>
      </w:r>
    </w:p>
    <w:p>
      <w:pPr>
        <w:pStyle w:val="2"/>
        <w:jc w:val="center"/>
      </w:pPr>
      <w:r>
        <w:rPr>
          <w:sz w:val="20"/>
        </w:rPr>
        <w:t xml:space="preserve">ОБЩЕСТВЕННО ПОЛЕЗНОЙ УСЛУГИ "ОРГАНИЗАЦИЯ</w:t>
      </w:r>
    </w:p>
    <w:p>
      <w:pPr>
        <w:pStyle w:val="2"/>
        <w:jc w:val="center"/>
      </w:pPr>
      <w:r>
        <w:rPr>
          <w:sz w:val="20"/>
        </w:rPr>
        <w:t xml:space="preserve">И ПРОВЕДЕНИЕ КУЛЬТУРНО-МАССОВОГО МЕРОПРИЯТИЯ</w:t>
      </w:r>
    </w:p>
    <w:p>
      <w:pPr>
        <w:pStyle w:val="2"/>
        <w:jc w:val="center"/>
      </w:pPr>
      <w:r>
        <w:rPr>
          <w:sz w:val="20"/>
        </w:rPr>
        <w:t xml:space="preserve">(КУЛЬТУРНО-ПРОСВЕТИТЕЛЬСКОГО ПРОЕКТА)"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7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Минкультуры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N 01-01-06/386)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Культурно-массовое мероприятие - культурно-просветительский проект (далее - мероприятие) реализуется в рамках регионального проекта "Творческие люди" для достижения целей Федерального </w:t>
      </w:r>
      <w:hyperlink w:history="0" r:id="rId38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"Творческие люди" Национального проекта "Культура" и направлено на популяризацию народных художественных промыслов и ремесел.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проводится с целью укрепления российской гражданской идентичности на основе духовно-нравственных и культурных ценностей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культурно-массового мероприятия (культурно-просветительского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- не менее 200.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200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</w:t>
      </w:r>
    </w:p>
    <w:p>
      <w:pPr>
        <w:pStyle w:val="0"/>
        <w:jc w:val="center"/>
      </w:pPr>
      <w:r>
        <w:rPr>
          <w:sz w:val="20"/>
        </w:rPr>
        <w:t xml:space="preserve">"Организация и проведение культурно-массового мероприятия</w:t>
      </w:r>
    </w:p>
    <w:p>
      <w:pPr>
        <w:pStyle w:val="0"/>
        <w:jc w:val="center"/>
      </w:pPr>
      <w:r>
        <w:rPr>
          <w:sz w:val="20"/>
        </w:rPr>
        <w:t xml:space="preserve">(культурно-просветительского проекта)"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"Организация и проведение культурно-массового мероприятия (культурно-просветительского проекта)" составляет 200 тыс. руб., определяется в соответствии с </w:t>
      </w:r>
      <w:hyperlink w:history="0" r:id="rId39" w:tooltip="Постановление Правительства Саратовской области от 29.05.2019 N 387-П (ред. от 06.03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------------ Недействующая редакция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2023 г. N 01-01-06/113</w:t>
      </w:r>
    </w:p>
    <w:p>
      <w:pPr>
        <w:pStyle w:val="0"/>
        <w:jc w:val="both"/>
      </w:pPr>
      <w:r>
        <w:rPr>
          <w:sz w:val="20"/>
        </w:rPr>
      </w:r>
    </w:p>
    <w:bookmarkStart w:id="384" w:name="P384"/>
    <w:bookmarkEnd w:id="38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КУЛЬТУРНО-МАССОВОГО МЕРОПРИЯТИЯ</w:t>
      </w:r>
    </w:p>
    <w:p>
      <w:pPr>
        <w:pStyle w:val="2"/>
        <w:jc w:val="center"/>
      </w:pPr>
      <w:r>
        <w:rPr>
          <w:sz w:val="20"/>
        </w:rPr>
        <w:t xml:space="preserve">(КУЛЬТУРНО-ПРОСВЕТИТЕЛЬСКОГО ПРОЕКТА), НАПРАВЛЕННОГО</w:t>
      </w:r>
    </w:p>
    <w:p>
      <w:pPr>
        <w:pStyle w:val="2"/>
        <w:jc w:val="center"/>
      </w:pPr>
      <w:r>
        <w:rPr>
          <w:sz w:val="20"/>
        </w:rPr>
        <w:t xml:space="preserve">НА УКРЕПЛЕНИЕ РОССИЙСКОЙ ГРАЖДАНСКОЙ ИДЕНТИЧНОСТИ НА ОСНОВЕ</w:t>
      </w:r>
    </w:p>
    <w:p>
      <w:pPr>
        <w:pStyle w:val="2"/>
        <w:jc w:val="center"/>
      </w:pPr>
      <w:r>
        <w:rPr>
          <w:sz w:val="20"/>
        </w:rPr>
        <w:t xml:space="preserve">ДУХОВНО-НРАВСТВЕННЫХ И КУЛЬТУРНЫХ ЦЕННОСТЕЙ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ЦЕЛЯХ ПОПУЛЯРИЗАЦИИ РУССКОГО ЯЗЫКА</w:t>
      </w:r>
    </w:p>
    <w:p>
      <w:pPr>
        <w:pStyle w:val="2"/>
        <w:jc w:val="center"/>
      </w:pPr>
      <w:r>
        <w:rPr>
          <w:sz w:val="20"/>
        </w:rPr>
        <w:t xml:space="preserve">И ЛИТЕРАТУРЫ, И СТОИМОСТЬ ЕДИНИЦЫ ОБЩЕСТВЕННО ПОЛЕЗНОЙ</w:t>
      </w:r>
    </w:p>
    <w:p>
      <w:pPr>
        <w:pStyle w:val="2"/>
        <w:jc w:val="center"/>
      </w:pPr>
      <w:r>
        <w:rPr>
          <w:sz w:val="20"/>
        </w:rPr>
        <w:t xml:space="preserve">УСЛУГИ "ОРГАНИЗАЦИЯ И ПРОВЕДЕНИЕ КУЛЬТУРНО-МАССОВОГО</w:t>
      </w:r>
    </w:p>
    <w:p>
      <w:pPr>
        <w:pStyle w:val="2"/>
        <w:jc w:val="center"/>
      </w:pPr>
      <w:r>
        <w:rPr>
          <w:sz w:val="20"/>
        </w:rPr>
        <w:t xml:space="preserve">МЕРОПРИЯТИЯ (КУЛЬТУРНО-ПРОСВЕТИТЕЛЬСКОГО ПРОЕКТА)"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0" w:tooltip="Приказ Минкультуры Саратовской области от 29.06.2023 N 01-01-06/386 &quot;О внесении изменений в приказ министерства культуры Саратовской области от 01.03.2023 N 01-01-06/113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Минкультуры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N 01-01-06/386)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Культурно-массовое мероприятие - культурно-просветительский проект (далее - мероприятие) реализуется в рамках регионального проекта "Творческие люди" для достижения целей Федерального </w:t>
      </w:r>
      <w:hyperlink w:history="0" r:id="rId41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"Творческие люди" Национального проекта "Культура" и направлено на популяризацию русского языка и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проводится с целью укрепления российской гражданской идентичности на основе духовно-нравственных и культурных ценностей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Характеристики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Вид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культурно-массового мероприятия (культурно-просветительского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Объем и показатели качества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- не менее 200.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мероприятия является социально ориентированная некоммерческая организация, включенная в реестр некоммерческих организаций - исполнителей общественно полезных услуг, которой министерством культуры области предоставлена субсидия из областного бюджета на финансовое обеспечение оказания общественно полезной услуги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форма проведения мероприятия определяется социально ориентированной некоммерческой организацией - организатором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предоставления субсидии является посещаемость мероприятия - не менее 200 посещений.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стоимости единицы общественно полезной услуги</w:t>
      </w:r>
    </w:p>
    <w:p>
      <w:pPr>
        <w:pStyle w:val="0"/>
        <w:jc w:val="center"/>
      </w:pPr>
      <w:r>
        <w:rPr>
          <w:sz w:val="20"/>
        </w:rPr>
        <w:t xml:space="preserve">"Организация и проведение культурно-массового мероприятия</w:t>
      </w:r>
    </w:p>
    <w:p>
      <w:pPr>
        <w:pStyle w:val="0"/>
        <w:jc w:val="center"/>
      </w:pPr>
      <w:r>
        <w:rPr>
          <w:sz w:val="20"/>
        </w:rPr>
        <w:t xml:space="preserve">(культурно-просветительского проекта)"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Стоимость единицы общественно полезной услуги "Организация и проведение культурно-массового мероприятия (культурно-просветительского проекта)" составляет 200 тыс. руб., определяется в соответствии с </w:t>
      </w:r>
      <w:hyperlink w:history="0" r:id="rId42" w:tooltip="Постановление Правительства Саратовской области от 29.05.2019 N 387-П (ред. от 06.03.2023) &quot;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&quot; ------------ Недействующая редакция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 мая 2019 года N 387-П.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Саратовской области от 01.03.2023 N 01-01-06/113</w:t>
            <w:br/>
            <w:t>(ред. от 29.06.2023)</w:t>
            <w:br/>
            <w:t>"Об общественно полезных услуга...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7860E1DCED0A04EDF82860BCAB0AB1519B23A8C34FCF5AAACFE66ACA5E10A199BD379CBB89486C661BA73BD86A692EBD487411EDFF63D233E2D8B8R3B4R" TargetMode = "External"/>
	<Relationship Id="rId8" Type="http://schemas.openxmlformats.org/officeDocument/2006/relationships/hyperlink" Target="consultantplus://offline/ref=387860E1DCED0A04EDF82860BCAB0AB1519B23A8C34FCF5AAEC6E66ACA5E10A199BD379CA98910606618B93ADC7F3F7FFBR1BER" TargetMode = "External"/>
	<Relationship Id="rId9" Type="http://schemas.openxmlformats.org/officeDocument/2006/relationships/hyperlink" Target="consultantplus://offline/ref=387860E1DCED0A04EDF82860BCAB0AB1519B23A8C34FCF5AAACFE66ACA5E10A199BD379CBB89486C661BA73BDB6A692EBD487411EDFF63D233E2D8B8R3B4R" TargetMode = "External"/>
	<Relationship Id="rId10" Type="http://schemas.openxmlformats.org/officeDocument/2006/relationships/hyperlink" Target="consultantplus://offline/ref=387860E1DCED0A04EDF82860BCAB0AB1519B23A8C34FCF5AAACFE66ACA5E10A199BD379CBB89486C661BA73BD56A692EBD487411EDFF63D233E2D8B8R3B4R" TargetMode = "External"/>
	<Relationship Id="rId11" Type="http://schemas.openxmlformats.org/officeDocument/2006/relationships/hyperlink" Target="consultantplus://offline/ref=387860E1DCED0A04EDF82860BCAB0AB1519B23A8C34FCF5AAACFE66ACA5E10A199BD379CBB89486C661BA73BD46A692EBD487411EDFF63D233E2D8B8R3B4R" TargetMode = "External"/>
	<Relationship Id="rId12" Type="http://schemas.openxmlformats.org/officeDocument/2006/relationships/hyperlink" Target="consultantplus://offline/ref=387860E1DCED0A04EDF82860BCAB0AB1519B23A8C34FCF5AAACFE66ACA5E10A199BD379CBB89486C661BA73ADD6A692EBD487411EDFF63D233E2D8B8R3B4R" TargetMode = "External"/>
	<Relationship Id="rId13" Type="http://schemas.openxmlformats.org/officeDocument/2006/relationships/hyperlink" Target="consultantplus://offline/ref=387860E1DCED0A04EDF82860BCAB0AB1519B23A8C34FCF5AAACFE66ACA5E10A199BD379CBB89486C661BA73ADC6A692EBD487411EDFF63D233E2D8B8R3B4R" TargetMode = "External"/>
	<Relationship Id="rId14" Type="http://schemas.openxmlformats.org/officeDocument/2006/relationships/hyperlink" Target="consultantplus://offline/ref=387860E1DCED0A04EDF82860BCAB0AB1519B23A8C34FCF5AAACFE66ACA5E10A199BD379CBB89486C661BA73ADF6A692EBD487411EDFF63D233E2D8B8R3B4R" TargetMode = "External"/>
	<Relationship Id="rId15" Type="http://schemas.openxmlformats.org/officeDocument/2006/relationships/hyperlink" Target="consultantplus://offline/ref=387860E1DCED0A04EDF82860BCAB0AB1519B23A8C34FCF5AAACFE66ACA5E10A199BD379CBB89486C661BA73ADE6A692EBD487411EDFF63D233E2D8B8R3B4R" TargetMode = "External"/>
	<Relationship Id="rId16" Type="http://schemas.openxmlformats.org/officeDocument/2006/relationships/hyperlink" Target="consultantplus://offline/ref=387860E1DCED0A04EDF82860BCAB0AB1519B23A8C34FC95FACC9E66ACA5E10A199BD379CBB89486C6018AF3EDD6A692EBD487411EDFF63D233E2D8B8R3B4R" TargetMode = "External"/>
	<Relationship Id="rId17" Type="http://schemas.openxmlformats.org/officeDocument/2006/relationships/hyperlink" Target="consultantplus://offline/ref=387860E1DCED0A04EDF82860BCAB0AB1519B23A8C34FCF5AAEC6E66ACA5E10A199BD379CBB89486C661BA33BDE6A692EBD487411EDFF63D233E2D8B8R3B4R" TargetMode = "External"/>
	<Relationship Id="rId18" Type="http://schemas.openxmlformats.org/officeDocument/2006/relationships/hyperlink" Target="consultantplus://offline/ref=387860E1DCED0A04EDF8366DAAC757B95A9174A7C24EC30CF79AE03D950E16F4D9FD31C9F8CD466E6E10F36A9934307FFA037810F0E362D1R2BER" TargetMode = "External"/>
	<Relationship Id="rId19" Type="http://schemas.openxmlformats.org/officeDocument/2006/relationships/hyperlink" Target="consultantplus://offline/ref=387860E1DCED0A04EDF82860BCAB0AB1519B23A8C34FCF5AAEC6E66ACA5E10A199BD379CBB89486C661BA33BDE6A692EBD487411EDFF63D233E2D8B8R3B4R" TargetMode = "External"/>
	<Relationship Id="rId20" Type="http://schemas.openxmlformats.org/officeDocument/2006/relationships/hyperlink" Target="consultantplus://offline/ref=387860E1DCED0A04EDF8366DAAC757B95A9174A7C24EC30CF79AE03D950E16F4D9FD31C9F8CD466E6E10F36A9934307FFA037810F0E362D1R2BER" TargetMode = "External"/>
	<Relationship Id="rId21" Type="http://schemas.openxmlformats.org/officeDocument/2006/relationships/hyperlink" Target="consultantplus://offline/ref=387860E1DCED0A04EDF82860BCAB0AB1519B23A8C34FCF5AAEC6E66ACA5E10A199BD379CBB89486C661BA33BDE6A692EBD487411EDFF63D233E2D8B8R3B4R" TargetMode = "External"/>
	<Relationship Id="rId22" Type="http://schemas.openxmlformats.org/officeDocument/2006/relationships/hyperlink" Target="consultantplus://offline/ref=387860E1DCED0A04EDF82860BCAB0AB1519B23A8C34FCF5AAACFE66ACA5E10A199BD379CBB89486C661BA73AD96A692EBD487411EDFF63D233E2D8B8R3B4R" TargetMode = "External"/>
	<Relationship Id="rId23" Type="http://schemas.openxmlformats.org/officeDocument/2006/relationships/hyperlink" Target="consultantplus://offline/ref=387860E1DCED0A04EDF82860BCAB0AB1519B23A8C34FC95FACC9E66ACA5E10A199BD379CBB89486C6018AF3EDD6A692EBD487411EDFF63D233E2D8B8R3B4R" TargetMode = "External"/>
	<Relationship Id="rId24" Type="http://schemas.openxmlformats.org/officeDocument/2006/relationships/hyperlink" Target="consultantplus://offline/ref=387860E1DCED0A04EDF82860BCAB0AB1519B23A8C34FC95AAAC9E66ACA5E10A199BD379CBB89486C661BA33BDE6A692EBD487411EDFF63D233E2D8B8R3B4R" TargetMode = "External"/>
	<Relationship Id="rId25" Type="http://schemas.openxmlformats.org/officeDocument/2006/relationships/hyperlink" Target="consultantplus://offline/ref=387860E1DCED0A04EDF82860BCAB0AB1519B23A8C34FCF5AAACFE66ACA5E10A199BD379CBB89486C661BA738D96A692EBD487411EDFF63D233E2D8B8R3B4R" TargetMode = "External"/>
	<Relationship Id="rId26" Type="http://schemas.openxmlformats.org/officeDocument/2006/relationships/hyperlink" Target="consultantplus://offline/ref=387860E1DCED0A04EDF82860BCAB0AB1519B23A8C34FC95FACC9E66ACA5E10A199BD379CBB89486C6018AF3EDD6A692EBD487411EDFF63D233E2D8B8R3B4R" TargetMode = "External"/>
	<Relationship Id="rId27" Type="http://schemas.openxmlformats.org/officeDocument/2006/relationships/hyperlink" Target="consultantplus://offline/ref=387860E1DCED0A04EDF82860BCAB0AB1519B23A8C34FC95AAAC9E66ACA5E10A199BD379CBB89486C661BA33BDE6A692EBD487411EDFF63D233E2D8B8R3B4R" TargetMode = "External"/>
	<Relationship Id="rId28" Type="http://schemas.openxmlformats.org/officeDocument/2006/relationships/hyperlink" Target="consultantplus://offline/ref=387860E1DCED0A04EDF82860BCAB0AB1519B23A8C34FCF5AAACFE66ACA5E10A199BD379CBB89486C661BA73FD56A692EBD487411EDFF63D233E2D8B8R3B4R" TargetMode = "External"/>
	<Relationship Id="rId29" Type="http://schemas.openxmlformats.org/officeDocument/2006/relationships/hyperlink" Target="consultantplus://offline/ref=387860E1DCED0A04EDF82860BCAB0AB1519B23A8C34FC95FACC9E66ACA5E10A199BD379CBB89486C6018AF3EDD6A692EBD487411EDFF63D233E2D8B8R3B4R" TargetMode = "External"/>
	<Relationship Id="rId30" Type="http://schemas.openxmlformats.org/officeDocument/2006/relationships/hyperlink" Target="consultantplus://offline/ref=387860E1DCED0A04EDF82860BCAB0AB1519B23A8C34FC95AAAC9E66ACA5E10A199BD379CBB89486C661BA33BDE6A692EBD487411EDFF63D233E2D8B8R3B4R" TargetMode = "External"/>
	<Relationship Id="rId31" Type="http://schemas.openxmlformats.org/officeDocument/2006/relationships/hyperlink" Target="consultantplus://offline/ref=387860E1DCED0A04EDF82860BCAB0AB1519B23A8C34FCF5AAACFE66ACA5E10A199BD379CBB89486C661BA73DDF6A692EBD487411EDFF63D233E2D8B8R3B4R" TargetMode = "External"/>
	<Relationship Id="rId32" Type="http://schemas.openxmlformats.org/officeDocument/2006/relationships/hyperlink" Target="consultantplus://offline/ref=387860E1DCED0A04EDF82860BCAB0AB1519B23A8C34FC95FACC9E66ACA5E10A199BD379CBB89486C6018AF3EDD6A692EBD487411EDFF63D233E2D8B8R3B4R" TargetMode = "External"/>
	<Relationship Id="rId33" Type="http://schemas.openxmlformats.org/officeDocument/2006/relationships/hyperlink" Target="consultantplus://offline/ref=387860E1DCED0A04EDF82860BCAB0AB1519B23A8C34FC95AAAC9E66ACA5E10A199BD379CBB89486C661BA33BDE6A692EBD487411EDFF63D233E2D8B8R3B4R" TargetMode = "External"/>
	<Relationship Id="rId34" Type="http://schemas.openxmlformats.org/officeDocument/2006/relationships/hyperlink" Target="consultantplus://offline/ref=387860E1DCED0A04EDF82860BCAB0AB1519B23A8C34FCF5AAACFE66ACA5E10A199BD379CBB89486C661BA73CDB6A692EBD487411EDFF63D233E2D8B8R3B4R" TargetMode = "External"/>
	<Relationship Id="rId35" Type="http://schemas.openxmlformats.org/officeDocument/2006/relationships/hyperlink" Target="consultantplus://offline/ref=387860E1DCED0A04EDF82860BCAB0AB1519B23A8C34FC95FACC9E66ACA5E10A199BD379CBB89486C6018AF3EDD6A692EBD487411EDFF63D233E2D8B8R3B4R" TargetMode = "External"/>
	<Relationship Id="rId36" Type="http://schemas.openxmlformats.org/officeDocument/2006/relationships/hyperlink" Target="consultantplus://offline/ref=387860E1DCED0A04EDF82860BCAB0AB1519B23A8C34FC95AAAC9E66ACA5E10A199BD379CBB89486C661BA33BDE6A692EBD487411EDFF63D233E2D8B8R3B4R" TargetMode = "External"/>
	<Relationship Id="rId37" Type="http://schemas.openxmlformats.org/officeDocument/2006/relationships/hyperlink" Target="consultantplus://offline/ref=387860E1DCED0A04EDF82860BCAB0AB1519B23A8C34FCF5AAACFE66ACA5E10A199BD379CBB89486C661BA732DD6A692EBD487411EDFF63D233E2D8B8R3B4R" TargetMode = "External"/>
	<Relationship Id="rId38" Type="http://schemas.openxmlformats.org/officeDocument/2006/relationships/hyperlink" Target="consultantplus://offline/ref=387860E1DCED0A04EDF8366DAAC757B95A9174A7C24EC30CF79AE03D950E16F4D9FD31C9F8CD466E6E10F36A9934307FFA037810F0E362D1R2BER" TargetMode = "External"/>
	<Relationship Id="rId39" Type="http://schemas.openxmlformats.org/officeDocument/2006/relationships/hyperlink" Target="consultantplus://offline/ref=387860E1DCED0A04EDF82860BCAB0AB1519B23A8C34FC95AAAC9E66ACA5E10A199BD379CBB89486C661BA33BDE6A692EBD487411EDFF63D233E2D8B8R3B4R" TargetMode = "External"/>
	<Relationship Id="rId40" Type="http://schemas.openxmlformats.org/officeDocument/2006/relationships/hyperlink" Target="consultantplus://offline/ref=387860E1DCED0A04EDF82860BCAB0AB1519B23A8C34FCF5AAACFE66ACA5E10A199BD379CBB89486C661BA63BD96A692EBD487411EDFF63D233E2D8B8R3B4R" TargetMode = "External"/>
	<Relationship Id="rId41" Type="http://schemas.openxmlformats.org/officeDocument/2006/relationships/hyperlink" Target="consultantplus://offline/ref=387860E1DCED0A04EDF8366DAAC757B95A9174A7C24EC30CF79AE03D950E16F4D9FD31C9F8CD466E6E10F36A9934307FFA037810F0E362D1R2BER" TargetMode = "External"/>
	<Relationship Id="rId42" Type="http://schemas.openxmlformats.org/officeDocument/2006/relationships/hyperlink" Target="consultantplus://offline/ref=387860E1DCED0A04EDF82860BCAB0AB1519B23A8C34FC95AAAC9E66ACA5E10A199BD379CBB89486C661BA33BDE6A692EBD487411EDFF63D233E2D8B8R3B4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Саратовской области от 01.03.2023 N 01-01-06/113
(ред. от 29.06.2023)
"Об общественно полезных услугах в сфере культуры"
(вместе с "Положением о проведении культурно-массового мероприятия (фестиваля), направленного на популяризацию киноискусства, и стоимость единицы общественно полезной услуги "Организация и проведение культурно-массового мероприятия (фестиваля)", "Положением о проведении культурно-массового мероприятия (культурно-просветительский проект), направленного на популяризацию р</dc:title>
  <dcterms:created xsi:type="dcterms:W3CDTF">2023-11-03T17:01:17Z</dcterms:created>
</cp:coreProperties>
</file>