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Саратовской области от 30.09.2021 N 277-Пр</w:t>
              <w:br/>
              <w:t xml:space="preserve">(ред. от 15.08.2023)</w:t>
              <w:br/>
              <w:t xml:space="preserve">"Об утверждении Комплексного плана мероприятий Саратовской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сентября 2021 г. N 277-Пр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МЕРОПРИЯТИЙ САРАТОВСКОЙ</w:t>
      </w:r>
    </w:p>
    <w:p>
      <w:pPr>
        <w:pStyle w:val="2"/>
        <w:jc w:val="center"/>
      </w:pPr>
      <w:r>
        <w:rPr>
          <w:sz w:val="20"/>
        </w:rPr>
        <w:t xml:space="preserve">ОБЛАСТИ ПО ОБЕСПЕЧЕНИЮ ПОЭТАПНОГО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НАСЕЛЕНИЮ, 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Саратовской области от 15.08.2023 N 291-Пр &quot;О внесении изменений в распоряжение Правительства Саратовской области от 30 сентября 2021 года N 277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15.08.2023 N 291-Пр)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Комплексом</w:t>
        </w:r>
      </w:hyperlink>
      <w:r>
        <w:rPr>
          <w:sz w:val="20"/>
        </w:rPr>
        <w:t xml:space="preserve">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утвержденным Заместителем Председателя Правительства Российской Федерации Голиковой Т.А. 11 декабря 2020 года N 11826п-П44: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Комплексный </w:t>
      </w:r>
      <w:hyperlink w:history="0" w:anchor="P40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Саратовской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(далее - Комплексный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исполнительных органов области - ответственным исполнителям Комплексного плана обеспечить представление в министерство труда и социальной защиты области отчетов о ходе реализации Комплексного плана: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Правительства Саратовской области от 15.08.2023 N 291-Пр &quot;О внесении изменений в распоряжение Правительства Саратовской области от 30 сентября 2021 года N 277-П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Саратовской области от 15.08.2023 N 291-Пр)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установленными сроками реализации мероприятий Комплексного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- не позднее 15 числа месяца, следующего за отчетным периодом;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года - не позднее 20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области при разработке и утверждении комплексных планов муниципальных образований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муниципальных районах и городских округах руководствоваться Комплексным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труда и социальной защиты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информационную и консультационную помощь органам местного самоуправления при осуществлении мероприятий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муниципальных районах и городских округах (далее -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проведение мониторинга реализуемых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Саратовской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30 сентября 2021 г. N 277-Пр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МЕРОПРИЯТИЙ САРАТОВСКОЙ ОБЛАСТИ ПО ОБЕСПЕЧЕНИЮ ПОЭТАПНОГО</w:t>
      </w:r>
    </w:p>
    <w:p>
      <w:pPr>
        <w:pStyle w:val="2"/>
        <w:jc w:val="center"/>
      </w:pPr>
      <w:r>
        <w:rPr>
          <w:sz w:val="20"/>
        </w:rPr>
        <w:t xml:space="preserve">ДОСТУПА НЕГОСУДАРСТВЕННЫХ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2021 - 2024 ГОДЫ (ДАЛЕЕ - КОМПЛЕКСНЫЙ ПЛАН)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Саратовской области от 15.08.2023 N 291-Пр &quot;О внесении изменений в распоряжение Правительства Саратовской области от 30 сентября 2021 года N 277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15.08.2023 N 291-Пр)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91"/>
        <w:gridCol w:w="2041"/>
        <w:gridCol w:w="1304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утверждения (представления)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принятых нормативных правовых актов Саратовской области и правоприменительной практики на предмет устранения барьеров для участия негосударственных организаций в предоставлении услуг в социальной сфере, а также совершенствование нормативной правовой базы в целях обеспечения: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1) доступа негосударственных организаций к предоставлению социальных услуг за счет бюджетных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2) контроля качества услуг негосударственных организаций, оказываемых населению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2021 года, далее - 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экономического развития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нормативных правовых актов Саратовской области и внесение изменений в действующие нормативные правовые акты Саратовской области в целях устранения барьеров для участия негосударственных организаций в предоставлении услуг в социальной сфере и стимулирования их участия в предоставлении таких услуг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экономического развития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нормативных правовых актов, предусмотренных Федеральным </w:t>
            </w:r>
      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государственном (муниципальном) социальном заказе на оказание государственных (муниципальных) услуг в социальной сфере" (далее - Закон N 189-ФЗ)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нормативные правовые акты Саратовской области в части расширения перечня социальных услуг, актуализации стандартов предоставления социальных услуг и порядков предоставления социальных услуг по формам социального обслуживания в целях реализации мероприятий по формированию системы долговременного ухода (далее - СДУ) в Саратовской области, включая в эту работу организации негосударственного сектора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нормативных правовых актов Саратовской области в целях обеспечения финансирования негосударственных поставщиков социальных услуг путем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рейтинга муниципальных образований Саратовской области по реализации механизмов поддержки социально ориентированных некоммерческих организаций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 результатах рейтинга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администрации муниципальных районов и городских округов области (по согласованию)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Разработка мер по развитию инфраструктуры поддержки негосударственных организаций к предоставлению социальных услуг за счет бюджетных средств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методических рекомендаций по оказанию имущественной поддержки негосударственных организаций, в том числе предоставлению во временное пользование помещений, мест для хранения технических средств, оборудования, транспорта на безвозмездной основе или льготных условиях (разрабатываемых Минэкономразвития России и федеральными органами власти)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заинтересованные исполнительные органы области, администрации муниципальных районов области и городских округов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предоставлению на льготной основе объектов недвижимого имущества, находящегося в государственной собственности, негосударственным организациям, оказывающим услуги в социальной сфере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управлению имуществом области, заинтересованные исполнительные органы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регулярных информационно-методических совещаний для государственных гражданских и муниципальных служащих по вопросам взаимодействия с негосударственными организациями и привлечению негосударственных организаций к оказанию услуг в социальной сфере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совещаний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по делам территориальных образований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методических рекомендаций по стимулированию создания и развития фондов целевого капитала некоммерческих организаций (разрабатываемых федеральными органами власти)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заинтересованные исполнительные органы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 лучших практик работы в сфере обеспечения доступа негосударственных поставщиков к предоставлению услуг в социальной сфере и внедрение их в практику работы на территории Саратовской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2022 года, далее - 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по делам территориальных образований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информационных материалов по развитию инфраструктуры поддержки социально ориентированных некоммерческих организаций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по делам территориальных образований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ресурсного центра по развитию некоммерческих организаций на территории Саратовской области, обеспечивающего наполнение информационной системы по сбору данных о мерах государственной поддержки социально ориентированных некоммерческих организаций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заинтересованные исполнительные органы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перевода в электронный формат всех видов отчетов негосударственных поставщиков социальных услуг Саратовской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в части широкого вовлечения добровольцев в оказание услуг в социальной сфере населению на базе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по делам территориальных образований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стажировок специалистов негосударственных поставщиков социальных услуг, в том числе социально ориентированных некоммерческих организаций (далее - СОНКО), в государственных учреждениях социального обслуживания, подведомственных министерству труда и социальной защиты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обмен опытом предоставления социальных услуг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реализации практики краудфандинга для финансирования социально значимых проектов негосударственных организаций, в том числе СОНКО, и индивидуальных предпринимателей, оказывающих услуги в сфере социального обслуживания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развития социального предпринимательства и социально ориентированных некоммерческих организаций - поставщиков услуг в социальной сфере обслуживания, удовлетворяющих современным запросам потребителей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исполнительные органы области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Отраслевые меры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3.1. Социальная защита и социальное обслуживание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в части оказания срочных социальных услуг в соответствии с Федеральным </w:t>
            </w:r>
            <w:hyperlink w:history="0" r:id="rId12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основах социального обслуживания граждан в Российской Федерации",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в части внедрения системы долговременного ухода на территориях пилотных субъектов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в части оказания социальных услуг семьям с детьми-инвалидами, нуждающимися в постоянном постороннем уходе, а также семьям с детьми, испытывающими трудности в социальной адаптации,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 лучших практик субъектов Российской Федерации в части оказания услуг ранней помощи детям целевой группы и их семьям, в том числе силами негосударственных поставщиков, и внедрение их в практику работы на территории Саратовской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и методических материалов в части предоставления услуг внедрения стационарозамещающих технологий,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СДУ на территории Саратовской области: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совместный приказ министерства труда и социальной защиты области и министерства здравоохранения области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здравоохранения области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апробация СДУ на территориях пилотных районов, в том числе с участием негосударственных поставщиков;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работы СДУ на всей территории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в сфере организации отдыха и оздоровления детей, в том числе по итогам работы организаций отдыха детей и их оздоровления негосударственной формы собственности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оказания социальных услуг коммерческими организациями и предпринимателями области в целях расширения рынка социальных услуг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 мониторинге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3.2. Образование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в части создания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в части профилактики безнадзорности и правонарушений несовершеннолетних,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делам несовершеннолетних и защите их прав при Правительстве области, министерство образования области, 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в части образования и психолого-педагогического сопровождения детей раннего возраста с ограниченными возможностями здоровья,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в части дополнительного образования детей,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финансовой поддержки частных образовательных организаций, реализующих основные образовательные программы дошкольного образования, в том числе созданных учреждениями профессионального и дополнительного образования, а также иными учреждениями, и внедрение их в практику работы на территории Саратовской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вопросу подготовки граждан, желающих принять на воспитание в свои семьи детей, оставшихся без попечения родителей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3.3. Охрана здоровья граждан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информационных материалов по вопросам формирования и исполнения государственного (муниципального) социального заказа на оказание государственных (муниципальных) услуг в социальной сфере по направлению деятельности санаторно-курортное лечение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здравоохранения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в части информирования граждан о факторах риска развития заболеваний и мотивирования к ведению здорового образа жизни,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в части реабилитации лиц с социально значимыми заболеваниями,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в части профилактики незаконного потребления наркотических средств и психотропных веществ, медицинской и социальной реабилитации, а также ресоциализации лиц, незаконно потребляющих такие средства,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области, министерство труда и социальной защиты области, ГУ МВД России по Саратовской области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в части пропаганды донорства крови и ее компонентов,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в части профилактики искусственного прерывания беременности, отказов при рождении детей с нарушениями развития,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ранней помощи,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3.4. Физическая культура и спорт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в сфере физической культуры и массового спорта,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населению в сфере физической культуры и массового спорта, оказываемых в организациях дополнительного образования детей,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в части применения спорта как средства социализации, адаптации и реабилитации различных групп населения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заинтересованные исполнительные органы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в части предоставления услуг по адаптивной физической культуре,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предложений по вопросам реализации мер, направленных на участие негосударственных поставщиков сферы физической культуры и спорта в оказании социальных услуг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области, комитет молодежной политики области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3.5. Культура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в сфере культуры,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в сфере применения культуры как средства социализации, адаптации и реабилитации различных групп населения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3.6. Молодежная политика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лучших практик субъектов Российской Федерации по предоставлению услуг в сфере молодежной политики,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молодежной политики области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Расширение возможностей предоставления негосударственными организациями услуг в социальной сфере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анализа барьеров в части доступа негосударственных организаций к предоставлению комплексных услуг, в том числе в сфере паллиативной помощи, образования детей раннего возраста с ограниченными возможностями здоровья, отдыха и оздоровления детей, дополнительного образования детей, деятельности по профилактике социального сиротства и выработка предложений в части внесения изменений в нормативную правовую базу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области, министерство образования области, 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на территории Саратовской области методических рекомендаций по реализации </w:t>
            </w:r>
      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N 189-ФЗ в субъектах Российской Федерации, определенных Правительством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методические рекомендации, "круглые столы"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существующей практики включения социально ориентированных некоммерческих организаций в реестр некоммерческих организаций - исполнителей общественно полезных услуг, разработка информационных материалов и внедрение его в практику работы на территории Саратовской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2023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заинтересованные исполнительные органы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оценки востребованности населением услуг в социальной сфере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предложений по совершенствованию нормативного правового регулирования, направленного на обеспечение контроля качества услуг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органам местного самоуправления области по расширению и совершенствованию поддержки негосударственных организаций, оказывающих услуги в социальной сфере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экономического развития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"круглых столов", семинаров, конференций, консультаций для негосударственных поставщиков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экономического развития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методической поддержки негосударственным организациям как участникам конкурсов социальных проектов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конкурсов социальных проектов по поддержке негосударственных организаций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итоги конкурса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вопросов участия негосударственных организаций в предоставлении услуг в социальной сфере на заседаниях общественных советов при исполнительных органах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информационно-методических совещаний для государственных гражданских служащих и муниципальных служащих по вопросам взаимодействия с негосударственными организациями и привлечение негосударственных организаций к оказанию услуг в социальной сфере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экономического развития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программ повышения квалификации и дополнительного профессионального образования для государственных гражданских служащих по вопросам обеспечения выполнения расширения взаимодействия с негосударственными организациями, оказывающими населению услуги в социальной сфере, и обеспечение их выполнения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кампаний по поддержке деятельности негосударственных организаций и оказанию ими услуг в социальной сфере, благотворительности и добровольчестве (волонтерстве), в том числе в рамках реализации в области национальных проектов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экономического развития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кадрового потенциала негосударственных организаций в области подготовки, переподготовки и повышения квалификации работников и добровольцев, в том числе в рамках реализации в области национальных проектов, в том числе путем поддержки региональных центров поддержки некоммерческих организаций, центров инноваций в социальной сфере, центров добровольчества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Заполнение на официальных сайтах разделов по поддержке деятельности негосударственных организаций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исполнительные органы области, администрации муниципальных районов и городских округов области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методической, консультационной и информационной поддержки негосударственным организациям, оказывающим услуги в социальной сфере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экономического развития области, министерство спорта области, комитет молодежной политики области, администрации муниципальных районов и городских округов области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 случаях, предусмотренных законом области об областном бюджете, компенсации затрат за оказанные социальные услуги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министерство труда и социальной защиты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 случаях, предусмотренных законом области об областном бюджете, субсидий негосударственным организациям на предоставление услуг в области развития физической культуры и массового спорта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министерство труда и социальной защиты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и спорта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 случаях, предусмотренных законом области об областном бюджете, субсидий СОНКО на финансовое обеспечение возмещения затрат на оказание общественно полезных услуг в сфере культуры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министерство труда и социальной защиты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 случаях, предусмотренных законом области об областном бюджете, субсидий СОНКО, предоставляющим услуги по дополнительному образованию детей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министерство труда и социальной защиты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Присвоение статуса социального предприятия субъектам малого и среднего предпринимательства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министерство труда и социальной защиты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области, комиссия по вопросам признания субъектов малого и среднего предпринимательства социальными предприятиями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 случаях, предусмотренных законом области об областном бюджете, субсидий негосударственным организациям, осуществляющим деятельность в социальной сфере, на предоставление услуг по охране здоровья граждан, в том числе в части предоставления услуг по информированию граждан о факторах риска развития заболеваний, по мотивации граждан к ведению здорового образа жизни, услуг по реабилитации лиц с социально значимыми заболеваниями, услуг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министерство труда и социальной защиты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Координация деятельности органов власти по обеспечению доступа негосударственных организаций к предоставлению услуг в социальной сфере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оценки показателей доступа негосударственных поставщиков на рынок услуг в социальной сфере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предоставления услуг негосударственными организациями в социальной сфере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Координация деятельности исполнительных органов области, общественных организаций, органов местного самоуправления, негосударственных организаций и других заинтересованных органов по реализации решений Координационного совета по организации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отчетов исполнительными органами области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министерство труда и социальной защиты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 области, министерство экономического развития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в Саратовской области Комплексного плана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Министерство экономического развития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Саратовской областью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2022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показателей рейтинга муниципальных образований области по итогам реализации механизмов поддержки СОНКО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и принятие мер по улучшению качественных показателей рейтинга в 2022 году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министерство внутренней политики и общественных отношений области, министерство культуры области, министерство образования области, министерство молодежной политики и спорта, министерство экономического развития области, министерство по делам территориальных образований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Комплексному плану</w:t>
      </w:r>
    </w:p>
    <w:p>
      <w:pPr>
        <w:pStyle w:val="0"/>
        <w:jc w:val="right"/>
      </w:pPr>
      <w:r>
        <w:rPr>
          <w:sz w:val="20"/>
        </w:rPr>
        <w:t xml:space="preserve">мероприятий Саратовской области по обеспечению поэтапного</w:t>
      </w:r>
    </w:p>
    <w:p>
      <w:pPr>
        <w:pStyle w:val="0"/>
        <w:jc w:val="right"/>
      </w:pPr>
      <w:r>
        <w:rPr>
          <w:sz w:val="20"/>
        </w:rPr>
        <w:t xml:space="preserve">доступа негосударственных организаций,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0"/>
        <w:jc w:val="right"/>
      </w:pPr>
      <w:r>
        <w:rPr>
          <w:sz w:val="20"/>
        </w:rPr>
        <w:t xml:space="preserve">выделяемым на предоставление социальных услуг населению,</w:t>
      </w:r>
    </w:p>
    <w:p>
      <w:pPr>
        <w:pStyle w:val="0"/>
        <w:jc w:val="right"/>
      </w:pPr>
      <w:r>
        <w:rPr>
          <w:sz w:val="20"/>
        </w:rPr>
        <w:t xml:space="preserve">на 2021 - 2024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ПОКАЗАТЕЛЕЙ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458"/>
        <w:gridCol w:w="1020"/>
        <w:gridCol w:w="1587"/>
        <w:gridCol w:w="1587"/>
        <w:gridCol w:w="1587"/>
        <w:gridCol w:w="1587"/>
        <w:gridCol w:w="204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области, ответственный за достижение целевого показателя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расходов, направленных на предоставление субсидий негосударственным организациям на оказание услуг по социальному обслуживанию и социальному сопровождению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20715,0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39386,3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20715,0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20715,0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расходов, направленных на предоставление субсидий негосударственным организациям на оказание услуг по дополнительному образованию детей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расходов, направленных на предоставление субсидий негосударственным организациям на оказание услуг по охране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 по реабилитации лиц с социально значимыми заболеваниями, услуг паллиативной помощи, пропаганды донорства крови и ее компонентов, профилактики отказов при рождении детей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8135,4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8144,6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8635,5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8635,5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расходов, направленных на предоставление субсидий негосударственным организациям на оказание услуг в сфере культуры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расходов, направленных на предоставление субсидий негосударственным организациям на оказание услуг в сфере физической культуры и массового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3035,3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3035,3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молодежной политики и спорта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расходов, направленных на мероприятия по поддержке негосударственных организаций, связанных с реализацией общественно полезных (социальных) проектов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которым предоставлена имущественная поддержка в виде предоставления недвижимого имущества в аренду на льготных условиях или в безвозмездное пользование на конкурсной основе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 деятельности негосударственных организаций, благотворительной деятельности и добровольчестве в средствах массовой информации, получающих поддержку из средств бюджета Саратовской области, в том числе количество публикаций, размещенных министерством труда и социальной защиты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 деятельности негосударственных организаций, благотворительной деятельности и добровольчестве в средствах массовой информации, получающих поддержку из средств бюджета Саратовской области, в том числе количество публикаций, размещенных министерством образования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 деятельности негосударственных организаций, благотворительной деятельности и добровольчестве в средствах массовой информации, получающих поддержку из средств бюджета Саратовской области, в том числе количество публикаций, размещенных министерством здравоохранения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 деятельности негосударственных организаций, благотворительной деятельности и добровольчестве в средствах массовой информации, получающих поддержку из средств бюджета Саратовской области, в том числе количество публикаций, размещенных министерством культуры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 деятельности негосударственных организаций, благотворительной деятельности и добровольчестве в средствах массовой информации, получающих поддержку из средств бюджета Саратовской области, в том числе количество публикаций, размещенных министерством молодежной политики и спорта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молодежной политики и спорта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 деятельности негосударственных организаций, благотворительной деятельности и добровольчестве в средствах массовой информации, получающих поддержку из средств бюджета Саратовской области, в том числе количество публикаций, размещенных министерством внутренней политики и общественных отношений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действующих региональных информационных систем для информационной поддержки деятельности негосударственных организаций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негосударственных организаций и добровольцев, принявших участие в конференциях и семинарах, поддержанных из средств бюджета Саратовской области и (или) бюджетов муниципальных образований, в сфере социального обслуживания и социального сопровождения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негосударственных организаций и добровольцев, принявших участие в конференциях и семинарах, поддержанных из средств бюджета Саратовской области и (или) бюджетов муниципальных образований, в сфере дополнительного образования детей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негосударственных организаций и добровольцев, принявших участие в конференциях и семинарах, поддержанных из средств бюджета Саратовской области и (или) бюджетов муниципальных образований, в сфере 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 по реабилитации лиц с социально значимыми заболеваниями, услуг паллиативной помощи, пропаганды донорства крови и ее компонентов, профилактики отказов при рождении детей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негосударственных организаций и добровольцев, принявших участие в конференциях и семинарах, в сфере культуры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добровольцев, принявших участие в конференциях и семинарах, в сфере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молодежной политики и спорта области, министерство спорта области, комитет молодежной политики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негосударственных организаций и добровольцев, принявших участие в конференциях и семинарах, поддержанных из средств областного бюджета при проведении мероприятий по поддержке социально ориентированных некоммерческих организаций, связанных с реализацией общественно полезных (социальных) проектов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районов и городских округов, реализующих муниципальные программы по поддержке негосударственных организаций, в общем количестве муниципальных районов и городских округов в Саратовской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территориальных образований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собственности, включенных в реестр поставщиков социальных услуг Саратовской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 (в соответствии с планом по развитию конкуренции)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детей в частных дошкольных образовательных организациях в общей численности детей дошкольных образовательных организаций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(1,0 в соответствии с планом по развитию конкуренции)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(0,8 в соответствии с планом по развитию конкуренции)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(0,8 в соответствии с планом по развитию конкуренции)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(0,8 в соответствии с планом по развитию конкуренции)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комплексных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предприятий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уникальных социальных предприятий, включенных в реестр социальных предпринимателей, и (или)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4"/>
      <w:headerReference w:type="first" r:id="rId14"/>
      <w:footerReference w:type="default" r:id="rId15"/>
      <w:footerReference w:type="first" r:id="rId1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30.09.2021 N 277-Пр</w:t>
            <w:br/>
            <w:t>(ред. от 15.08.2023)</w:t>
            <w:br/>
            <w:t>"Об утверждении Комплексного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30.09.2021 N 277-Пр</w:t>
            <w:br/>
            <w:t>(ред. от 15.08.2023)</w:t>
            <w:br/>
            <w:t>"Об утверждении Комплексного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CB41376A064FC1A3E17AFF18B30088D1994D36D00B51FBD9AC1F5D53DBC826F59CD3929446D6C5A0A66B1C0585E4A4A8010E42B4646B10F26AC18AAFEA8R" TargetMode = "External"/>
	<Relationship Id="rId8" Type="http://schemas.openxmlformats.org/officeDocument/2006/relationships/hyperlink" Target="consultantplus://offline/ref=FCB41376A064FC1A3E17B1FC9D5C55851298886902B711ECC396F38262EC843A0B8D6770072A7F5A0B78B3C05EF5A6R" TargetMode = "External"/>
	<Relationship Id="rId9" Type="http://schemas.openxmlformats.org/officeDocument/2006/relationships/hyperlink" Target="consultantplus://offline/ref=FCB41376A064FC1A3E17AFF18B30088D1994D36D00B51FBD9AC1F5D53DBC826F59CD3929446D6C5A0A66B1C0595E4A4A8010E42B4646B10F26AC18AAFEA8R" TargetMode = "External"/>
	<Relationship Id="rId10" Type="http://schemas.openxmlformats.org/officeDocument/2006/relationships/hyperlink" Target="consultantplus://offline/ref=FCB41376A064FC1A3E17AFF18B30088D1994D36D00B51FBD9AC1F5D53DBC826F59CD3929446D6C5A0A66B1C05A5E4A4A8010E42B4646B10F26AC18AAFEA8R" TargetMode = "External"/>
	<Relationship Id="rId11" Type="http://schemas.openxmlformats.org/officeDocument/2006/relationships/hyperlink" Target="consultantplus://offline/ref=FCB41376A064FC1A3E17B1FC9D5C5585159C886800B611ECC396F38262EC843A0B8D6770072A7F5A0B78B3C05EF5A6R" TargetMode = "External"/>
	<Relationship Id="rId12" Type="http://schemas.openxmlformats.org/officeDocument/2006/relationships/hyperlink" Target="consultantplus://offline/ref=FCB41376A064FC1A3E17B1FC9D5C5585159B8B6007B311ECC396F38262EC843A0B8D6770072A7F5A0B78B3C05EF5A6R" TargetMode = "External"/>
	<Relationship Id="rId13" Type="http://schemas.openxmlformats.org/officeDocument/2006/relationships/hyperlink" Target="consultantplus://offline/ref=FCB41376A064FC1A3E17B1FC9D5C5585159C886800B611ECC396F38262EC843A0B8D6770072A7F5A0B78B3C05EF5A6R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Саратовской области от 30.09.2021 N 277-Пр
(ред. от 15.08.2023)
"Об утверждении Комплексного плана мероприятий Саратовской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годы"</dc:title>
  <dcterms:created xsi:type="dcterms:W3CDTF">2023-11-03T17:00:05Z</dcterms:created>
</cp:coreProperties>
</file>