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Саратовской области от 03.11.2021 N 315-Пр</w:t>
              <w:br/>
              <w:t xml:space="preserve">(ред. от 18.07.2022)</w:t>
              <w:br/>
              <w:t xml:space="preserve">"Об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на территории Саратовской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 ноября 2021 г. N 315-Пр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</w:t>
      </w:r>
    </w:p>
    <w:p>
      <w:pPr>
        <w:pStyle w:val="2"/>
        <w:jc w:val="center"/>
      </w:pPr>
      <w:r>
        <w:rPr>
          <w:sz w:val="20"/>
        </w:rPr>
        <w:t xml:space="preserve">В 2022 - 2025 ГОДАХ СТРАТЕГИИ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НА ПЕРИОД ДО 2025 ГОДА</w:t>
      </w:r>
    </w:p>
    <w:p>
      <w:pPr>
        <w:pStyle w:val="2"/>
        <w:jc w:val="center"/>
      </w:pPr>
      <w:r>
        <w:rPr>
          <w:sz w:val="20"/>
        </w:rPr>
        <w:t xml:space="preserve">НА ТЕРРИТОРИИ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Саратовской области от 18.07.2022 N 253-Пр &quot;О внесении изменения в распоряжение Правительства Саратовской области от 3 ноября 2021 года N 315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N 253-Пр)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8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19 декабря 2012 года N 1666 "О Стратегии государственной национальной политики Российской Федерации на период до 2025 года":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2022 - 2025 годах Стратегии государственной национальной политики Российской Федерации на период до 2025 года на территории Саратовской области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внутренней политики и общественных отношений области осуществлять контроль за реализацией Плана с представлением докладов о ходе его выполнения в Правительство области с 2023 года ежегодно до 1 марта.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 1 января 2022 года признать утратившим силу </w:t>
      </w:r>
      <w:hyperlink w:history="0" r:id="rId9" w:tooltip="Распоряжение Правительства Саратовской области от 30.08.2019 N 200-Пр &quot;Об утверждении Плана мероприятий по реализации в 2020 - 2022 годах Стратегии государственной национальной политики Российской Федерации на период до 2025 года на территории Сарат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Саратовской области от 30 августа 2019 года N 200-Пр "Об утверждении Плана мероприятий по реализации в 2020 - 2022 годах Стратегии государственной национальной политики Российской Федерации на период до 2025 года на территории Саратовской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Вице-губернатор Саратовской области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Р.В.БУСАРГИН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3 ноября 2021 г. N 315-Пр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2022 - 2025 ГОДАХ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НА ПЕРИОД ДО 2025 ГОДА НА ТЕРРИТОРИИ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Правительства Саратовской области от 18.07.2022 N 253-Пр &quot;О внесении изменения в распоряжение Правительства Саратовской области от 3 ноября 2021 года N 315-П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N 253-Пр)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71"/>
        <w:gridCol w:w="1361"/>
        <w:gridCol w:w="2154"/>
        <w:gridCol w:w="1984"/>
        <w:gridCol w:w="1928"/>
        <w:gridCol w:w="1928"/>
        <w:gridCol w:w="175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направления государственной национальной политики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Индикаторы (количественные или качественные) для контроля исполнения мероприятия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Документы, подтверждающие исполнения мероприятия</w:t>
            </w:r>
          </w:p>
        </w:tc>
      </w:tr>
      <w:tr>
        <w:tc>
          <w:tcPr>
            <w:gridSpan w:val="8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Обеспечение равноправия граждан и реализации их конституционных прав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региональном и местном уровнях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работе с обращениями граждан Правительства области, 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не требуется финансирование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резерва; 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обращений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(отсутствие) фактов нарушения принципа равенства граждан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федеральном и региональном уровнях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не требуется финансирование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фактов, получивших освещение в средствах массовой информации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gridSpan w:val="8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проведению торжественных мероприятий, приуроченных к праздничным и памятным датам в истории народов России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министерство образования области, министерство культуры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план проведения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 по поддержке и развитию этнографического туризма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видам спорта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туристских маршрутов;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туристов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укрепление единства российской нации,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Благотворительный фестиваль "Пасхальное яйцо";</w:t>
            </w:r>
          </w:p>
          <w:p>
            <w:pPr>
              <w:pStyle w:val="0"/>
            </w:pPr>
            <w:r>
              <w:rPr>
                <w:sz w:val="20"/>
              </w:rPr>
              <w:t xml:space="preserve">Дни славянской письменности и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Традиционный фестиваль народного творчества "Троица";</w:t>
            </w:r>
          </w:p>
          <w:p>
            <w:pPr>
              <w:pStyle w:val="0"/>
            </w:pPr>
            <w:r>
              <w:rPr>
                <w:sz w:val="20"/>
              </w:rPr>
              <w:t xml:space="preserve">Пименовские дни в Саратовской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День России и другие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дружбы народов, межнационального (межэтнического) согласия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план проведения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посвященных популяризации социального и исторического наследия российского казачества в Саратовской области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план проведения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сохранение и развитие этнокультурного многообразия народов Саратовской области,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армянский праздник "Трендез";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традиционные еврейские праздники "Пурим", "Песах", "Ханука";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областные традиционные национальные праздники "Наурыз", "Сабантуй", "Акатуй";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областные мусульманские праздники "Ураза Байрам", "Курбан Байрам";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День народного единства и другие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план проведения мероприятий</w:t>
            </w:r>
          </w:p>
        </w:tc>
      </w:tr>
      <w:tr>
        <w:tc>
          <w:tcPr>
            <w:gridSpan w:val="8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и координация реализации </w:t>
            </w:r>
            <w:hyperlink w:history="0" r:id="rId13" w:tooltip="Постановление Правительства Саратовской области от 20.11.2013 N 642-П (ред. от 30.12.2021) &quot;О государственной программе Саратовской области &quot;Культура Сарат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подпрограммы 13</w:t>
              </w:r>
            </w:hyperlink>
            <w:r>
              <w:rPr>
                <w:sz w:val="20"/>
              </w:rPr>
              <w:t xml:space="preserve"> "Гармонизация межнациональных отношений и этнокультурное развитие народов Саратовской области" государственной программы Саратовской области "Культура Саратовской области"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Саратовской области и муниципальных образований; разработка, реализация, обеспечение отраслевого и межотраслевого соответствия государственных программ Саратовской области и муниципальных программ в сфере государственной национальной политики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средств, предусмотренных на поддержку подпрограммы;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мероприятий, реализованных в рамках подпрограммы;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реализованных в рамках подпрограммы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реализации муниципальных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не требуется финансирование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Саратовской области и муниципальных образований; разработка, реализация, обеспечение отраслевого и межотраслевого соответствия государственных программ Саратовской области и муниципальных программ в сфере государственной национальной политики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финансового обеспечения на реализацию муниципальных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социально-экономическому и этнокультурному развитию цыган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исполнительные органы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Саратовской области и муниципальных образований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gridSpan w:val="8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этнокультурному и духовному развитию народов Российской Федерации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Саратовской области в проведении Всероссийской просветительской акции "Большой этнографический диктант"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акции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кинопоказов картин, пропагандирующих идеи толерантности и диалога культур, а также кинолент с антифашистским содержанием. Организация и посещение кинопоказов обучающимися образовательных организаций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области, министерство образования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количество участников - не менее 300 человек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тематических выставок, фестивалей, конкурсов в этнографических и краеведческих музеях муниципальных образований области с элементами быта и традиций народов, проживающих на территории Саратовской области. Организация посещения указанных мероприятий обучающимися общеобразовательных организаций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области, министерство образования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количество участников - не менее 300 человек;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выставки не менее чем в 5 муниципальных районах и городских округах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положение о проведении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посещения молодежью городов-героев и городов воинской славы, объектов культурного наследия народов Российской Федерации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молодежной политики и спорта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посещение не менее 50 человек ежегодно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gridSpan w:val="8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Форума "Реализация государственной национальной политики" с участием молодых специалистов, государственных и муниципальных служащих, лидеров молодежных общественных объединений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количество участников - не менее 300 человек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тематических встреч, и "круглых столов" направленных на гражданско-патриотическое воспитание подрастающего поколения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межрегионального учебно-методического семинара с представителями казачьих обществ, посвященного исполнению </w:t>
            </w:r>
            <w:hyperlink w:history="0" r:id="rId14" w:tooltip="Распоряжение Правительства Саратовской области от 31.03.2021 N 92-Пр &quot;О Плане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Сарат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Плана</w:t>
              </w:r>
            </w:hyperlink>
            <w:r>
              <w:rPr>
                <w:sz w:val="20"/>
              </w:rPr>
              <w:t xml:space="preserve"> мероприятий на 2021 - 2023 годы по реализации Стратегии государственной политики Российской Федерации в отношении российского казачества на 2021 - 2030 годы на территории Саратовской области, утвержденного распоряжением Правительства Саратовской области от 31 марта 2021 года N 92-Пр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количество участников - не менее 200 человек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памятных мероприятий в рамках Всероссийских патриотических акций "Вахта Памяти" и "Свеча Памяти"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количество участников - не менее 500 человек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ежегодного молодежного форума "Хопер"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количество участников - не менее 200 человек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ежегодного патриотического форума "Нас миллионы Панфиловцев"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количество участников - не менее 300 человек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фестиваля казачьей культуры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количество участников - не менее 500 человек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ежегодного фестиваля патриотической песни "Огненная застава"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количество участников - не менее 200 человек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gridSpan w:val="8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мероприятий, посвященных Дню русского языка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области, министерство культуры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сохранения и развития языков народов России на территории Саратовской области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языков, охваченных системой мониторинга;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проблемных ситуаций, выявленных в ходе мониторинга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обеспечение деятельности по поддержке и продвижению русского языка, образования на русском языке, российской культуры, науки в информационном пространстве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министерство образования области, министерство культуры области, министерство информации и печати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Федерации; оказание содействия при производстве теле- и радиопрограмм, аудио- и видеоматериалов, создании интернет-ресурсов, издании печатной продукции на языках народов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передач и публикаций, посвященных использованию русского языка в информационном пространстве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массовых мероприятий (форумы, семинары, "круглые столы"), направленных на сохранение и развитие национальных языков народов, проживающих на территории Саратовской области,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Дни славянской письменности и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Пименовские чтения;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Региональная научно-практическая конференция "Народы Поволжья: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история, образование, культура" и другие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министерство образования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план проведения мероприятий</w:t>
            </w:r>
          </w:p>
        </w:tc>
      </w:tr>
      <w:tr>
        <w:tc>
          <w:tcPr>
            <w:gridSpan w:val="8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законодательства в сфере социальной и культурной адаптации и интеграции иностранных граждан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министерство труда и социальной защиты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условий; 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нормативных правовых актов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миграционной ситуации в Саратовской области в целях выявления факторов, способных оказать негативное влияние на общественно-политическую обстановку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министерство труда и социальной защиты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не требуется финансирование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выявленных факторов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знаний об основах российской государственности, истории, культуры, а также традиций народов региона пребывания и правил поведения среди детей иностранных граждан, особенно в дошкольных образовательных организациях и общеобразовательных организациях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методических рекомендаций и памяток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социально ориентированным некоммерческим организациям, реализующим проекты и программы, направленные на интеграцию и адаптацию мигрантов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мигрантов, принявших участие в проектах социально ориентированных некоммерческих организаций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"круглых столов" с руководителями национально-культурных организаций по вопросу разъяснения миграционного законодательства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министерство труда и социальной защиты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количество встреч - не менее 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gridSpan w:val="8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этапа Всероссийского конкурса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делам территориальных образований области, 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не требуется финансирование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конкурса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отчеты на официальных сайтах исполнительных органов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Совета по взаимодействию с национальными и религиозными объединениями при Губернаторе Саратовской области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 не менее одного заседания Совета по взаимодействию с национальными и религиозными объединениями при Губернаторе Саратовской области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решения заседаний Совета по взаимодействию с национальными и религиозными объединениями при Губернаторе Саратовской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семинаров-совещаний работников органов и учреждений культуры (клубов, библиотек, музеев, национальных культурных центров) по этнокультурному развитию народов Саратовской области, предупреждению межнациональных конфликтов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области, 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управления и координации государственных органов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 менее 2 семинаров-совещаний ежегодно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план проведения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 с привлечением молодежных и детских общественных объединений (по согласованию) в рамках проведения мероприятий по профилактике проявлений межнациональной (межэтнической) нетерпимости либо вражды в детской и молодежной среде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министерство образования области, министерство молодежной политики и спорта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 менее 2 семинаров-совещаний ежегодно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план проведения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ежегодных областных и межрайонных совещаний, семинаров с представителями органов местного самоуправления области по вопросам укрепления единства российской нации, предупреждения межнациональных конфликтов, обеспечения эффективной работы системы мониторинга состояния межнациональных отношений и профилактики экстремизма на национальной и религиозной почве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Федерации; 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проведение не менее 2 областных и межрайонных совещаний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резолюции и рекомендации совещаний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работы в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на территории Саратовской области, и совершенствование ее работы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межэтнических и межрелигиозных противоречий, выявленных системой мониторинга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отчеты на официальных сайтах исполнительных органов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исследований по вопросам межнациональных и межконфессиональных отношений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методических рекомендаций, подготовленных по итогам исследований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отчеты на официальных сайтах исполнительных органов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научных экспедиционных и полевых исследований, включая этносоциологические исследования, осуществление научных публикаций по вопросам этничности, мониторинга и раннего предупреждения конфликтных ситуаций в сфере межнациональных, конфессиональных и миграционных отношений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министерство образования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научных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публикаций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мониторинга деятельности общественных 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экстремистской идеологии и литературы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выявленных фактов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отчеты на официальных сайтах исполнительных органов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Дополнительное профессиональное образование государственных гражданских и муниципальных служащих, осуществляющих взаимодействие с национальными объединениями и религиозными организациями, по утвержденным 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гражданских и муниципальных служащих, прошедших профессиональную переподготовку и повышение квалификации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отчеты на официальных сайтах исполнительных органов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содействию созданию в подведомственных образовательных учреждениях структур студенческого самоуправления (клубов, советов и др.) на интернациональной основе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программными мероприятиями студенческой молодежи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gridSpan w:val="8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IX.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 работе в общественных советах, иных экспертно-консультативных органах при заинтересованных исполнительных органах области, органах местного самоуправления представителей этнокультурных общественных объединений и религиозных организаций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исполнительные органы области, 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не требуется финансирование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представителей национальных общественных объединений и религиозных организаций, включенных в состав общественных советов, иных экспертно-консультативных органов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социально ориентированных некоммерческих организаций, осуществляющих деятельность в сфере развития межнационального сотрудничества, сохранения и защиты самобытности, культуры, языков и традиций народов Российской Федерации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не требуется финансирование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развитие культуры межнациональных (межэтнических) отношений в Российской Федерации); 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организаций, получивших поддержку;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встреч студентов и учащихся профессиональных образовательных организаций области и образовательных организаций высшего образования (по согласованию) с представителями исполнительных органов области, традиционных для области религиозных конфессий, руководителей национально-культурных организаций, правоохранительных органов, молодежных общественных организаций, членов Общественной палаты области по вопросам сохранения межнационального мира и согласия в регионе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министерство образования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6 встреч ежегодно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порядок проведения встречи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совместно с Общественной палатой области (по согласованию) конференций, "круглых столов", дискуссионных площадок, посвященных вопросам межнациональных отношений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Общественной палаты Российской Федерации и общественных палат субъектов Российской Федерации к выработке управленческих решений, направленных на реализацию государственной национальной политики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отчеты на официальных сайтах исполнительных органов области</w:t>
            </w:r>
          </w:p>
        </w:tc>
      </w:tr>
      <w:tr>
        <w:tc>
          <w:tcPr>
            <w:gridSpan w:val="8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X. Информационное обеспечение реализации государственной национальной политики Российской Федерации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пресс-конференций, онлайн-конференций, "круглых столов", лекций с использованием современных средств коммуникаций, включая медиасеминары по проблемам межрелигиозной нетерпимости с участием представителей традиционных для области религиозных конфессий и средств массовой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обучающих семинаров в сфере государственной национальной политики для региональных и муниципальных журналистов;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содействия в освещении средствами массовой информации вопросов и мероприятий в сфере государственной национальной политики Российской Федерации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министерство информации и печати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области; 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Федерации; подготовка, профессиональная переподготовка и повышение квалификации журналистов, освещающих вопросы реализации государственной национальной политики Российской Федерации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публикаций в средствах массовой информации и информационно-телекоммуникационной сети Интернет,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не требуется финансирование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информационно-аналитических материалов, подготовленных по итогам мониторинга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областного конкурса на лучшее освещение в средствах массовой информации вопросов межнационального, этноконфессионального и межкультурного взаимодействия, укрепления гражданственности и патриотизма, знаний о народах России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информации и печати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на конкурс не менее 15 материалов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министерства информации и печати области об итогах конкурса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методического пособия "Стратегия государственной национальной политики Российской Федерации и ее реализация в Саратовской области"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тираж методического пособия - до 100 экземпляров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выпуск методического пособия</w:t>
            </w:r>
          </w:p>
        </w:tc>
      </w:tr>
      <w:tr>
        <w:tc>
          <w:tcPr>
            <w:gridSpan w:val="8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XI.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участию представителей областных этнокультурных, общественных и религиозных объединений в международных мероприятиях для привлечения внимания зарубежной общественности к положительному опыту Российской Федерации в сфере межнациональных и межрелигиозных отношений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исполнительные органы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формированию положительного образа Российской Федерации за рубежом, отношения к ней как к демократическому государству, гарантирующему удовлетворение национально-культурных потребностей (этнокультурных потребностей) граждан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представителей институтов гражданского общества, участию которых в международных мероприятиях оказано содействие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ежегодного областного национального праздника "Наурыз" с участием представительных делегаций из Республики Казахстан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исполнительные органы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формированию положительного образа Российской Федерации за рубежом, отношения к ней как к демократическому государству, гарантирующему удовлетворение национально-культурных потребностей (этнокультурных потребностей) граждан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ежегодное участие не менее 5 национально-культурных объединений, участие делегаций не менее 25 муниципальных районов и городских округов области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план проведения мероприятия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совместных мероприятий с информационно-аналитическим центром "Евразия-Поволжье", направленных на профилактику и противодействие терроризму и экстремизму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областного бюджета в пределах лимитов бюджетных обязательств, предусмотренных соответствующим главным распорядителям средств областного бюджета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ресурса общественной дипломатии посредством вовлечения институтов гражданского общества в решение задач международного культурного и гуманитарного сотрудничества как средства налаживания межцивилизационного диалога, обеспечения взаимопонимания между народами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не менее 3 совместных мероприятий ежегодно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план проведения мероприятия</w:t>
            </w:r>
          </w:p>
        </w:tc>
      </w:tr>
      <w:tr>
        <w:tc>
          <w:tcPr>
            <w:gridSpan w:val="8"/>
            <w:tcW w:w="135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XII. Организация работы с органами местного самоуправления Саратовской области по реализации государственной национальной политики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полноценной работы колл-центров по межнациональным и межконфессиональным отношениям на территориях муниципальных образований области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не требуется финансирование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 области, где осуществляется работа колл-центров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аналитический отчет по итогам работы колл-центра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Советов по межнациональным и межконфессиональным отношениям при главах или администрациях муниципальных районов и городских округов области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не требуется финансирование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 не менее 2 заседаний Совета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решения заседаний Совета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культурно-массовых мероприятий, форумов, "круглых столов", дискуссионных площадок на территориях муниципальных образований области, направленных на гармонизацию межнациональных отношений и профилактику экстремизма, с участием (по согласованию) молодежи, представителей местных национально-культурных объединений, жителей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не требуется финансирование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- не менее 1 в каждом квартале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встреч учащихся профессиональных образовательных организаций и образовательных организаций высшего образования (по согласованию) с представителями администраций муниципальных образований области, традиционных религиозных конфессий, руководителями местных национально-культурных объединений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и общественных отношений области, органы местного самоуправления муниципальных районов и городских округов области (по согласованию)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не требуется финансирование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- не менее 1 в каждом квартале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аналитический отчет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1"/>
      <w:headerReference w:type="first" r:id="rId11"/>
      <w:footerReference w:type="default" r:id="rId12"/>
      <w:footerReference w:type="first" r:id="rId1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Саратовской области от 03.11.2021 N 315-Пр</w:t>
            <w:br/>
            <w:t>(ред. от 18.07.2022)</w:t>
            <w:br/>
            <w:t>"Об утверждении Плана меропри...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Саратовской области от 03.11.2021 N 315-Пр</w:t>
            <w:br/>
            <w:t>(ред. от 18.07.2022)</w:t>
            <w:br/>
            <w:t>"Об утверждении Плана меропри...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39BEA25DD2542C0CBF129319C4F993E76A772B098F4B2A26132A5346605E575F2252EB9D5C277E019CFCA302D6223716E228BE8453B242EADE0395CtAz3F" TargetMode = "External"/>
	<Relationship Id="rId8" Type="http://schemas.openxmlformats.org/officeDocument/2006/relationships/hyperlink" Target="consultantplus://offline/ref=339BEA25DD2542C0CBF1373C8A23C4367DAD2EB49DF0BBFC3E62A3633955E320B26528EC96867AE01BC49E616D3C7A22296987EB5827252DtBz1F" TargetMode = "External"/>
	<Relationship Id="rId9" Type="http://schemas.openxmlformats.org/officeDocument/2006/relationships/hyperlink" Target="consultantplus://offline/ref=339BEA25DD2542C0CBF129319C4F993E76A772B098F3B2AD6436A5346605E575F2252EB9C7C22FEC1BCCD4312877752028t7z5F" TargetMode = "External"/>
	<Relationship Id="rId10" Type="http://schemas.openxmlformats.org/officeDocument/2006/relationships/hyperlink" Target="consultantplus://offline/ref=339BEA25DD2542C0CBF129319C4F993E76A772B098F4B2A26132A5346605E575F2252EB9D5C277E019CFCA302D6223716E228BE8453B242EADE0395CtAz3F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339BEA25DD2542C0CBF129319C4F993E76A772B098F5B7AA6135A5346605E575F2252EB9D5C277E019CDCF392E6223716E228BE8453B242EADE0395CtAz3F" TargetMode = "External"/>
	<Relationship Id="rId14" Type="http://schemas.openxmlformats.org/officeDocument/2006/relationships/hyperlink" Target="consultantplus://offline/ref=339BEA25DD2542C0CBF129319C4F993E76A772B098F2B8AF653EA5346605E575F2252EB9D5C277E019CFCA31296223716E228BE8453B242EADE0395CtAz3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Саратовской области от 03.11.2021 N 315-Пр
(ред. от 18.07.2022)
"Об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на территории Саратовской области"</dc:title>
  <dcterms:created xsi:type="dcterms:W3CDTF">2022-11-23T05:51:45Z</dcterms:created>
</cp:coreProperties>
</file>