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Саратовской области от 19.12.2012 N 205-ЗСО</w:t>
              <w:br/>
              <w:t xml:space="preserve">(ред. от 06.03.2025)</w:t>
              <w:br/>
              <w:t xml:space="preserve">"О некоторых вопросах проведения публичных мероприятий в Саратовской области"</w:t>
              <w:br/>
              <w:t xml:space="preserve">(принят Саратовской областной Думой 19.12.2012)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 декабря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205-ЗСО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НЕКОТОРЫХ ВОПРОСАХ ПРОВЕДЕНИЯ ПУБЛИЧНЫХ МЕРОПРИЯТИЙ</w:t>
      </w:r>
    </w:p>
    <w:p>
      <w:pPr>
        <w:pStyle w:val="2"/>
        <w:jc w:val="center"/>
      </w:pPr>
      <w:r>
        <w:rPr>
          <w:sz w:val="20"/>
        </w:rPr>
        <w:t xml:space="preserve">В САРАТОВСКОЙ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Саратовской областной Думой</w:t>
      </w:r>
    </w:p>
    <w:p>
      <w:pPr>
        <w:pStyle w:val="0"/>
        <w:jc w:val="right"/>
      </w:pPr>
      <w:r>
        <w:rPr>
          <w:sz w:val="20"/>
        </w:rPr>
        <w:t xml:space="preserve">19 декабря 2012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Саратовской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01.11.2016 </w:t>
            </w:r>
            <w:hyperlink w:history="0" r:id="rId7" w:tooltip="Закон Саратовской области от 01.11.2016 N 143-ЗСО &quot;О внесении изменений в статьи 1 и 2 Закона Саратовской области &quot;О некоторых вопросах проведения публичных мероприятий в Саратовской области&quot; (принят Саратовской областной Думой 26.10.2016) {КонсультантПлюс}">
              <w:r>
                <w:rPr>
                  <w:sz w:val="20"/>
                  <w:color w:val="0000ff"/>
                </w:rPr>
                <w:t xml:space="preserve">N 143-ЗСО</w:t>
              </w:r>
            </w:hyperlink>
            <w:r>
              <w:rPr>
                <w:sz w:val="20"/>
                <w:color w:val="392c69"/>
              </w:rPr>
              <w:t xml:space="preserve">, от 23.12.2019 </w:t>
            </w:r>
            <w:hyperlink w:history="0" r:id="rId8" w:tooltip="Закон Саратовской области от 23.12.2019 N 145-ЗСО &quot;О внесении изменений в Закон Саратовской области &quot;О некоторых вопросах проведения публичных мероприятий в Саратовской области&quot; (принят Саратовской областной Думой 18.12.2019) {КонсультантПлюс}">
              <w:r>
                <w:rPr>
                  <w:sz w:val="20"/>
                  <w:color w:val="0000ff"/>
                </w:rPr>
                <w:t xml:space="preserve">N 145-ЗСО</w:t>
              </w:r>
            </w:hyperlink>
            <w:r>
              <w:rPr>
                <w:sz w:val="20"/>
                <w:color w:val="392c69"/>
              </w:rPr>
              <w:t xml:space="preserve">, от 02.02.2021 </w:t>
            </w:r>
            <w:hyperlink w:history="0" r:id="rId9" w:tooltip="Закон Саратовской области от 02.02.2021 N 13-ЗСО &quot;О внесении изменения в статью 6 Закона Саратовской области &quot;О некоторых вопросах проведения публичных мероприятий в Саратовской области&quot; (принят Саратовской областной Думой 27.01.2021) {КонсультантПлюс}">
              <w:r>
                <w:rPr>
                  <w:sz w:val="20"/>
                  <w:color w:val="0000ff"/>
                </w:rPr>
                <w:t xml:space="preserve">N 13-ЗСО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02.06.2021 </w:t>
            </w:r>
            <w:hyperlink w:history="0" r:id="rId10" w:tooltip="Закон Саратовской области от 02.06.2021 N 65-ЗСО &quot;О внесении изменений в статьи 2 и 2.1 Закона Саратовской области &quot;О некоторых вопросах проведения публичных мероприятий в Саратовской области&quot; (принят Саратовской областной Думой 26.05.2021) {КонсультантПлюс}">
              <w:r>
                <w:rPr>
                  <w:sz w:val="20"/>
                  <w:color w:val="0000ff"/>
                </w:rPr>
                <w:t xml:space="preserve">N 65-ЗСО</w:t>
              </w:r>
            </w:hyperlink>
            <w:r>
              <w:rPr>
                <w:sz w:val="20"/>
                <w:color w:val="392c69"/>
              </w:rPr>
              <w:t xml:space="preserve">, от 06.03.2025 </w:t>
            </w:r>
            <w:hyperlink w:history="0" r:id="rId11" w:tooltip="Закон Саратовской области от 06.03.2025 N 15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      <w:r>
                <w:rPr>
                  <w:sz w:val="20"/>
                  <w:color w:val="0000ff"/>
                </w:rPr>
                <w:t xml:space="preserve">N 15-ЗСО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0" w:name="P20"/>
    <w:bookmarkEnd w:id="20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Порядок подачи уведомления о проведении публичного мероприятия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 проведения публичного мероприятия на территории двух и более муниципальных районов, муниципальных округов, городских округов области организатором публичного мероприятия уведомление о проведении публичного мероприятия (за исключением собрания и пикетирования, проводимого одним участником без использования быстровозводимой сборно-разборной конструкции) подается в уполномоченный исполнительный орган области в сфере проведения публичных мероприятий, определенный Правительством области; в случае проведения публичного мероприятия на территории одного муниципального района, муниципального округа или городского округа области (за исключением собрания и пикетирования, проводимого одним участником без использования быстровозводимой сборно-разборной конструкции) - в орган местного самоуправления муниципального района, муниципального округа или городского округа области, на территории которого намечается проведение публичного мероприятия.</w:t>
      </w:r>
    </w:p>
    <w:p>
      <w:pPr>
        <w:pStyle w:val="0"/>
        <w:jc w:val="both"/>
      </w:pPr>
      <w:r>
        <w:rPr>
          <w:sz w:val="20"/>
        </w:rPr>
        <w:t xml:space="preserve">(в ред. Законов Саратовской области от 01.11.2016 </w:t>
      </w:r>
      <w:hyperlink w:history="0" r:id="rId12" w:tooltip="Закон Саратовской области от 01.11.2016 N 143-ЗСО &quot;О внесении изменений в статьи 1 и 2 Закона Саратовской области &quot;О некоторых вопросах проведения публичных мероприятий в Саратовской области&quot; (принят Саратовской областной Думой 26.10.2016) {КонсультантПлюс}">
        <w:r>
          <w:rPr>
            <w:sz w:val="20"/>
            <w:color w:val="0000ff"/>
          </w:rPr>
          <w:t xml:space="preserve">N 143-ЗСО</w:t>
        </w:r>
      </w:hyperlink>
      <w:r>
        <w:rPr>
          <w:sz w:val="20"/>
        </w:rPr>
        <w:t xml:space="preserve">, от 06.03.2025 </w:t>
      </w:r>
      <w:hyperlink w:history="0" r:id="rId13" w:tooltip="Закон Саратовской области от 06.03.2025 N 15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N 15-ЗСО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Порядок проведения публичного мероприятия на объектах, транспортной инфраструктуры, используемых для транспорта общего пользования</w:t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0"/>
        <w:ind w:firstLine="540"/>
        <w:jc w:val="both"/>
      </w:pPr>
      <w:r>
        <w:rPr>
          <w:sz w:val="20"/>
        </w:rPr>
        <w:t xml:space="preserve">1. Уведомление о проведении публичного мероприятия на объектах транспортной инфраструктуры (за исключением собрания и пикетирования, проводимого одним участником без использования быстровозводимой сборно-разборной конструкции), используемых для транспорта общего пользования, подается организатором публичного мероприятия в уполномоченный исполнительный орган области в сфере проведения публичных мероприятий или орган местного самоуправления (далее - уполномоченный орган) в соответствии со </w:t>
      </w:r>
      <w:hyperlink w:history="0" w:anchor="P20" w:tooltip="Статья 1. Порядок подачи уведомления о проведении публичного мероприятия">
        <w:r>
          <w:rPr>
            <w:sz w:val="20"/>
            <w:color w:val="0000ff"/>
          </w:rPr>
          <w:t xml:space="preserve">статьей 1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  <w:t xml:space="preserve">(в ред. Законов Саратовской области от 01.11.2016 </w:t>
      </w:r>
      <w:hyperlink w:history="0" r:id="rId14" w:tooltip="Закон Саратовской области от 01.11.2016 N 143-ЗСО &quot;О внесении изменений в статьи 1 и 2 Закона Саратовской области &quot;О некоторых вопросах проведения публичных мероприятий в Саратовской области&quot; (принят Саратовской областной Думой 26.10.2016) {КонсультантПлюс}">
        <w:r>
          <w:rPr>
            <w:sz w:val="20"/>
            <w:color w:val="0000ff"/>
          </w:rPr>
          <w:t xml:space="preserve">N 143-ЗСО</w:t>
        </w:r>
      </w:hyperlink>
      <w:r>
        <w:rPr>
          <w:sz w:val="20"/>
        </w:rPr>
        <w:t xml:space="preserve">, от 06.03.2025 </w:t>
      </w:r>
      <w:hyperlink w:history="0" r:id="rId15" w:tooltip="Закон Саратовской области от 06.03.2025 N 15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N 15-ЗСО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Уполномоченный орган в течение трех дней со дня получения уведомления о проведении публичного мероприятия (а при подаче уведомления о проведении пикетирования группой лиц менее чем за пять дней до дня его проведения - в день его получения) направляет организатору публичного мероприятия информацию о согласовании или об отказе в согласовании проведения публичного мероприятия по основаниям, установленным федеральным законодательством, либо обоснованное предложение об изменении места и (или) времени проведения публичного мероприятия с указанием конкретных места и (или) времени, предлагаемых организатору публичного мероприятия для его проведения (а в случае получения уведомления о проведении публичного мероприятия, сочетающего различные его формы, также обоснованное предложение о выборе одной из форм проведения публичного мероприятия, заявляемых его организатором), а также предложения об устранении организатором публичного мероприятия несоответствия указанных в уведомлении целей, форм и иных условий проведения публичного мероприятия требованиям Федерального </w:t>
      </w:r>
      <w:hyperlink w:history="0" r:id="rId16" w:tooltip="Федеральный закон от 19.06.2004 N 54-ФЗ (ред. от 05.12.2022) &quot;О собраниях, митингах, демонстрациях, шествиях и пикетированиях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19 июня 2004 года N 54-ФЗ "О собраниях, митингах, демонстрациях, шествиях и пикетированиях" (далее - Федеральный закон), требованиям по обеспечению транспортной безопасности и безопасности дорожного движения в месте проведения публичного мероприятия. В случае, если последний день указанного срока совпадает с воскресеньем или нерабочим праздничным днем, уполномоченный орган вправе направить такие предложения организатору публичного мероприятия в первый рабочий день, следующий за воскресеньем или нерабочим праздничным днем, но не позднее чем за три дня до дня проведения публичного мероприятия.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Саратовской области от 02.06.2021 N 65-ЗСО &quot;О внесении изменений в статьи 2 и 2.1 Закона Саратовской области &quot;О некоторых вопросах проведения публичных мероприятий в Саратовской области&quot; (принят Саратовской областной Думой 26.05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02.06.2021 N 65-ЗСО)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Уполномоченный орган безотлагательно направляет информацию о готовящемся публичном мероприятии на объектах транспортной инфраструктуры, используемых для транспорта общего пользования, в исполнительный орган области, а также в орган местного самоуправления по месту проведения публичного мероприятия, уполномоченные в сфере дорожного хозяйства и организации транспортного обслуживания населения (далее - органы в сфере транспорта и дорожного хозяйства).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Саратовской области от 06.03.2025 N 15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06.03.2025 N 15-ЗСО)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в сфере транспорта и дорожного хозяйства рассматривают информацию, направленную уполномоченным органом, и дают заключения в сроки, определенные уполномоченным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Органы в сфере транспорта и дорожного хозяйства готовят мотивированные заключения о возможности проведения данного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Заключения органов в сфере транспорта и дорожного хозяйства о возможности проведения публичного мероприятия на объектах транспортной инфраструктуры, используемых для транспорта общего пользования, могут являться основанием для доведения до сведения организатора публичного мероприятия предложений, указанных в </w:t>
      </w:r>
      <w:hyperlink w:history="0" w:anchor="P27" w:tooltip="1. Уведомление о проведении публичного мероприятия на объектах транспортной инфраструктуры (за исключением собрания и пикетирования, проводимого одним участником без использования быстровозводимой сборно-разборной конструкции), используемых для транспорта общего пользования, подается организатором публичного мероприятия в уполномоченный исполнительный орган области в сфере проведения публичных мероприятий или орган местного самоуправления (далее - уполномоченный орган) в соответствии со статьей 1 настоящ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jc w:val="both"/>
      </w:pPr>
      <w:r>
        <w:rPr>
          <w:sz w:val="20"/>
        </w:rPr>
        <w:t xml:space="preserve">(часть 5 в ред. </w:t>
      </w:r>
      <w:hyperlink w:history="0" r:id="rId19" w:tooltip="Закон Саратовской области от 02.06.2021 N 65-ЗСО &quot;О внесении изменений в статьи 2 и 2.1 Закона Саратовской области &quot;О некоторых вопросах проведения публичных мероприятий в Саратовской области&quot; (принят Саратовской областной Думой 26.05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02.06.2021 N 65-ЗСО)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случае, если уполномоченным органом организатору публичного мероприятия не направлены предложения, указанные в </w:t>
      </w:r>
      <w:hyperlink w:history="0" w:anchor="P27" w:tooltip="1. Уведомление о проведении публичного мероприятия на объектах транспортной инфраструктуры (за исключением собрания и пикетирования, проводимого одним участником без использования быстровозводимой сборно-разборной конструкции), используемых для транспорта общего пользования, подается организатором публичного мероприятия в уполномоченный исполнительный орган области в сфере проведения публичных мероприятий или орган местного самоуправления (далее - уполномоченный орган) в соответствии со статьей 1 настоящ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а проведением публичного мероприятия могут быть созданы препятствия в работе транспорта общего пользования, ограничен доступ граждан на территорию объектов транспортной инфраструктуры, используемых для транспорта общего пользования, уполномоченный орган незамедлительно направляет соответствующую информацию в органы в сфере транспорта и дорожного хозяйства для принятия предусмотренных законодательством мер к организации работы транспорта общего пользования в условиях проводимого публичного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уполномоченным органом согласовано изменение места, и (или) времени, и (или) формы проведения публичного мероприятия, информация об изменении места, и (или) времени, и (или) формы проведения публичного мероприятия доводится до сведения органов в сфере транспорта и дорожного хозяйства.</w:t>
      </w:r>
    </w:p>
    <w:p>
      <w:pPr>
        <w:pStyle w:val="0"/>
        <w:jc w:val="both"/>
      </w:pPr>
      <w:r>
        <w:rPr>
          <w:sz w:val="20"/>
        </w:rPr>
        <w:t xml:space="preserve">(часть 6 в ред. </w:t>
      </w:r>
      <w:hyperlink w:history="0" r:id="rId20" w:tooltip="Закон Саратовской области от 02.06.2021 N 65-ЗСО &quot;О внесении изменений в статьи 2 и 2.1 Закона Саратовской области &quot;О некоторых вопросах проведения публичных мероприятий в Саратовской области&quot; (принят Саратовской областной Думой 26.05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02.06.2021 N 65-ЗСО)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 принятых мерах и решениях органы в сфере транспорта и дорожного хозяйства информируют заинтересованные организации транспорта.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Информация о введенных в связи с проведением планируемого публичного мероприятия изменениях в организации работы транспорта общего пользования доводится органами в сфере транспорта и дорожного хозяйства до населения через средства массовой информации либо иными доступными способами.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2.1. Порядок проведения публичного мероприятия на территории объектов, являющихся памятниками истории и культуры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1" w:tooltip="Закон Саратовской области от 23.12.2019 N 145-ЗСО &quot;О внесении изменений в Закон Саратовской области &quot;О некоторых вопросах проведения публичных мероприятий в Саратовской области&quot; (принят Саратовской областной Думой 18.12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Саратовской области от 23.12.2019 N 145-ЗСО)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r:id="rId22" w:tooltip="Постановление Правительства Саратовской области от 04.11.2004 N 246-П (ред. от 02.07.2015) &quot;Положение о порядке проведения в Саратовской области публичных мероприятий на территории объектов культурного наследия (памятников истории и культуры) народов Российской Федерации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публичного мероприятия на территории объектов, являющихся памятниками истории и культуры, определяется в соответствии с Федеральным законом Правительством области с учетом особенностей таких объектов и требований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Саратовской области от 02.06.2021 N 65-ЗСО &quot;О внесении изменений в статьи 2 и 2.1 Закона Саратовской области &quot;О некоторых вопросах проведения публичных мероприятий в Саратовской области&quot; (принят Саратовской областной Думой 26.05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02.06.2021 N 65-ЗСО)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Предельная численность лиц, участвующих в публичном мероприятии, уведомление о проведении которого не требуется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Предельная численность лиц, участвующих в публичном мероприятии, уведомление о проведении которого в соответствии с федеральным </w:t>
      </w:r>
      <w:hyperlink w:history="0" r:id="rId24" w:tooltip="Федеральный закон от 19.06.2004 N 54-ФЗ (ред. от 05.12.2022) &quot;О собраниях, митингах, демонстрациях, шествиях и пикетирова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не требуется, составляет 100 человек.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Порядок использования специально отведенных мест при проведении публичных мероприятий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федеральным законодательством </w:t>
      </w:r>
      <w:hyperlink w:history="0" r:id="rId25" w:tooltip="Постановление Правительства Саратовской области от 19.12.2012 N 757-П (ред. от 14.03.2023) &quot;Об утверждении Перечня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на территории Саратовской области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специально отведенных мест для проведения публичных мероприятий определяется Правительством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определении специально отведенного места должна учитываться возможность его ежедневного использования для проведения публичных мероприятий с 7 до 22 часов по местному времени.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Норма предельной заполняемости специально отведенного места при проведении публичного мероприятия составляет не более одного человека на один квадратный метр.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одном специально отведенном месте одновременно не может быть проведено более одного публичного мероприятия (за исключением проведения в одном и том же специально отведенном месте в одно и то же время собрания и пикетирования при условии соблюдения участниками указанных публичных мероприятий минимального допустимого расстояния, определенного </w:t>
      </w:r>
      <w:hyperlink w:history="0" w:anchor="P62" w:tooltip="Статья 5. Минимальное допустимое расстояние между лицами, осуществляющими одиночное пикетирование">
        <w:r>
          <w:rPr>
            <w:sz w:val="20"/>
            <w:color w:val="0000ff"/>
          </w:rPr>
          <w:t xml:space="preserve">статьей 5</w:t>
        </w:r>
      </w:hyperlink>
      <w:r>
        <w:rPr>
          <w:sz w:val="20"/>
        </w:rPr>
        <w:t xml:space="preserve"> настоящего Закона).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Специально отведенное место при проведении публичного мероприятия в соответствии с федеральным законом используется для обеспечения возможности достижения целей публичного мероприятия с соблюдением санитарных норм и правил, обеспечением безопасности организаторов и участников публичного мероприятия, других лиц в ходе его проведения.</w:t>
      </w:r>
    </w:p>
    <w:p>
      <w:pPr>
        <w:pStyle w:val="0"/>
        <w:jc w:val="both"/>
      </w:pPr>
      <w:r>
        <w:rPr>
          <w:sz w:val="20"/>
        </w:rPr>
      </w:r>
    </w:p>
    <w:bookmarkStart w:id="62" w:name="P62"/>
    <w:bookmarkEnd w:id="62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Минимальное допустимое расстояние между лицами, осуществляющими одиночное пикетирование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Минимальное допустимое расстояние между лицами, осуществляющими одиночное пикетирование, составляет 50 метров.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Места, в которых запрещается проведение собраний, митингов, шествий, демонстраций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6" w:tooltip="Закон Саратовской области от 02.02.2021 N 13-ЗСО &quot;О внесении изменения в статью 6 Закона Саратовской области &quot;О некоторых вопросах проведения публичных мероприятий в Саратовской области&quot; (принят Саратовской областной Думой 27.01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02.02.2021 N 13-ЗСО)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Проведение публичного мероприятия запрещено в местах, установленных в </w:t>
      </w:r>
      <w:hyperlink w:history="0" r:id="rId27" w:tooltip="Федеральный закон от 19.06.2004 N 54-ФЗ (ред. от 05.12.2022) &quot;О собраниях, митингах, демонстрациях, шествиях и пикетированиях&quot; {КонсультантПлюс}">
        <w:r>
          <w:rPr>
            <w:sz w:val="20"/>
            <w:color w:val="0000ff"/>
          </w:rPr>
          <w:t xml:space="preserve">статье 8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десять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28" w:tooltip="Закон Саратовской области от 24.11.2004 N 62-ЗСО (ред. от 28.07.2006) &quot;О порядке подачи уведомления о проведении собраний, митингов, демонстраций, шествий и пикетирований&quot; (принят Саратовской областной Думой 17.11.2004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24 ноября 2004 г. N 62-ЗСО "О порядке подачи уведомления о проведении собраний, митингов, демонстраций, шествий и пикетирований";</w:t>
      </w:r>
    </w:p>
    <w:p>
      <w:pPr>
        <w:pStyle w:val="0"/>
        <w:spacing w:before="200" w:line-rule="auto"/>
        <w:ind w:firstLine="540"/>
        <w:jc w:val="both"/>
      </w:pPr>
      <w:hyperlink w:history="0" r:id="rId29" w:tooltip="Закон Саратовской области от 28.07.2006 N 80-ЗСО &quot;О внесении изменений в статью 1 Закона Саратовской области &quot;О порядке подачи уведомления о проведении собраний, митингов, демонстраций, шествий и пикетирований&quot; (принят Саратовской областной Думой 19.07.2006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28 июля 2006 г. N 80-ЗСО "О внесении изменений в статью 1 Закона Саратовской области "О порядке подачи уведомления о проведении собраний, митингов, демонстраций, шествий и пикетирований";</w:t>
      </w:r>
    </w:p>
    <w:p>
      <w:pPr>
        <w:pStyle w:val="0"/>
        <w:spacing w:before="200" w:line-rule="auto"/>
        <w:ind w:firstLine="540"/>
        <w:jc w:val="both"/>
      </w:pPr>
      <w:hyperlink w:history="0" r:id="rId30" w:tooltip="Закон Саратовской области от 28.03.2011 N 27-ЗСО &quot;О порядке проведения публичного мероприятия на объектах транспортной инфраструктуры, используемых для транспорта общего пользования&quot; (принят Саратовской областной Думой 23.03.2011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28 марта 2011 г. N 27-ЗСО "О порядке проведения публичного мероприятия на объектах транспортной инфраструктуры, используемых для транспорта общего пользования".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В.В.РАДАЕВ</w:t>
      </w:r>
    </w:p>
    <w:p>
      <w:pPr>
        <w:pStyle w:val="0"/>
      </w:pPr>
      <w:r>
        <w:rPr>
          <w:sz w:val="20"/>
        </w:rPr>
        <w:t xml:space="preserve">г. Саратов</w:t>
      </w:r>
    </w:p>
    <w:p>
      <w:pPr>
        <w:pStyle w:val="0"/>
        <w:spacing w:before="200" w:line-rule="auto"/>
      </w:pPr>
      <w:r>
        <w:rPr>
          <w:sz w:val="20"/>
        </w:rPr>
        <w:t xml:space="preserve">19 декабря 2012 года</w:t>
      </w:r>
    </w:p>
    <w:p>
      <w:pPr>
        <w:pStyle w:val="0"/>
        <w:spacing w:before="200" w:line-rule="auto"/>
      </w:pPr>
      <w:r>
        <w:rPr>
          <w:sz w:val="20"/>
        </w:rPr>
        <w:t xml:space="preserve">N 205-ЗСО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Саратовской области от 19.12.2012 N 205-ЗСО</w:t>
            <w:br/>
            <w:t>(ред. от 06.03.2025)</w:t>
            <w:br/>
            <w:t>"О некоторых вопросах проведения публичных меропр...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58&amp;n=98698&amp;dst=100008" TargetMode = "External"/>
	<Relationship Id="rId8" Type="http://schemas.openxmlformats.org/officeDocument/2006/relationships/hyperlink" Target="https://login.consultant.ru/link/?req=doc&amp;base=RLAW358&amp;n=126045&amp;dst=100008" TargetMode = "External"/>
	<Relationship Id="rId9" Type="http://schemas.openxmlformats.org/officeDocument/2006/relationships/hyperlink" Target="https://login.consultant.ru/link/?req=doc&amp;base=RLAW358&amp;n=136769&amp;dst=100008" TargetMode = "External"/>
	<Relationship Id="rId10" Type="http://schemas.openxmlformats.org/officeDocument/2006/relationships/hyperlink" Target="https://login.consultant.ru/link/?req=doc&amp;base=RLAW358&amp;n=140026&amp;dst=100008" TargetMode = "External"/>
	<Relationship Id="rId11" Type="http://schemas.openxmlformats.org/officeDocument/2006/relationships/hyperlink" Target="https://login.consultant.ru/link/?req=doc&amp;base=RLAW358&amp;n=184123&amp;dst=100014" TargetMode = "External"/>
	<Relationship Id="rId12" Type="http://schemas.openxmlformats.org/officeDocument/2006/relationships/hyperlink" Target="https://login.consultant.ru/link/?req=doc&amp;base=RLAW358&amp;n=98698&amp;dst=100009" TargetMode = "External"/>
	<Relationship Id="rId13" Type="http://schemas.openxmlformats.org/officeDocument/2006/relationships/hyperlink" Target="https://login.consultant.ru/link/?req=doc&amp;base=RLAW358&amp;n=184123&amp;dst=100015" TargetMode = "External"/>
	<Relationship Id="rId14" Type="http://schemas.openxmlformats.org/officeDocument/2006/relationships/hyperlink" Target="https://login.consultant.ru/link/?req=doc&amp;base=RLAW358&amp;n=98698&amp;dst=100010" TargetMode = "External"/>
	<Relationship Id="rId15" Type="http://schemas.openxmlformats.org/officeDocument/2006/relationships/hyperlink" Target="https://login.consultant.ru/link/?req=doc&amp;base=RLAW358&amp;n=184123&amp;dst=100017" TargetMode = "External"/>
	<Relationship Id="rId16" Type="http://schemas.openxmlformats.org/officeDocument/2006/relationships/hyperlink" Target="https://login.consultant.ru/link/?req=doc&amp;base=LAW&amp;n=433463" TargetMode = "External"/>
	<Relationship Id="rId17" Type="http://schemas.openxmlformats.org/officeDocument/2006/relationships/hyperlink" Target="https://login.consultant.ru/link/?req=doc&amp;base=RLAW358&amp;n=140026&amp;dst=100010" TargetMode = "External"/>
	<Relationship Id="rId18" Type="http://schemas.openxmlformats.org/officeDocument/2006/relationships/hyperlink" Target="https://login.consultant.ru/link/?req=doc&amp;base=RLAW358&amp;n=184123&amp;dst=100018" TargetMode = "External"/>
	<Relationship Id="rId19" Type="http://schemas.openxmlformats.org/officeDocument/2006/relationships/hyperlink" Target="https://login.consultant.ru/link/?req=doc&amp;base=RLAW358&amp;n=140026&amp;dst=100012" TargetMode = "External"/>
	<Relationship Id="rId20" Type="http://schemas.openxmlformats.org/officeDocument/2006/relationships/hyperlink" Target="https://login.consultant.ru/link/?req=doc&amp;base=RLAW358&amp;n=140026&amp;dst=100014" TargetMode = "External"/>
	<Relationship Id="rId21" Type="http://schemas.openxmlformats.org/officeDocument/2006/relationships/hyperlink" Target="https://login.consultant.ru/link/?req=doc&amp;base=RLAW358&amp;n=126045&amp;dst=100009" TargetMode = "External"/>
	<Relationship Id="rId22" Type="http://schemas.openxmlformats.org/officeDocument/2006/relationships/hyperlink" Target="https://login.consultant.ru/link/?req=doc&amp;base=RLAW358&amp;n=85800&amp;dst=100045" TargetMode = "External"/>
	<Relationship Id="rId23" Type="http://schemas.openxmlformats.org/officeDocument/2006/relationships/hyperlink" Target="https://login.consultant.ru/link/?req=doc&amp;base=RLAW358&amp;n=140026&amp;dst=100016" TargetMode = "External"/>
	<Relationship Id="rId24" Type="http://schemas.openxmlformats.org/officeDocument/2006/relationships/hyperlink" Target="https://login.consultant.ru/link/?req=doc&amp;base=LAW&amp;n=433463&amp;dst=100165" TargetMode = "External"/>
	<Relationship Id="rId25" Type="http://schemas.openxmlformats.org/officeDocument/2006/relationships/hyperlink" Target="https://login.consultant.ru/link/?req=doc&amp;base=RLAW358&amp;n=161369&amp;dst=100009" TargetMode = "External"/>
	<Relationship Id="rId26" Type="http://schemas.openxmlformats.org/officeDocument/2006/relationships/hyperlink" Target="https://login.consultant.ru/link/?req=doc&amp;base=RLAW358&amp;n=136769&amp;dst=100008" TargetMode = "External"/>
	<Relationship Id="rId27" Type="http://schemas.openxmlformats.org/officeDocument/2006/relationships/hyperlink" Target="https://login.consultant.ru/link/?req=doc&amp;base=LAW&amp;n=433463&amp;dst=100081" TargetMode = "External"/>
	<Relationship Id="rId28" Type="http://schemas.openxmlformats.org/officeDocument/2006/relationships/hyperlink" Target="https://login.consultant.ru/link/?req=doc&amp;base=RLAW358&amp;n=19266" TargetMode = "External"/>
	<Relationship Id="rId29" Type="http://schemas.openxmlformats.org/officeDocument/2006/relationships/hyperlink" Target="https://login.consultant.ru/link/?req=doc&amp;base=RLAW358&amp;n=19223" TargetMode = "External"/>
	<Relationship Id="rId30" Type="http://schemas.openxmlformats.org/officeDocument/2006/relationships/hyperlink" Target="https://login.consultant.ru/link/?req=doc&amp;base=RLAW358&amp;n=4709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Саратовской области от 19.12.2012 N 205-ЗСО
(ред. от 06.03.2025)
"О некоторых вопросах проведения публичных мероприятий в Саратовской области"
(принят Саратовской областной Думой 19.12.2012)</dc:title>
  <dcterms:created xsi:type="dcterms:W3CDTF">2025-05-20T16:05:17Z</dcterms:created>
</cp:coreProperties>
</file>