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города Севастополя от 13.01.2023 N 07-РГ</w:t>
              <w:br/>
              <w:t xml:space="preserve">"О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января 2023 г. N 07-РГ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ГОРОДА СЕВАСТОПОЛЯ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29.12.2012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30.12.2020 </w:t>
      </w:r>
      <w:hyperlink w:history="0" r:id="rId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14.07.2022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</w:t>
      </w:r>
      <w:hyperlink w:history="0" r:id="rId10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1" w:tooltip="Закон города Севастополя от 30.04.2014 N 5-ЗС (ред. от 06.06.2022) &quot;О Правительстве Севастополя&quot; (принят Законодательным Собранием г. Севастополя 30.04.2014) ------------ Утратил силу или отменен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26.07.2021 </w:t>
      </w:r>
      <w:hyperlink w:history="0" r:id="rId12" w:tooltip="Закон города Севастополя от 26.07.2021 N 655-ЗС (ред. от 05.10.2022) &quot;О молодежной политике города Севастополя&quot; (принят Законодательным Собранием г. Севастополя 13.07.2021) {КонсультантПлюс}">
        <w:r>
          <w:rPr>
            <w:sz w:val="20"/>
            <w:color w:val="0000ff"/>
          </w:rPr>
          <w:t xml:space="preserve">N 655-ЗС</w:t>
        </w:r>
      </w:hyperlink>
      <w:r>
        <w:rPr>
          <w:sz w:val="20"/>
        </w:rPr>
        <w:t xml:space="preserve"> "О молодежной политике города Севастополя", во исполнение </w:t>
      </w:r>
      <w:hyperlink w:history="0" r:id="rId13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перечня поручений Президента Российской Федерации по вопросам организации деятельности Общероссийского общественно-государственного движения детей и молодежи от 28.09.2022 N Пр-1764: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координационный совет при Губернаторе города Севастополя по взаимодействию с Общероссийским общественно-государственным движением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 согласно приложению N 1 к настоящему распоряжению;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1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 согласно приложению N 2 к настоящему распоряжению.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Управлению информационной политики города Севастополя опубликовать настоящее распоряжение на официальном сайте Правительства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- Председателя Правительства Севастополя, координирующего работу по вопросам проведения единой государственной политики в области образования и науки.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13.01.2023 N 07-РГ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ГОРОДА СЕВАСТОПОЛЯ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при Губернаторе города Севастополя по взаимодействию с Общероссийским общественно-государственным движением детей и молодежи (далее - Координационный совет) - совещательный орган, образованный в целях координации деятельности исполнительных органов города Севастополя, органов местного самоуправления внутригородских муниципальных образований города Севастополя и общественных объединений, организаций, направленной на оказание содействия Общероссийскому общественно-государственному движению детей и молодежи, его региональному отделению в городе Севастополе.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создается по распоряжению Губернатора города Севастополя и действует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от 29.12.2012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30.12.2020 </w:t>
      </w:r>
      <w:hyperlink w:history="0" r:id="rId1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 "О молодежной политике в Российской Федерации", от 14.07.2022 </w:t>
      </w:r>
      <w:hyperlink w:history="0" r:id="rId1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 "О российском движении детей и молодежи",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8" w:tooltip="&quot;Устав города Севастополя&quot; от 14.04.2014 N 1-ЗС (принят Законодательным Собранием г. Севастополя 11.04.2014) (ред. от 30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Севастополя, указами и распоряжениями Губернатора города Севастополя, постановлениями и распоряжениями Правительства Севастополя,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Первый состав Координационного совета формируется на один год, далее изменение состава Координационного совета осуществляется по решению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основные задачи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Цели деятельности Координационного совета: координация и мониторинг деятельности регионального отделения Общероссийского общественно-государственного движения детей и молодежи, содействие региональному отделению Общероссийского общественно-государственного движения детей и молодежи в реализации федеральных программ в городе Севастополе, координация разработки региональных программ, отвечающих целям, определенным </w:t>
      </w:r>
      <w:hyperlink w:history="0" r:id="rId1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"О российском движении детей и молодежи" от 14.07.2022 N 261-ФЗ.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региональным отделением Общероссийского общественно-государственного движения детей и молодежи (далее - региональное отделение Движения);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исполнительных органов города Севастополя и местного самоуправления, внутригородских муниципальных образований в деятельности регионального отделения Движения, в ведении которых находятся вопросы образования, молодежной и семейной политики, туризма, здравоохранения, социальной политики, физической культуры и спорта, безопасности и охраны правопорядка,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работу регионального отделения Движения детско-юношеских и молодежных объединений, осуществляющих социально значимую деятельность на региональном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регионального отделения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детских и молодежных инициатив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комплексный научно-экспертный мониторинг системы воспитательной работы с детьми и молодежью в городе Севастополе, а также внесение предложений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экспертной оценке заявок, представляемых на конкурсы, организованные в рамках деятельности Общероссийского общественно-государственного движения детей и молодежи и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Координационного совета и внесение в него изменений утверждаются распоряжением Губернатора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Координационный совет состоит из председателя, заместителя председателя, ответственного секретаря и членов. Общее число членов Координационного совета составляет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Координационного совета является Губернатор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Координационный совет может формировать из состава своих членов профильные группы в соответствии с основными целями и задачами Координационного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 Координационном совете утверждается распоряжением Губернатора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Работа Координационного совета осуществляется на основании плана деятельности, включающего организацию научных исследований, разработку методических материалов, проведение конференций, семинаров и иных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 деятельности Координационного совета утверждается решением Координационного совета по согласованию с Правлением регионального отделения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Координационный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Координационный совет может создавать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председательствует на заседаниях Координационного совета, подписывает протоколы заседаний, руководит проведением форумов, конференций, семинаров, дискуссий, иных мероприятий, организуемых в соответствии с планом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заседаниях регионального отделения Движения, Наблюдательного совета регионального отделения Движения по приглашению.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Заместитель председателя Координационного совета исполняет обязанности председателя Координационного совета в его отсутствие.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Секретарь Координационного совета организует подготовку и проведение заседаний Координационного совета, готовит и оформляет проект повестки заседания,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готовят информационно-аналитические материалы, содержащие предложения по совершенствованию деятельности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вносят предложения, свободно выражают свои взгляды по вопросам, обсуждаемым в рамках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работе Координационного совета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Члены Координационного совета могут обратиться с инициативой по рассмотрению вопросов, относящихся к компетенции Координационного совета, направив ответственному секретарю Координационного совета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Координационного совета не имеют права разглашать информацию о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Координационный совет правомочен принимать решения по рассматриваемым вопросам при участии в заседании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При проведении заседания Координационного совета решение принимается путем открытого голосования простым большинством голосов от числа присутствующих членов. При равенстве голосов принятым считается решение, за которое проголосовал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Координационного совета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Члены Координационного совета могут участвовать в заседаниях дистанционно с помощью электронных либо иных технических средств, если при этом используются способы, позволяющие достоверно установить личность принимающего участие в заседании, участвовать ему в обсуждении вопросов повестки заседания и голосовать.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случае дистанционного участия в заседании Координационного совета аутентификация участников заседания производится способом, указанным в сообщении, которое направляется каждому из членов соответствующего органа вместе с повесткой дня предстоящего заседания по адресу (почтовому или электронному), указанному членом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Решения Координационного совета могут быть приняты без проведения заседания путем заочного голосования посредством отправки, в том числе с помощью электронных либо иных технических средств, более чем 50% от общего числа членов Координационного совета, документов, содержащих сведения об их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Мнения внешних экспертов, приглашенных на заседания Координационного совета, носят рекомендательный характер.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Изменения и дополнения в настоящее Положение вносятся и утверждаются распоряжением Губернатора города Севастополя.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города Севастополя</w:t>
      </w:r>
    </w:p>
    <w:p>
      <w:pPr>
        <w:pStyle w:val="0"/>
        <w:jc w:val="right"/>
      </w:pPr>
      <w:r>
        <w:rPr>
          <w:sz w:val="20"/>
        </w:rPr>
        <w:t xml:space="preserve">от 13.01.2023 N 07-РГ</w:t>
      </w:r>
    </w:p>
    <w:p>
      <w:pPr>
        <w:pStyle w:val="0"/>
        <w:jc w:val="center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ГОРОДА СЕВАСТОПОЛЯ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2"/>
        <w:jc w:val="center"/>
      </w:pPr>
      <w:r>
        <w:rPr>
          <w:sz w:val="20"/>
        </w:rPr>
        <w:t xml:space="preserve">(ДАЛЕЕ - КООРДИНАЦИОННЫЙ СОВЕТ)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86"/>
        <w:gridCol w:w="5556"/>
      </w:tblGrid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РАЗВОЖАЕВ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Владимирович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города Севастополя</w:t>
            </w:r>
          </w:p>
        </w:tc>
      </w:tr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- Председателя Правительства Севастополя</w:t>
            </w:r>
          </w:p>
        </w:tc>
      </w:tr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СЛОНЧЕНКО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Юрьевна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по делам молодежи и молодежной политики Управления по делам молодежи и спорта города Севастополя</w:t>
            </w:r>
          </w:p>
        </w:tc>
      </w:tr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БЕЗДОЛЬНЫЙ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внутренней политики города Севастополя - член Правительства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ЗАГОРОДНЯЯ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по внедрению ставок советников директоров по воспитанию в рамках федерального проекта "Патриотическое воспитание граждан"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КРИВОНОС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Юрьевич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директора Департамента образования и науки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МОЛЧАНОВА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Станиславовна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НАУМЕНКО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Дмитриевна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образовательного учреждения города Севастополя "Средняя общеобразовательная школа N 39", председатель совета директоров общеобразовательных организаций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НЕЧАЕВ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Дмитриевич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федерального государственного автономного образовательного учреждения высшего образования "Севастопольский государственный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ОСТАПЕНКО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Лариса Валентиновна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туризма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ПЕСЧАНСКАЯ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Леонидовна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городе Севастополе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РЕЗНИЧЕНКО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делам молодежи и спорта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САВЧИН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общественной безопасности города Севастополя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СМОЛЯКОВА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Илона Николаевна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образовательного учреждения профессионального образования города Севастополя "Севастопольский колледж сервиса и торговли", председатель совета директоров профессиональных образовательных организаций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СУМАКОВА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Анжела Геннадьевна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города Севастополя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города Севастополя от 13.01.2023 N 07-РГ</w:t>
            <w:br/>
            <w:t>"О создании регионального координационного совета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1FD1C045E802E05C683D0C7B586DC0FDD5AB7614104259615E2603E0CC9336A41E1F89AE0BF9068EBF17D951W0A3O" TargetMode = "External"/>
	<Relationship Id="rId8" Type="http://schemas.openxmlformats.org/officeDocument/2006/relationships/hyperlink" Target="consultantplus://offline/ref=F21FD1C045E802E05C683D0C7B586DC0FAD6A97012194259615E2603E0CC9336A41E1F89AE0BF9068EBF17D951W0A3O" TargetMode = "External"/>
	<Relationship Id="rId9" Type="http://schemas.openxmlformats.org/officeDocument/2006/relationships/hyperlink" Target="consultantplus://offline/ref=F21FD1C045E802E05C683D0C7B586DC0FDD3AA711F184259615E2603E0CC9336A41E1F89AE0BF9068EBF17D951W0A3O" TargetMode = "External"/>
	<Relationship Id="rId10" Type="http://schemas.openxmlformats.org/officeDocument/2006/relationships/hyperlink" Target="consultantplus://offline/ref=F21FD1C045E802E05C6823016D3436CDF0DAF57B1E144E0B3A017D5EB7C59961F1511ED5EA5AEA068CBF15DF4D021174W4A5O" TargetMode = "External"/>
	<Relationship Id="rId11" Type="http://schemas.openxmlformats.org/officeDocument/2006/relationships/hyperlink" Target="consultantplus://offline/ref=F21FD1C045E802E05C6823016D3436CDF0DAF57B1117490E3D017D5EB7C59961F1511ED5EA5AEA068CBF15DF4D021174W4A5O" TargetMode = "External"/>
	<Relationship Id="rId12" Type="http://schemas.openxmlformats.org/officeDocument/2006/relationships/hyperlink" Target="consultantplus://offline/ref=F21FD1C045E802E05C6823016D3436CDF0DAF57B1E11480E39017D5EB7C59961F1511ED5EA5AEA068CBF15DF4D021174W4A5O" TargetMode = "External"/>
	<Relationship Id="rId13" Type="http://schemas.openxmlformats.org/officeDocument/2006/relationships/hyperlink" Target="consultantplus://offline/ref=F21FD1C045E802E05C683D0C7B586DC0FDD3AC7110184259615E2603E0CC9336B61E4785AE0FE7048AAA418817551C7642AB2E3315977016WBAEO" TargetMode = "External"/>
	<Relationship Id="rId14" Type="http://schemas.openxmlformats.org/officeDocument/2006/relationships/hyperlink" Target="consultantplus://offline/ref=F21FD1C045E802E05C683D0C7B586DC0FBD9AC731D46155B300B2806E89CC926A0574A80B00FE1188AA117WDAAO" TargetMode = "External"/>
	<Relationship Id="rId15" Type="http://schemas.openxmlformats.org/officeDocument/2006/relationships/hyperlink" Target="consultantplus://offline/ref=F21FD1C045E802E05C683D0C7B586DC0FDD5AB7614104259615E2603E0CC9336A41E1F89AE0BF9068EBF17D951W0A3O" TargetMode = "External"/>
	<Relationship Id="rId16" Type="http://schemas.openxmlformats.org/officeDocument/2006/relationships/hyperlink" Target="consultantplus://offline/ref=F21FD1C045E802E05C683D0C7B586DC0FAD6A97012194259615E2603E0CC9336A41E1F89AE0BF9068EBF17D951W0A3O" TargetMode = "External"/>
	<Relationship Id="rId17" Type="http://schemas.openxmlformats.org/officeDocument/2006/relationships/hyperlink" Target="consultantplus://offline/ref=F21FD1C045E802E05C683D0C7B586DC0FDD3AA711F184259615E2603E0CC9336A41E1F89AE0BF9068EBF17D951W0A3O" TargetMode = "External"/>
	<Relationship Id="rId18" Type="http://schemas.openxmlformats.org/officeDocument/2006/relationships/hyperlink" Target="consultantplus://offline/ref=F21FD1C045E802E05C6823016D3436CDF0DAF57B1E144E0B3A017D5EB7C59961F1511ED5EA5AEA068CBF15DF4D021174W4A5O" TargetMode = "External"/>
	<Relationship Id="rId19" Type="http://schemas.openxmlformats.org/officeDocument/2006/relationships/hyperlink" Target="consultantplus://offline/ref=F21FD1C045E802E05C683D0C7B586DC0FDD3AA711F184259615E2603E0CC9336B61E4785AE0FE7078AAA418817551C7642AB2E3315977016WBA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города Севастополя от 13.01.2023 N 07-РГ
"О создании регионального координационного совета при Губернаторе города Севастополя по взаимодействию с Общероссийским общественно-государственным движением детей и молодежи"
(вместе с "Положением о региональном координационном совете при Губернаторе города Севастополя по взаимодействию с Общероссийским общественно-государственным движением детей и молодежи")</dc:title>
  <dcterms:created xsi:type="dcterms:W3CDTF">2023-06-04T14:00:22Z</dcterms:created>
</cp:coreProperties>
</file>