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города Севастополя от 18.05.2017 N 24-УГ</w:t>
              <w:br/>
              <w:t xml:space="preserve">(ред. от 28.08.2025)</w:t>
              <w:br/>
              <w:t xml:space="preserve">"О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Севастополя"</w:t>
              <w:br/>
              <w:t xml:space="preserve">(вместе с "Положением о Координационном совете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18 мая 2017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24-УГ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ГУБЕРНАТОРА ГОРОДА СЕВАСТОПОЛЯ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КООРДИНАЦИОННОГО СОВЕТА ПО МЕЖВЕДОМСТВЕННОМУ</w:t>
      </w:r>
    </w:p>
    <w:p>
      <w:pPr>
        <w:pStyle w:val="2"/>
        <w:jc w:val="center"/>
      </w:pPr>
      <w:r>
        <w:rPr>
          <w:sz w:val="20"/>
        </w:rPr>
        <w:t xml:space="preserve">ВЗАИМОДЕЙСТВИЮ В ОБЛАСТИ ДУХОВНО-НРАВСТВЕННОГО,</w:t>
      </w:r>
    </w:p>
    <w:p>
      <w:pPr>
        <w:pStyle w:val="2"/>
        <w:jc w:val="center"/>
      </w:pPr>
      <w:r>
        <w:rPr>
          <w:sz w:val="20"/>
        </w:rPr>
        <w:t xml:space="preserve">ГРАЖДАНСКО-ПАТРИОТИЧЕСКОГО И ВОЕННО-ПАТРИОТИЧЕСКОГО</w:t>
      </w:r>
    </w:p>
    <w:p>
      <w:pPr>
        <w:pStyle w:val="2"/>
        <w:jc w:val="center"/>
      </w:pPr>
      <w:r>
        <w:rPr>
          <w:sz w:val="20"/>
        </w:rPr>
        <w:t xml:space="preserve">ВОСПИТАНИЯ ГРАЖДАН ПРИ ГУБЕРНАТОРЕ ГОРОДА СЕВАСТОПОЛЯ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города Севастополя от 17.01.2018 </w:t>
            </w:r>
            <w:hyperlink w:history="0" r:id="rId8" w:tooltip="Указ Губернатора города Севастополя от 17.01.2018 N 05-УГ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05-УГ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28.09.2018 </w:t>
            </w:r>
            <w:hyperlink w:history="0" r:id="rId9" w:tooltip="Указ Губернатора города Севастополя от 28.09.2018 N 65-УГ (ред. от 11.02.2019)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      <w:r>
                <w:rPr>
                  <w:sz w:val="20"/>
                  <w:color w:val="0000ff"/>
                </w:rPr>
                <w:t xml:space="preserve">N 65-УГ</w:t>
              </w:r>
            </w:hyperlink>
            <w:r>
              <w:rPr>
                <w:sz w:val="20"/>
                <w:color w:val="392c69"/>
              </w:rPr>
              <w:t xml:space="preserve">, от 11.02.2019 </w:t>
            </w:r>
            <w:hyperlink w:history="0" r:id="rId10" w:tooltip="Указ Губернатора города Севастополя от 11.02.2019 N 09-УГ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      <w:r>
                <w:rPr>
                  <w:sz w:val="20"/>
                  <w:color w:val="0000ff"/>
                </w:rPr>
                <w:t xml:space="preserve">N 09-УГ</w:t>
              </w:r>
            </w:hyperlink>
            <w:r>
              <w:rPr>
                <w:sz w:val="20"/>
                <w:color w:val="392c69"/>
              </w:rPr>
              <w:t xml:space="preserve">, от 11.08.2020 </w:t>
            </w:r>
            <w:hyperlink w:history="0" r:id="rId11" w:tooltip="Указ Губернатора города Севастополя от 11.08.2020 N 67-УГ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      <w:r>
                <w:rPr>
                  <w:sz w:val="20"/>
                  <w:color w:val="0000ff"/>
                </w:rPr>
                <w:t xml:space="preserve">N 67-УГ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28.08.2025 </w:t>
            </w:r>
            <w:hyperlink w:history="0" r:id="rId12" w:tooltip="Указ Губернатора города Севастополя от 28.08.2025 N 82-УГ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      <w:r>
                <w:rPr>
                  <w:sz w:val="20"/>
                  <w:color w:val="0000ff"/>
                </w:rPr>
                <w:t xml:space="preserve">N 82-УГ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3" w:tooltip="&quot;Устав города Севастополя&quot; от 14.04.2014 N 1-ЗС (принят Законодательным Собранием г. Севастополя 11.04.2014) (ред. от 30.12.2022) (с изм. и доп., вступающими в силу с 01.01.2023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города Севастополя, законами города Севастополя от 23.01.2015 </w:t>
      </w:r>
      <w:hyperlink w:history="0" r:id="rId14" w:tooltip="Закон города Севастополя от 23.01.2015 N 107-ЗС (ред. от 12.04.2024) &quot;Об образовании в городе Севастополе&quot; (принят Законодательным Собранием г. Севастополя 20.01.2015) {КонсультантПлюс}">
        <w:r>
          <w:rPr>
            <w:sz w:val="20"/>
            <w:color w:val="0000ff"/>
          </w:rPr>
          <w:t xml:space="preserve">N 107-ЗС</w:t>
        </w:r>
      </w:hyperlink>
      <w:r>
        <w:rPr>
          <w:sz w:val="20"/>
        </w:rPr>
        <w:t xml:space="preserve"> "Об образовании в городе Севастополе", от 05.05.2015 </w:t>
      </w:r>
      <w:hyperlink w:history="0" r:id="rId15" w:tooltip="Закон города Севастополя от 05.05.2015 N 135-ЗС (ред. от 06.03.2019) &quot;О поддержке общественных организаций ветеранов, осуществляющих деятельность в городе Севастополе&quot; (принят Законодательным Собранием г. Севастополя 28.04.2015) {КонсультантПлюс}">
        <w:r>
          <w:rPr>
            <w:sz w:val="20"/>
            <w:color w:val="0000ff"/>
          </w:rPr>
          <w:t xml:space="preserve">N 135-ЗС</w:t>
        </w:r>
      </w:hyperlink>
      <w:r>
        <w:rPr>
          <w:sz w:val="20"/>
        </w:rPr>
        <w:t xml:space="preserve"> "О поддержке общественных организаций ветеранов, осуществляющих деятельность в городе Севастополе", от 26.07.2021 </w:t>
      </w:r>
      <w:hyperlink w:history="0" r:id="rId16" w:tooltip="Закон города Севастополя от 26.07.2021 N 655-ЗС (ред. от 05.10.2022) &quot;О молодежной политике города Севастополя&quot; (принят Законодательным Собранием г. Севастополя 13.07.2021) {КонсультантПлюс}">
        <w:r>
          <w:rPr>
            <w:sz w:val="20"/>
            <w:color w:val="0000ff"/>
          </w:rPr>
          <w:t xml:space="preserve">N 655-ЗС</w:t>
        </w:r>
      </w:hyperlink>
      <w:r>
        <w:rPr>
          <w:sz w:val="20"/>
        </w:rPr>
        <w:t xml:space="preserve"> "О молодежной политике города Севастополя", от 30.12.2022 </w:t>
      </w:r>
      <w:hyperlink w:history="0" r:id="rId17" w:tooltip="Закон города Севастополя от 30.12.2022 N 737-ЗС &quot;О Правительстве Севастополя&quot; (принят Законодательным Собранием г. Севастополя 30.12.2022) {КонсультантПлюс}">
        <w:r>
          <w:rPr>
            <w:sz w:val="20"/>
            <w:color w:val="0000ff"/>
          </w:rPr>
          <w:t xml:space="preserve">N 737-ЗС</w:t>
        </w:r>
      </w:hyperlink>
      <w:r>
        <w:rPr>
          <w:sz w:val="20"/>
        </w:rPr>
        <w:t xml:space="preserve"> "О Правительстве Севастополя", </w:t>
      </w:r>
      <w:hyperlink w:history="0" r:id="rId18" w:tooltip="Указ Губернатора города Севастополя от 30.10.2023 N 53-УГ &quot;О системе и структуре исполнительных органов города Севастопол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города Севастополя от 30.10.2023 N 53-УГ "О системе и структуре исполнительных органов города Севастополя" с целью актуализации состава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 постановляю: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9" w:tooltip="Указ Губернатора города Севастополя от 28.08.2025 N 82-УГ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города Севастополя от 28.08.2025 N 82-УГ)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Создать Координационный совет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 (далее - Координационный совет).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Утвердить: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</w:t>
      </w:r>
      <w:hyperlink w:history="0" w:anchor="P52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Координационном совете (приложение N 1).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</w:t>
      </w:r>
      <w:hyperlink w:history="0" w:anchor="P139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Координационного совета (приложение N 2).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Признать утратившим силу </w:t>
      </w:r>
      <w:hyperlink w:history="0" r:id="rId20" w:tooltip="Указ Губернатора города Севастополя от 23.03.2016 N 21-УГ &quot;О создании Координационного совета по духовно-нравственному и патриотическому воспитанию детей и молодежи при Губернаторе города Севастополя&quot; (вместе с &quot;Положением о Координационном совете по духовно-нравственному и патриотическому воспитанию детей и молодежи при Губернаторе города Севастополя&quot;)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города Севастополя от 23.03.2016 N 21-УГ "О создании Координационного совета по духовно-нравственному и патриотическому воспитанию детей и молодежи при Губернаторе города Севастополя".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Настоящий Указ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Контроль за исполнением настоящего Указа возложить на заместителя Губернатора города Севастополя, координирующего работу по вопросам проведения государственной политики в области культуры, искусства, кинематографии, дополнительного образования.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21" w:tooltip="Указ Губернатора города Севастополя от 28.08.2025 N 82-УГ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города Севастополя от 28.08.2025 N 82-УГ)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Губернатора города Севастополя</w:t>
      </w:r>
    </w:p>
    <w:p>
      <w:pPr>
        <w:pStyle w:val="0"/>
        <w:jc w:val="right"/>
      </w:pPr>
      <w:r>
        <w:rPr>
          <w:sz w:val="20"/>
        </w:rPr>
        <w:t xml:space="preserve">Д.В.ОВСЯННИКОВ</w:t>
      </w:r>
    </w:p>
    <w:p>
      <w:pPr>
        <w:pStyle w:val="0"/>
      </w:pPr>
      <w:r>
        <w:rPr>
          <w:sz w:val="20"/>
        </w:rPr>
        <w:t xml:space="preserve">Севастополь</w:t>
      </w:r>
    </w:p>
    <w:p>
      <w:pPr>
        <w:pStyle w:val="0"/>
        <w:spacing w:before="200" w:lineRule="auto"/>
      </w:pPr>
      <w:r>
        <w:rPr>
          <w:sz w:val="20"/>
        </w:rPr>
        <w:t xml:space="preserve">18 мая 2017 года</w:t>
      </w:r>
    </w:p>
    <w:p>
      <w:pPr>
        <w:pStyle w:val="0"/>
        <w:spacing w:before="200" w:lineRule="auto"/>
      </w:pPr>
      <w:r>
        <w:rPr>
          <w:sz w:val="20"/>
        </w:rPr>
        <w:t xml:space="preserve">N 24-УГ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 города Севастополя</w:t>
      </w:r>
    </w:p>
    <w:p>
      <w:pPr>
        <w:pStyle w:val="0"/>
        <w:jc w:val="right"/>
      </w:pPr>
      <w:r>
        <w:rPr>
          <w:sz w:val="20"/>
        </w:rPr>
        <w:t xml:space="preserve">от 18.05.2017 N 24-УГ</w:t>
      </w:r>
    </w:p>
    <w:p>
      <w:pPr>
        <w:pStyle w:val="0"/>
        <w:jc w:val="right"/>
      </w:pPr>
      <w:r>
        <w:rPr>
          <w:sz w:val="20"/>
        </w:rPr>
      </w:r>
    </w:p>
    <w:bookmarkStart w:id="52" w:name="P52"/>
    <w:bookmarkEnd w:id="52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ПО МЕЖВЕДОМСТВЕННОМУ ВЗАИМОДЕЙСТВИЮ</w:t>
      </w:r>
    </w:p>
    <w:p>
      <w:pPr>
        <w:pStyle w:val="2"/>
        <w:jc w:val="center"/>
      </w:pPr>
      <w:r>
        <w:rPr>
          <w:sz w:val="20"/>
        </w:rPr>
        <w:t xml:space="preserve">В ОБЛАСТИ ДУХОВНО-НРАВСТВЕННОГО, ГРАЖДАНСКО-ПАТРИОТИЧЕСКОГО</w:t>
      </w:r>
    </w:p>
    <w:p>
      <w:pPr>
        <w:pStyle w:val="2"/>
        <w:jc w:val="center"/>
      </w:pPr>
      <w:r>
        <w:rPr>
          <w:sz w:val="20"/>
        </w:rPr>
        <w:t xml:space="preserve">И ВОЕННО-ПАТРИОТИЧЕСКОГО ВОСПИТАНИЯ ГРАЖДАН ПРИ ГУБЕРНАТОРЕ</w:t>
      </w:r>
    </w:p>
    <w:p>
      <w:pPr>
        <w:pStyle w:val="2"/>
        <w:jc w:val="center"/>
      </w:pPr>
      <w:r>
        <w:rPr>
          <w:sz w:val="20"/>
        </w:rPr>
        <w:t xml:space="preserve">ГОРОДА СЕВАСТОПОЛЯ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города Севастополя от 28.09.2018 </w:t>
            </w:r>
            <w:hyperlink w:history="0" r:id="rId22" w:tooltip="Указ Губернатора города Севастополя от 28.09.2018 N 65-УГ (ред. от 11.02.2019)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      <w:r>
                <w:rPr>
                  <w:sz w:val="20"/>
                  <w:color w:val="0000ff"/>
                </w:rPr>
                <w:t xml:space="preserve">N 65-УГ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28.08.2025 </w:t>
            </w:r>
            <w:hyperlink w:history="0" r:id="rId23" w:tooltip="Указ Губернатора города Севастополя от 28.08.2025 N 82-УГ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      <w:r>
                <w:rPr>
                  <w:sz w:val="20"/>
                  <w:color w:val="0000ff"/>
                </w:rPr>
                <w:t xml:space="preserve">N 82-УГ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Координационный совет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 (далее - Координационный совет) является консультативно-совещательным органом, способствующим осуществлению государственной политики в сфере духовно-нравственного, гражданско-патриотического и военно-патриотического воспитания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Координационный совет в своей деятельности руководствуется </w:t>
      </w:r>
      <w:hyperlink w:history="0" r:id="rId2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</w:t>
      </w:r>
      <w:hyperlink w:history="0" r:id="rId25" w:tooltip="Закон города Севастополя от 29.11.2018 N 462-ЗС (ред. от 05.10.2022) &quot;О патриотическом воспитании в городе Севастополе&quot; (принят Законодательным Собранием г. Севастополя 13.11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города Севастополя от 29.11.2018 N 462-ЗС "О патриотическом воспитании в городе Севастополе", иными актами федерального законодательства, законами города Севастополя и другими правовыми актами города Севастополя, регулирующими деятельность в области духовно-нравственного, военно-патриотического и гражданско-патриотического воспитания граждан (далее - патриотическое воспитание граждан), а также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(п. 1.2 в ред. </w:t>
      </w:r>
      <w:hyperlink w:history="0" r:id="rId26" w:tooltip="Указ Губернатора города Севастополя от 28.08.2025 N 82-УГ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города Севастополя от 28.08.2025 N 82-УГ)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Координационного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Координационного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разработка мер по обеспечению реализации государственной политики по патриотическому воспитанию граждан в городе Севастополе;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координация деятельности, направленной на патриотическое воспитание граждан, и организация взаимодействия органов государственной власти, органов местного самоуправления, образовательных, религиозных, некоммерческих и общественных организаций, иных объединений и организаций, осуществляющих деятельность в сфере патриотического воспитания граждан на территории города Севастополя;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анализ реализации, координация разработки и исполнения программ и проектов, направленных на патриотическое воспитание граждан в городе Севастополе;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подготовка и внесение в установленном порядке предложений по совершенствованию законодательных и других нормативных правовых актов по патриотическому воспитанию граждан в городе Севастополе.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Основные функции Координационного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Координационный совет осуществляет следующие функции: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обеспечивает комплексный анализ состояния сферы патриотического воспитания граждан в городе Севастополе;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вырабатывает в пределах своей компетенции рекомендации для органов государственной власти, органов местного самоуправления, образовательных, религиозных, некоммерческих и общественных организаций, иных объединений и организаций по патриотическому воспитанию граждан в городе Севастополе;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заслушивает на своих заседаниях должностных лиц органов государственной власти, органов местного самоуправления, образовательных, религиозных, некоммерческих и общественных организаций, иных объединений и организаций по патриотическому воспитанию граждан в городе Севастополе по вопросам, относящимся к компетенции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запрашивает в установленном порядке у органов государственной власти, органов местного самоуправления, образовательных, религиозных, некоммерческих и общественных организаций, иных объединений и организаций, осуществляющих деятельность в сфере патриотического воспитания граждан на территории города Севастополя, и должностных лиц необходимую для деятельности Координационного совета информацию;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вносит в установленном порядке предложения о распределении финансовых средств и материальных ресурсов, направляемых на осуществление мероприятий по патриотическому воспитанию граждан в городе Севастополе;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рассматривает и дает соответствующие рекомендации к проектам правовых актов Губернатора города Севастополя и Правительства Севастополя, проектам иных правовых актов, регулирующих деятельность по патриотическому воспитанию граждан, при их внесении в установленном порядке на рассмотрение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вносит в установленном порядке предложения по принятию нормативных правовых актов Правительством Севастополя в сфере патриотического воспитания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вносит в установленном порядке предложения по принятию Законодательным Собранием города Севастополя нормативных правовых актов по патриотическому воспитанию граждан.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Формирование, структура и деятельность</w:t>
      </w:r>
    </w:p>
    <w:p>
      <w:pPr>
        <w:pStyle w:val="2"/>
        <w:jc w:val="center"/>
      </w:pPr>
      <w:r>
        <w:rPr>
          <w:sz w:val="20"/>
        </w:rPr>
        <w:t xml:space="preserve">Координационного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Координационный совет состоит из Председателя, сопредседателя, заместителей Председателя, секретарей, иных членов Координационного совета.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Указ Губернатора города Севастополя от 28.09.2018 N 65-УГ (ред. от 11.02.2019)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города Севастополя от 28.09.2018 N 65-УГ)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Председатель, сопредседатель, заместители Председателя, секретари, члены Координационного совета принимают участие в его работе на общественных началах.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Указ Губернатора города Севастополя от 28.09.2018 N 65-УГ (ред. от 11.02.2019)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города Севастополя от 28.09.2018 N 65-УГ)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Председателем Координационного совета является Губернатор города Севастополя. В случае отсутствия Председателя Координационного совета его полномочия возлагаются на сопредседателя или заместителя Председателя Координационного совета по указанию Председателя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Сопредседателем Координационного совета является Председатель Законодательного Собрания города Севастополя.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Заместителем Председателя Координационного совета является заместитель Губернатора города Севастополя, координирующий работу по вопросам проведения государственной политики в области культуры, искусства, кинематографии, дополнительного образования.</w:t>
      </w:r>
    </w:p>
    <w:p>
      <w:pPr>
        <w:pStyle w:val="0"/>
        <w:jc w:val="both"/>
      </w:pPr>
      <w:r>
        <w:rPr>
          <w:sz w:val="20"/>
        </w:rPr>
        <w:t xml:space="preserve">(п. 4.5 в ред. </w:t>
      </w:r>
      <w:hyperlink w:history="0" r:id="rId29" w:tooltip="Указ Губернатора города Севастополя от 28.08.2025 N 82-УГ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города Севастополя от 28.08.2025 N 82-УГ)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 Состав членов Координационного совета формируется из представителей органов государственной власти, органов местного самоуправления, образовательных, религиозных, некоммерческих и общественных организаций, иных объединений и организаций, осуществляющих деятельность в сфере патриотического воспитания граждан на территории города Севастополя.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 Секретарей Координационного совета назначает Председатель Координационного совета из числа работников органов, уполномоченных осуществлять организационное обеспечение деятельности Координационного совета. Работа секретарей Координационного совета осуществляется поочередно.</w:t>
      </w:r>
    </w:p>
    <w:p>
      <w:pPr>
        <w:pStyle w:val="0"/>
        <w:jc w:val="both"/>
      </w:pPr>
      <w:r>
        <w:rPr>
          <w:sz w:val="20"/>
        </w:rPr>
        <w:t xml:space="preserve">(п. 4.7 в ред. </w:t>
      </w:r>
      <w:hyperlink w:history="0" r:id="rId30" w:tooltip="Указ Губернатора города Севастополя от 28.09.2018 N 65-УГ (ред. от 11.02.2019)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города Севастополя от 28.09.2018 N 65-УГ)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4.8. Структура Координационного совета состоит из следующих рабочих групп: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 духовно-нравственному воспитанию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 военно-патриотическому воспитанию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 гражданско-патриотическому воспитанию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Общее руководство деятельностью рабочих групп осуществляют заместители Председателя Координационного совета или члены Координационного совета по решению Председателя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4.8.1. Координацию деятельности рабочей группы по духовно-нравственному воспитанию осуществляет Главное управление культуры города Севастополя.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4.8.2. Координацию деятельности рабочей группы по военно-патриотическому воспитанию осуществляет Департамент образования города Севастополя.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4.8.3. Координацию деятельности рабочей группы по гражданско-патриотическому воспитанию осуществляет Управление по делам молодежи и спорта города Севастополя.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4.9. Для организации работы в рамках своей компетенции Координационный совет вправе создавать дополнительные рабочие группы, составы и регламент работы которых рассматривает Координационный совет и утверждает Председатель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4.10. Члены Координационного совета обязаны: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соблюдать требования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участвовать в деятельности Координационного совета и его рабочих групп.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4.11. Органами, уполномоченными осуществлять организационное обеспечение деятельности Координационного совета, являются Департамент образования и науки города Севастополя, Департамент культуры города Севастополя, Управление по делам молодежи города Севастополя (далее - Уполномоченные органы).</w:t>
      </w:r>
    </w:p>
    <w:p>
      <w:pPr>
        <w:pStyle w:val="0"/>
        <w:jc w:val="both"/>
      </w:pPr>
      <w:r>
        <w:rPr>
          <w:sz w:val="20"/>
        </w:rPr>
        <w:t xml:space="preserve">(п. 4.11 в ред. </w:t>
      </w:r>
      <w:hyperlink w:history="0" r:id="rId31" w:tooltip="Указ Губернатора города Севастополя от 28.08.2025 N 82-УГ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города Севастополя от 28.08.2025 N 82-УГ)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Порядок работы Координационного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План работы Координационного совета на очередной год принимается на заседании Координационного совета, которое проводится в срок, установленный Председателем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Повестка дня очередного заседания Координационного совета формируется Уполномоченным органом с учетом предложений руководителей рабочих групп и членов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Уполномоченный орган информирует Председателя, заместителей Председателя и членов Координационного совета о дате, месте, времени проведения, повестке заседания Координационного совета не менее чем за десять рабочих дней до дня проведения заседания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Заседания Координационного совета проводятся согласно утвержденному плану, но не реже двух раз в год. Заседание Координационного совета является правомочным, если на нем присутствует более половины членов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Решения по каждому вопросу повестки дня заседания Координационного совета принимаются открытым голосованием большинством голосов от общего количества присутствующих на заседании членов Координационного совета, имеющих право голоса. В случае равенства голосов принятым считается решение, за которое проголосовал председательствующий.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5.6. Особое мнение членов Координационного совета излагается в письменном виде и прилагается к решению заседания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5.7. Заседаниями Координационного совета руководит Председатель Координационного совета, либо сопредседатель Координационного совета, либо по поручению Председателя - заместитель Председателя. Каждое заседание Координационного совета оформляется протоколом, содержащим принятые Координационным советом решения, который подписывается секретарем и утверждается Председателем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5.8. Председатель Координационного совета руководит деятельностью Координационного совета и осуществляет общий контроль за реализацией решений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5.9. Решения Координационного совета носят рекомендательный характер и направляются для рассмотрения органам государственной власти, органам местного самоуправления, образовательным, религиозным, некоммерческим и общественным организациям, иным объединениям и организациям, осуществляющим деятельность в сфере патриотического воспитания граждан в городе Севастополе.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 города Севастополя</w:t>
      </w:r>
    </w:p>
    <w:p>
      <w:pPr>
        <w:pStyle w:val="0"/>
        <w:jc w:val="right"/>
      </w:pPr>
      <w:r>
        <w:rPr>
          <w:sz w:val="20"/>
        </w:rPr>
        <w:t xml:space="preserve">от 18.05.2017 N 24-УГ</w:t>
      </w:r>
    </w:p>
    <w:p>
      <w:pPr>
        <w:pStyle w:val="0"/>
        <w:jc w:val="right"/>
      </w:pPr>
      <w:r>
        <w:rPr>
          <w:sz w:val="20"/>
        </w:rPr>
      </w:r>
    </w:p>
    <w:bookmarkStart w:id="139" w:name="P139"/>
    <w:bookmarkEnd w:id="139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КООРДИНАЦИОННОГО СОВЕТА ПО МЕЖВЕДОМСТВЕННОМУ ВЗАИМОДЕЙСТВИЮ</w:t>
      </w:r>
    </w:p>
    <w:p>
      <w:pPr>
        <w:pStyle w:val="2"/>
        <w:jc w:val="center"/>
      </w:pPr>
      <w:r>
        <w:rPr>
          <w:sz w:val="20"/>
        </w:rPr>
        <w:t xml:space="preserve">В ОБЛАСТИ ДУХОВНО-НРАВСТВЕННОГО, ГРАЖДАНСКО-ПАТРИОТИЧЕСКОГО</w:t>
      </w:r>
    </w:p>
    <w:p>
      <w:pPr>
        <w:pStyle w:val="2"/>
        <w:jc w:val="center"/>
      </w:pPr>
      <w:r>
        <w:rPr>
          <w:sz w:val="20"/>
        </w:rPr>
        <w:t xml:space="preserve">И ВОЕННО-ПАТРИОТИЧЕСКОГО ВОСПИТАНИЯ ГРАЖДАН</w:t>
      </w:r>
    </w:p>
    <w:p>
      <w:pPr>
        <w:pStyle w:val="2"/>
        <w:jc w:val="center"/>
      </w:pPr>
      <w:r>
        <w:rPr>
          <w:sz w:val="20"/>
        </w:rPr>
        <w:t xml:space="preserve">ПРИ ГУБЕРНАТОРЕ ГОРОДА СЕВАСТОПОЛЯ</w:t>
      </w:r>
    </w:p>
    <w:p>
      <w:pPr>
        <w:pStyle w:val="2"/>
        <w:jc w:val="center"/>
      </w:pPr>
      <w:r>
        <w:rPr>
          <w:sz w:val="20"/>
        </w:rPr>
        <w:t xml:space="preserve">(далее - Координационный совет)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2" w:tooltip="Указ Губернатора города Севастополя от 28.08.2025 N 82-УГ &quot;О внесении изменений в Указ Губернатора города Севастополя от 18.05.2017 N 24-УГ &quot;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Губернатора города Севастополя от 28.08.2025 N 82-УГ)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Председатель Координационного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Губернатор города Севастополя;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сопредседатель Координационного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Председатель Законодательного Собрания города Севастополя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Председателя Координационного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заместитель Губернатора города Севастополя, координирующий работу по вопросам проведения государственной политики в области культуры, искусства, кинематографии, дополнительного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секретари Координационного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начальник отдела развития библиотечной, музейной деятельности и дополнительного образования Департамента культуры города Севастополя;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начальник отдела гражданско-патриотического воспитания и развития добровольчества Управления по делам молодежи города Севастополя;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главный специалист отдела воспитания и дополнительного образования Департамента образования и науки города Севастополя;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Координационного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федеральный инспектор по г. Севастополю аппарата полномочного представителя Президента Российской Федерации в Южном федеральном округе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советник Губернатора города Севастополя;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директор Департамента здравоохранения города Севастополя - член Правительства Севастополя;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директор Департамента образования и науки города Севастополя - член Правительства Севастополя;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директор Департамента культуры города Севастополя - член Правительства Севастополя;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начальник Управления по делам молодежи города Севастополя;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начальник Управления спорта города Севастополя;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председатель постоянного комитета Законодательного собрания города Севастополя по образованию, науке, культуре, спорту и молодежной политике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заместитель командующего Черноморским флотом по работе с личным составом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начальник УМВД России по г. Севастополю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Уполномоченный по правам ребенка в городе Севастополе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военный комиссар города Севастополя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ректор федерального государственного автономного образовательного учреждения высшего образования "Севастопольский государственный университет"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директор Филиала МГУ в г. Севастополе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начальник федерального государственного бюджетного военного образовательного учреждения высшего образования "Черноморское высшее военно-морское орденов Нахимова и Красной Звезды училище имени П.С. Нахимова" Министерства обороны Российской Федерации (г. Севастополь)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начальник филиала федерального государственного казенного общеобразовательного учреждения "Нахимовское военно-морское ордена Почета училище Министерства обороны Российской Федерации" в г. Севастополе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директор Севастопольского филиала РЭУ им. Г.В. Плеханова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директор Института экономики и права (филиал) Образовательного учреждения профсоюзов высшего образования "Академия труда и социальных отношений" в г. Севастополе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директор Государственного бюджетного образовательного учреждения дополнительного образования города Севастополя "Центр военно-патриотического воспитания учащейся молодежи"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директор Федерального государственного бюджетного учреждения культуры "Музей-заповедник героической обороны и освобождения Севастополя"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благочинный Центрального церковного округа города Севастополя, настоятель Свято-Владимирского собора (усыпальницы адмиралов)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атаман Окружного казачьего общества "Севастопольский казачий округ"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начальник штаба Регионального отделения Всероссийского детско-юношеского военно-патриотического общественного движения "ЮНАРМИЯ" города Севастополя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председатель Регионального отделения Общероссийского общественного движения по увековечению памяти погибших при защите Отечества "Поисковое движение России" в городе Севастополе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председатель Регионального отделения Общероссийской общественно-государственной организации "Добровольное общество содействия армии, авиации и флоту России" города Севастополя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председатель Региональной общественной организации "Севастопольское объединение поисковых отрядов "Долг"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председатель Региональной общественной организации "Союз ветеранов города Севастополя"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председатель Совета Регионального отделения Общероссийского общественно-государственного движения детей и молодежи "Движение первых" города Севастополя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директор автономной некоммерческой организации "Севастопольский Дом ветеранов"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руководитель Регионального исполнительного комитета Севастопольского регионального отделения Всероссийской политической Партии "ЕДИНАЯ РОССИЯ", член Президиума Регионального политического совета Севастопольского регионального отделения Всероссийской политической Партии "ЕДИНАЯ РОССИЯ" (по согласованию).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города Севастополя от 18.05.2017 N 24-УГ</w:t>
            <w:br/>
            <w:t>(ред. от 28.08.2025)</w:t>
            <w:br/>
            <w:t>"О создании Координационного совета по ме...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509&amp;n=34317&amp;dst=100007" TargetMode = "External"/><Relationship Id="rId9" Type="http://schemas.openxmlformats.org/officeDocument/2006/relationships/hyperlink" Target="https://login.consultant.ru/link/?req=doc&amp;base=RLAW509&amp;n=44451&amp;dst=100007" TargetMode = "External"/><Relationship Id="rId10" Type="http://schemas.openxmlformats.org/officeDocument/2006/relationships/hyperlink" Target="https://login.consultant.ru/link/?req=doc&amp;base=RLAW509&amp;n=44346&amp;dst=100007" TargetMode = "External"/><Relationship Id="rId11" Type="http://schemas.openxmlformats.org/officeDocument/2006/relationships/hyperlink" Target="https://login.consultant.ru/link/?req=doc&amp;base=RLAW509&amp;n=58615&amp;dst=100007" TargetMode = "External"/><Relationship Id="rId12" Type="http://schemas.openxmlformats.org/officeDocument/2006/relationships/hyperlink" Target="https://login.consultant.ru/link/?req=doc&amp;base=RLAW509&amp;n=115666&amp;dst=100007" TargetMode = "External"/><Relationship Id="rId13" Type="http://schemas.openxmlformats.org/officeDocument/2006/relationships/hyperlink" Target="https://login.consultant.ru/link/?req=doc&amp;base=RLAW509&amp;n=84747" TargetMode = "External"/><Relationship Id="rId14" Type="http://schemas.openxmlformats.org/officeDocument/2006/relationships/hyperlink" Target="https://login.consultant.ru/link/?req=doc&amp;base=RLAW509&amp;n=99989" TargetMode = "External"/><Relationship Id="rId15" Type="http://schemas.openxmlformats.org/officeDocument/2006/relationships/hyperlink" Target="https://login.consultant.ru/link/?req=doc&amp;base=RLAW509&amp;n=45110" TargetMode = "External"/><Relationship Id="rId16" Type="http://schemas.openxmlformats.org/officeDocument/2006/relationships/hyperlink" Target="https://login.consultant.ru/link/?req=doc&amp;base=RLAW509&amp;n=81114" TargetMode = "External"/><Relationship Id="rId17" Type="http://schemas.openxmlformats.org/officeDocument/2006/relationships/hyperlink" Target="https://login.consultant.ru/link/?req=doc&amp;base=RLAW509&amp;n=84420" TargetMode = "External"/><Relationship Id="rId18" Type="http://schemas.openxmlformats.org/officeDocument/2006/relationships/hyperlink" Target="https://login.consultant.ru/link/?req=doc&amp;base=RLAW509&amp;n=94656" TargetMode = "External"/><Relationship Id="rId19" Type="http://schemas.openxmlformats.org/officeDocument/2006/relationships/hyperlink" Target="https://login.consultant.ru/link/?req=doc&amp;base=RLAW509&amp;n=115666&amp;dst=100008" TargetMode = "External"/><Relationship Id="rId20" Type="http://schemas.openxmlformats.org/officeDocument/2006/relationships/hyperlink" Target="https://login.consultant.ru/link/?req=doc&amp;base=RLAW509&amp;n=15846" TargetMode = "External"/><Relationship Id="rId21" Type="http://schemas.openxmlformats.org/officeDocument/2006/relationships/hyperlink" Target="https://login.consultant.ru/link/?req=doc&amp;base=RLAW509&amp;n=115666&amp;dst=100010" TargetMode = "External"/><Relationship Id="rId22" Type="http://schemas.openxmlformats.org/officeDocument/2006/relationships/hyperlink" Target="https://login.consultant.ru/link/?req=doc&amp;base=RLAW509&amp;n=44451&amp;dst=100007" TargetMode = "External"/><Relationship Id="rId23" Type="http://schemas.openxmlformats.org/officeDocument/2006/relationships/hyperlink" Target="https://login.consultant.ru/link/?req=doc&amp;base=RLAW509&amp;n=115666&amp;dst=100012" TargetMode = "External"/><Relationship Id="rId24" Type="http://schemas.openxmlformats.org/officeDocument/2006/relationships/hyperlink" Target="https://login.consultant.ru/link/?req=doc&amp;base=LAW&amp;n=2875" TargetMode = "External"/><Relationship Id="rId25" Type="http://schemas.openxmlformats.org/officeDocument/2006/relationships/hyperlink" Target="https://login.consultant.ru/link/?req=doc&amp;base=RLAW509&amp;n=81058" TargetMode = "External"/><Relationship Id="rId26" Type="http://schemas.openxmlformats.org/officeDocument/2006/relationships/hyperlink" Target="https://login.consultant.ru/link/?req=doc&amp;base=RLAW509&amp;n=115666&amp;dst=100013" TargetMode = "External"/><Relationship Id="rId27" Type="http://schemas.openxmlformats.org/officeDocument/2006/relationships/hyperlink" Target="https://login.consultant.ru/link/?req=doc&amp;base=RLAW509&amp;n=44451&amp;dst=100008" TargetMode = "External"/><Relationship Id="rId28" Type="http://schemas.openxmlformats.org/officeDocument/2006/relationships/hyperlink" Target="https://login.consultant.ru/link/?req=doc&amp;base=RLAW509&amp;n=44451&amp;dst=100009" TargetMode = "External"/><Relationship Id="rId29" Type="http://schemas.openxmlformats.org/officeDocument/2006/relationships/hyperlink" Target="https://login.consultant.ru/link/?req=doc&amp;base=RLAW509&amp;n=115666&amp;dst=100015" TargetMode = "External"/><Relationship Id="rId30" Type="http://schemas.openxmlformats.org/officeDocument/2006/relationships/hyperlink" Target="https://login.consultant.ru/link/?req=doc&amp;base=RLAW509&amp;n=44451&amp;dst=100010" TargetMode = "External"/><Relationship Id="rId31" Type="http://schemas.openxmlformats.org/officeDocument/2006/relationships/hyperlink" Target="https://login.consultant.ru/link/?req=doc&amp;base=RLAW509&amp;n=115666&amp;dst=100017" TargetMode = "External"/><Relationship Id="rId32" Type="http://schemas.openxmlformats.org/officeDocument/2006/relationships/hyperlink" Target="https://login.consultant.ru/link/?req=doc&amp;base=RLAW509&amp;n=115666&amp;dst=10001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города Севастополя от 18.05.2017 N 24-УГ
(ред. от 28.08.2025)
"О создании Координационного совета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Севастополя"
(вместе с "Положением о Координационном совете по межведомственному взаимодействию в области духовно-нравственного, гражданско-патриотического и военно-патриотического воспитания граждан при Губернаторе города Севастополя</dc:title>
  <dcterms:created xsi:type="dcterms:W3CDTF">2025-12-16T12:10:05Z</dcterms:created>
</cp:coreProperties>
</file>