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Смоленской области от 28.06.2023 N 343</w:t>
              <w:br/>
              <w:t xml:space="preserve">"Об утверждении Методики распределения иных межбюджетных трансфертов муниципальным образованиям Смоленской области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СМОЛЕНСКОЙ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28 июня 2023 г. N 343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МЕТОДИКИ РАСПРЕДЕЛЕНИЯ ИНЫХ МЕЖБЮДЖЕТНЫХ</w:t>
      </w:r>
    </w:p>
    <w:p>
      <w:pPr>
        <w:pStyle w:val="2"/>
        <w:jc w:val="center"/>
      </w:pPr>
      <w:r>
        <w:rPr>
          <w:sz w:val="20"/>
        </w:rPr>
        <w:t xml:space="preserve">ТРАНСФЕРТОВ МУНИЦИПАЛЬНЫМ ОБРАЗОВАНИЯМ СМОЛЕНСКОЙ ОБЛАСТИ</w:t>
      </w:r>
    </w:p>
    <w:p>
      <w:pPr>
        <w:pStyle w:val="2"/>
        <w:jc w:val="center"/>
      </w:pPr>
      <w:r>
        <w:rPr>
          <w:sz w:val="20"/>
        </w:rPr>
        <w:t xml:space="preserve">НА ПРОВЕДЕНИЕ МЕРОПРИЯТИЙ ПО ОБЕСПЕЧЕНИЮ ДЕЯТЕЛЬНОСТИ</w:t>
      </w:r>
    </w:p>
    <w:p>
      <w:pPr>
        <w:pStyle w:val="2"/>
        <w:jc w:val="center"/>
      </w:pPr>
      <w:r>
        <w:rPr>
          <w:sz w:val="20"/>
        </w:rPr>
        <w:t xml:space="preserve">СОВЕТНИКОВ ДИРЕКТОРА ПО ВОСПИТАНИЮ И ВЗАИМОДЕЙСТВИЮ</w:t>
      </w:r>
    </w:p>
    <w:p>
      <w:pPr>
        <w:pStyle w:val="2"/>
        <w:jc w:val="center"/>
      </w:pPr>
      <w:r>
        <w:rPr>
          <w:sz w:val="20"/>
        </w:rPr>
        <w:t xml:space="preserve">С ДЕТСКИМИ ОБЩЕСТВЕННЫМИ ОБЪЕДИНЕНИЯМИ</w:t>
      </w:r>
    </w:p>
    <w:p>
      <w:pPr>
        <w:pStyle w:val="2"/>
        <w:jc w:val="center"/>
      </w:pPr>
      <w:r>
        <w:rPr>
          <w:sz w:val="20"/>
        </w:rPr>
        <w:t xml:space="preserve">В ОБЩЕОБРАЗОВАТЕЛЬНЫХ ОРГАНИЗАЦИЯХ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статьей 139.1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Закон Смоленской области от 29.09.2005 N 87-з (ред. от 26.10.2023) &quot;О межбюджетных отношениях в Смоленской области&quot; (принят Смоленской областной Думой 19.09.2005) (вместе с &quot;Порядком определения общего объема субвенции бюджетам муниципальных районов Смоленской области на осуществление полномочий органов государственной власти Смоленской области по расчету и предоставлению дотаций бюджетам городских, сельских поселений Смоленской области за счет средств областного бюджета, а также методикой расчета субвенции {КонсультантПлюс}">
        <w:r>
          <w:rPr>
            <w:sz w:val="20"/>
            <w:color w:val="0000ff"/>
          </w:rPr>
          <w:t xml:space="preserve">статьей 10</w:t>
        </w:r>
      </w:hyperlink>
      <w:r>
        <w:rPr>
          <w:sz w:val="20"/>
        </w:rPr>
        <w:t xml:space="preserve"> областного закона "О межбюджетных отношениях в Смоленской области", </w:t>
      </w:r>
      <w:hyperlink w:history="0" r:id="rId9" w:tooltip="Закон Смоленской области от 15.12.2022 N 159-з (ред. от 28.09.2023) &quot;Об областном бюджете на 2023 год и на плановый период 2024 и 2025 годов&quot; (принят Смоленской областной Думой 15.12.2022) {КонсультантПлюс}">
        <w:r>
          <w:rPr>
            <w:sz w:val="20"/>
            <w:color w:val="0000ff"/>
          </w:rPr>
          <w:t xml:space="preserve">статьей 23</w:t>
        </w:r>
      </w:hyperlink>
      <w:r>
        <w:rPr>
          <w:sz w:val="20"/>
        </w:rPr>
        <w:t xml:space="preserve"> областного закона "Об областном бюджете на 2023 год и на плановый период 2024 и 2025 годов", в рамках реализации областной государственной </w:t>
      </w:r>
      <w:hyperlink w:history="0" r:id="rId10" w:tooltip="Постановление Администрации Смоленской области от 29.11.2013 N 984 (ред. от 03.11.2023) &quot;Об утверждении областной государственной программы &quot;Развитие образования в Смоленс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"Развитие образования в Смоленской области", утвержденной постановлением Администрации Смоленской области от 29.11.2013 N 984, Администрация Смоленской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прилагаемую </w:t>
      </w:r>
      <w:hyperlink w:history="0" w:anchor="P30" w:tooltip="МЕТОДИКА">
        <w:r>
          <w:rPr>
            <w:sz w:val="20"/>
            <w:color w:val="0000ff"/>
          </w:rPr>
          <w:t xml:space="preserve">Методику</w:t>
        </w:r>
      </w:hyperlink>
      <w:r>
        <w:rPr>
          <w:sz w:val="20"/>
        </w:rPr>
        <w:t xml:space="preserve"> распределения иных межбюджетных трансфертов муниципальным образованиям Смоленской области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Смоленской области</w:t>
      </w:r>
    </w:p>
    <w:p>
      <w:pPr>
        <w:pStyle w:val="0"/>
        <w:jc w:val="right"/>
      </w:pPr>
      <w:r>
        <w:rPr>
          <w:sz w:val="20"/>
        </w:rPr>
        <w:t xml:space="preserve">В.Н.АНОХИН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Смоленской области</w:t>
      </w:r>
    </w:p>
    <w:p>
      <w:pPr>
        <w:pStyle w:val="0"/>
        <w:jc w:val="right"/>
      </w:pPr>
      <w:r>
        <w:rPr>
          <w:sz w:val="20"/>
        </w:rPr>
        <w:t xml:space="preserve">от 28.06.2023 N 343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МЕТОДИКА</w:t>
      </w:r>
    </w:p>
    <w:p>
      <w:pPr>
        <w:pStyle w:val="2"/>
        <w:jc w:val="center"/>
      </w:pPr>
      <w:r>
        <w:rPr>
          <w:sz w:val="20"/>
        </w:rPr>
        <w:t xml:space="preserve">РАСПРЕДЕЛЕНИЯ ИНЫХ МЕЖБЮДЖЕТНЫХ ТРАНСФЕРТОВ МУНИЦИПАЛЬНЫМ</w:t>
      </w:r>
    </w:p>
    <w:p>
      <w:pPr>
        <w:pStyle w:val="2"/>
        <w:jc w:val="center"/>
      </w:pPr>
      <w:r>
        <w:rPr>
          <w:sz w:val="20"/>
        </w:rPr>
        <w:t xml:space="preserve">ОБРАЗОВАНИЯМ СМОЛЕНСКОЙ ОБЛАСТИ НА ПРОВЕДЕНИЕ МЕРОПРИЯТИЙ</w:t>
      </w:r>
    </w:p>
    <w:p>
      <w:pPr>
        <w:pStyle w:val="2"/>
        <w:jc w:val="center"/>
      </w:pPr>
      <w:r>
        <w:rPr>
          <w:sz w:val="20"/>
        </w:rPr>
        <w:t xml:space="preserve">ПО ОБЕСПЕЧЕНИЮ ДЕЯТЕЛЬНОСТИ СОВЕТНИКОВ ДИРЕКТОРА</w:t>
      </w:r>
    </w:p>
    <w:p>
      <w:pPr>
        <w:pStyle w:val="2"/>
        <w:jc w:val="center"/>
      </w:pPr>
      <w:r>
        <w:rPr>
          <w:sz w:val="20"/>
        </w:rPr>
        <w:t xml:space="preserve">ПО ВОСПИТАНИЮ И ВЗАИМОДЕЙСТВИЮ С ДЕТСКИМИ ОБЩЕСТВЕННЫМИ</w:t>
      </w:r>
    </w:p>
    <w:p>
      <w:pPr>
        <w:pStyle w:val="2"/>
        <w:jc w:val="center"/>
      </w:pPr>
      <w:r>
        <w:rPr>
          <w:sz w:val="20"/>
        </w:rPr>
        <w:t xml:space="preserve">ОБЪЕДИНЕНИЯМИ В ОБЩЕОБРАЗОВАТЕЛЬНЫХ ОРГАНИЗАЦИЯХ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Настоящая Методика определяет механизм распределения иных межбюджетных трансфертов муниципальным образованиям Смоленской области (далее - муниципальные образования)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(далее - иные межбюджетные трансферты), а также правила их предоставления.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Иные межбюджетные трансферты предоставляются бюджетам муниципальных образований, на территории которых проводятся мероприятия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Предоставление иных межбюджетных трансфертов осуществляется в соответствии со сводной бюджетной росписью областного бюджета в пределах лимитов бюджетных обязательств на основании соглашений о предоставлении иного межбюджетного трансферта, заключенных между Департаментом Смоленской области по образованию и науке и органами местного самоуправления муниципальных образований.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Объем иного межбюджетного трансферта, предоставляемого бюджету i-го муниципального образования, на соответствующий финансовый год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Sir = Wi x 0,5 x R x k x 1,302,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Sir - объем иного межбюджетного трансферта, предоставляемого бюджету i-го муниципального образования, на соответствующий финансовый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Wi - количество муниципальных общеобразовательных организаций в i-м муниципальном образовании, в которых вводится ставка советника директора по воспитанию и взаимодействию с детскими общественными объединениями;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0,5 - размер ставки, применяемый для расчета заработной платы советника директора по воспитанию и взаимодействию с детскими общественными объединениями;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R - показатель среднемесячной начисленной заработной платы наемных работников в организациях, у индивидуальных предпринимателей и физических лиц (среднемесячный доход от трудовой деятельности) в целом в Смоленской области в предшествующем финансовом году по данным федерального статистического наблюдения;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количество месяцев в году, в течение которых обеспечивается деятельность советников директора по воспитанию и взаимодействию с детскими общественными объединениями в муниципальных общеобразовательных организациях i-го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1,302 - коэффициент начислений на выплаты по оплате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Расходование иных межбюджетных трансфертов осуществляется на 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Ответственность за нецелевое использование иных межбюджетных трансфертов возлагается на органы местного самоуправления муниципальных образований. В случае нецелевого использования муниципальным образованием иного межбюджетного трансферта к нему применяются бюджетные меры принуждения, предусмотренные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Контроль за целевым использованием средств иных межбюджетных трансфертов осуществляется Департаментом Смоленской области по образованию и науке.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Смоленской области от 28.06.2023 N 343</w:t>
            <w:br/>
            <w:t>"Об утверждении Методики распределения иных межбюджет...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99FD789F2390A0B156678305AA2C4AF292C39BBBAA4E6C3108933A7BCAC077B2BBE1D2023B3D191D4175522552461680EE29A2D1759q1yEQ" TargetMode = "External"/>
	<Relationship Id="rId8" Type="http://schemas.openxmlformats.org/officeDocument/2006/relationships/hyperlink" Target="consultantplus://offline/ref=699FD789F2390A0B1566663D4CCE99A52B2166B6B3A2E49244DE35F0E3FC012E6BFE1B7363F2D49E8741197C0C77242302E18531165A037008F5q0y9Q" TargetMode = "External"/>
	<Relationship Id="rId9" Type="http://schemas.openxmlformats.org/officeDocument/2006/relationships/hyperlink" Target="consultantplus://offline/ref=699FD789F2390A0B1566663D4CCE99A52B2166B6B3A2E59C45D935F0E3FC012E6BFE1B7363F2D49B824612725E2D34274BB6892D16451C7316F50A61qDy3Q" TargetMode = "External"/>
	<Relationship Id="rId10" Type="http://schemas.openxmlformats.org/officeDocument/2006/relationships/hyperlink" Target="consultantplus://offline/ref=699FD789F2390A0B1566663D4CCE99A52B2166B6B3A5ED944FDF35F0E3FC012E6BFE1B7363F2D49B854110735F2D34274BB6892D16451C7316F50A61qDy3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Смоленской области от 28.06.2023 N 343
"Об утверждении Методики распределения иных межбюджетных трансфертов муниципальным образованиям Смоленской области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dc:title>
  <dcterms:created xsi:type="dcterms:W3CDTF">2023-11-21T16:50:42Z</dcterms:created>
</cp:coreProperties>
</file>