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финансов Смоленской области от 04.03.2024 N 20</w:t>
              <w:br/>
              <w:t xml:space="preserve">"Об утверждении Положения об Общественном совете при Министерстве финансов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СМОЛЕНСКОЙ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марта 2024 г. N 20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ФИНАНСОВ СМОЛЕНСКОЙ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 июля 2014 года N 212-ФЗ "Об основах общественного контроля в Российской Федерации"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финансов Смоленской области.</w:t>
      </w:r>
    </w:p>
    <w:p>
      <w:pPr>
        <w:pStyle w:val="0"/>
        <w:spacing w:before="200" w:line-rule="auto"/>
        <w:ind w:firstLine="540"/>
        <w:jc w:val="both"/>
      </w:pPr>
      <w:r>
        <w:rPr>
          <w:sz w:val="20"/>
        </w:rPr>
        <w:t xml:space="preserve">2. Признать утратившим силу </w:t>
      </w:r>
      <w:hyperlink w:history="0" r:id="rId8" w:tooltip="Приказ Департамента бюджета и финансов Смоленской области от 30.08.2022 N 95 &quot;Об утверждении Положения об Общественном совете при Департаменте бюджета и финансов Смоленской области&quot; ------------ Утратил силу или отменен {КонсультантПлюс}">
        <w:r>
          <w:rPr>
            <w:sz w:val="20"/>
            <w:color w:val="0000ff"/>
          </w:rPr>
          <w:t xml:space="preserve">приказ</w:t>
        </w:r>
      </w:hyperlink>
      <w:r>
        <w:rPr>
          <w:sz w:val="20"/>
        </w:rPr>
        <w:t xml:space="preserve"> Департамента бюджета и финансов Смоленской области от 30.08.2022 N 95 "Об утверждении Положения об Общественном совете при Департаменте бюджета и финансов Смоленской области".</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w:t>
      </w:r>
    </w:p>
    <w:p>
      <w:pPr>
        <w:pStyle w:val="0"/>
        <w:jc w:val="right"/>
      </w:pPr>
      <w:r>
        <w:rPr>
          <w:sz w:val="20"/>
        </w:rPr>
        <w:t xml:space="preserve">Смоленской области</w:t>
      </w:r>
    </w:p>
    <w:p>
      <w:pPr>
        <w:pStyle w:val="0"/>
        <w:jc w:val="right"/>
      </w:pPr>
      <w:r>
        <w:rPr>
          <w:sz w:val="20"/>
        </w:rPr>
        <w:t xml:space="preserve">- министр финансов</w:t>
      </w:r>
    </w:p>
    <w:p>
      <w:pPr>
        <w:pStyle w:val="0"/>
        <w:jc w:val="right"/>
      </w:pPr>
      <w:r>
        <w:rPr>
          <w:sz w:val="20"/>
        </w:rPr>
        <w:t xml:space="preserve">Смоленской области</w:t>
      </w:r>
    </w:p>
    <w:p>
      <w:pPr>
        <w:pStyle w:val="0"/>
        <w:jc w:val="right"/>
      </w:pPr>
      <w:r>
        <w:rPr>
          <w:sz w:val="20"/>
        </w:rPr>
        <w:t xml:space="preserve">И.А.САВИНА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Смоленской области</w:t>
      </w:r>
    </w:p>
    <w:p>
      <w:pPr>
        <w:pStyle w:val="0"/>
        <w:jc w:val="right"/>
      </w:pPr>
      <w:r>
        <w:rPr>
          <w:sz w:val="20"/>
        </w:rPr>
        <w:t xml:space="preserve">от 04.03.2024 N 20</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w:t>
      </w:r>
    </w:p>
    <w:p>
      <w:pPr>
        <w:pStyle w:val="2"/>
        <w:jc w:val="center"/>
      </w:pPr>
      <w:r>
        <w:rPr>
          <w:sz w:val="20"/>
        </w:rPr>
        <w:t xml:space="preserve">СМОЛЕНСКОЙ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организации деятельности Общественного совета при Министерстве финансов Смоленской области (далее - Общественный совет, Министерство).</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правовых актов Президента Российской Федерации и Правительства Российской Федерации, федеральных органов исполнительной власти, </w:t>
      </w:r>
      <w:hyperlink w:history="0" r:id="rId10" w:tooltip="Закон Смоленской области от 15.05.2001 N 37-з (ред. от 01.03.2024) &quot;Устав Смоленской области&quot; (принят Смоленской областной Думой 26.04.2001) ------------ Недействующая редакция {КонсультантПлюс}">
        <w:r>
          <w:rPr>
            <w:sz w:val="20"/>
            <w:color w:val="0000ff"/>
          </w:rPr>
          <w:t xml:space="preserve">Устава</w:t>
        </w:r>
      </w:hyperlink>
      <w:r>
        <w:rPr>
          <w:sz w:val="20"/>
        </w:rPr>
        <w:t xml:space="preserve"> Смоленской области, областных законов, правовых актов Губернатора Смоленской области и Правительства Смоленской области, а также настоящего Положения.</w:t>
      </w:r>
    </w:p>
    <w:p>
      <w:pPr>
        <w:pStyle w:val="0"/>
        <w:spacing w:before="200" w:line-rule="auto"/>
        <w:ind w:firstLine="540"/>
        <w:jc w:val="both"/>
      </w:pPr>
      <w:r>
        <w:rPr>
          <w:sz w:val="20"/>
        </w:rPr>
        <w:t xml:space="preserve">1.6. Общественный совет при осуществлении возложенных на него задач взаимодействует с органами государственной власти и иными государственными органами Смоленской области (далее - органы государственной власти), органами местного самоуправления муниципальных образований Смоленской области (далее - органы местного самоуправления), общественными советами, общественными объединениями, экспертными сообществами и иными институтами гражданского общества.</w:t>
      </w:r>
    </w:p>
    <w:p>
      <w:pPr>
        <w:pStyle w:val="0"/>
        <w:spacing w:before="200" w:line-rule="auto"/>
        <w:ind w:firstLine="540"/>
        <w:jc w:val="both"/>
      </w:pPr>
      <w:r>
        <w:rPr>
          <w:sz w:val="20"/>
        </w:rPr>
        <w:t xml:space="preserve">1.7. Члены Общественного совета исполняют свои обязанности на общественных началах и на безвозмездной основе.</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рассмотрение проектов разрабатываемых общественно значимых нормативных правовых актов, участие в проведении антикоррупционной и кадровой работы, а также иные вопросы, предусмотренные законодательством Российской Федерации и Смоленской области.</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2.2.1. Организация и проведение общественной оценки деятельности Министерства.</w:t>
      </w:r>
    </w:p>
    <w:p>
      <w:pPr>
        <w:pStyle w:val="0"/>
        <w:spacing w:before="200" w:line-rule="auto"/>
        <w:ind w:firstLine="540"/>
        <w:jc w:val="both"/>
      </w:pPr>
      <w:r>
        <w:rPr>
          <w:sz w:val="20"/>
        </w:rPr>
        <w:t xml:space="preserve">2.2.2. Мониторинг правоприменительной практики в сфере деятельности Министерства.</w:t>
      </w:r>
    </w:p>
    <w:p>
      <w:pPr>
        <w:pStyle w:val="0"/>
        <w:spacing w:before="200" w:line-rule="auto"/>
        <w:ind w:firstLine="540"/>
        <w:jc w:val="both"/>
      </w:pPr>
      <w:r>
        <w:rPr>
          <w:sz w:val="20"/>
        </w:rPr>
        <w:t xml:space="preserve">2.2.3. Развитие взаимодействия Министерства и гражданского общества в установленной для Министерства сфере деятельности.</w:t>
      </w:r>
    </w:p>
    <w:p>
      <w:pPr>
        <w:pStyle w:val="0"/>
        <w:spacing w:before="200" w:line-rule="auto"/>
        <w:ind w:firstLine="540"/>
        <w:jc w:val="both"/>
      </w:pPr>
      <w:r>
        <w:rPr>
          <w:sz w:val="20"/>
        </w:rPr>
        <w:t xml:space="preserve">2.2.4. Подготовка предложений и рекомендаций по вопросам совершенствования деятельности Министерства.</w:t>
      </w:r>
    </w:p>
    <w:p>
      <w:pPr>
        <w:pStyle w:val="0"/>
        <w:spacing w:before="200" w:line-rule="auto"/>
        <w:ind w:firstLine="540"/>
        <w:jc w:val="both"/>
      </w:pPr>
      <w:r>
        <w:rPr>
          <w:sz w:val="20"/>
        </w:rPr>
        <w:t xml:space="preserve">2.2.5. Реализация функций коллегиального органа, осуществляющего оценку эффективности функционирования антимонопольного комплаенса в Министерстве.</w:t>
      </w:r>
    </w:p>
    <w:p>
      <w:pPr>
        <w:pStyle w:val="0"/>
        <w:spacing w:before="200" w:line-rule="auto"/>
        <w:ind w:firstLine="540"/>
        <w:jc w:val="both"/>
      </w:pPr>
      <w:r>
        <w:rPr>
          <w:sz w:val="20"/>
        </w:rPr>
        <w:t xml:space="preserve">2.2.6. Участие в антикоррупционной и кадровой работе Министерства.</w:t>
      </w:r>
    </w:p>
    <w:p>
      <w:pPr>
        <w:pStyle w:val="0"/>
        <w:spacing w:before="200" w:line-rule="auto"/>
        <w:ind w:firstLine="540"/>
        <w:jc w:val="both"/>
      </w:pPr>
      <w:r>
        <w:rPr>
          <w:sz w:val="20"/>
        </w:rPr>
        <w:t xml:space="preserve">2.2.7. Реализация иных задач, способствующих достижению целей деятельности Общественного совета.</w:t>
      </w:r>
    </w:p>
    <w:p>
      <w:pPr>
        <w:pStyle w:val="0"/>
        <w:spacing w:before="200" w:line-rule="auto"/>
        <w:ind w:firstLine="540"/>
        <w:jc w:val="both"/>
      </w:pPr>
      <w:r>
        <w:rPr>
          <w:sz w:val="20"/>
        </w:rPr>
        <w:t xml:space="preserve">2.3. Общественный совет для выполнения возложенных на него задач осуществляет следующие полномочия:</w:t>
      </w:r>
    </w:p>
    <w:p>
      <w:pPr>
        <w:pStyle w:val="0"/>
        <w:spacing w:before="200" w:line-rule="auto"/>
        <w:ind w:firstLine="540"/>
        <w:jc w:val="both"/>
      </w:pPr>
      <w:r>
        <w:rPr>
          <w:sz w:val="20"/>
        </w:rPr>
        <w:t xml:space="preserve">2.3.1. Участвует в осуществлении общественного контроля в порядке и формах, предусмотренных законодательством.</w:t>
      </w:r>
    </w:p>
    <w:p>
      <w:pPr>
        <w:pStyle w:val="0"/>
        <w:spacing w:before="200" w:line-rule="auto"/>
        <w:ind w:firstLine="540"/>
        <w:jc w:val="both"/>
      </w:pPr>
      <w:r>
        <w:rPr>
          <w:sz w:val="20"/>
        </w:rPr>
        <w:t xml:space="preserve">2.3.2. Участвует в обсуждении отдельных проектов федеральных законов и иных нормативных правовых актов Российской Федерации, концепций и программ по наиболее актуальным вопросам, проводит общественную экспертизу проектов областных законов и иных нормативных правовых актов Правительства Смоленской области по вопросам деятельности Министерства.</w:t>
      </w:r>
    </w:p>
    <w:p>
      <w:pPr>
        <w:pStyle w:val="0"/>
        <w:spacing w:before="200" w:line-rule="auto"/>
        <w:ind w:firstLine="540"/>
        <w:jc w:val="both"/>
      </w:pPr>
      <w:r>
        <w:rPr>
          <w:sz w:val="20"/>
        </w:rPr>
        <w:t xml:space="preserve">2.3.3. Осуществляет подготовку предложений по совершенствованию регионального законодательства, относящегося к сфере деятельности Министерства.</w:t>
      </w:r>
    </w:p>
    <w:p>
      <w:pPr>
        <w:pStyle w:val="0"/>
        <w:spacing w:before="200" w:line-rule="auto"/>
        <w:ind w:firstLine="540"/>
        <w:jc w:val="both"/>
      </w:pPr>
      <w:r>
        <w:rPr>
          <w:sz w:val="20"/>
        </w:rPr>
        <w:t xml:space="preserve">2.3.4. Определяет перечень проектов нормативных правовых актов и иных документов, разрабатываемых Министерством, которые подлежат общественному обсуждению и рассмотрению Общественным советом.</w:t>
      </w:r>
    </w:p>
    <w:p>
      <w:pPr>
        <w:pStyle w:val="0"/>
        <w:spacing w:before="200" w:line-rule="auto"/>
        <w:ind w:firstLine="540"/>
        <w:jc w:val="both"/>
      </w:pPr>
      <w:r>
        <w:rPr>
          <w:sz w:val="20"/>
        </w:rPr>
        <w:t xml:space="preserve">2.3.5. Осуществляет рассмотрение разрабатываемых Министерством проектов нормативных правовых актов и иных документов, которые не могут быть приняты без предварительного обсуждения на заседаниях Общественного совета.</w:t>
      </w:r>
    </w:p>
    <w:p>
      <w:pPr>
        <w:pStyle w:val="0"/>
        <w:spacing w:before="200" w:line-rule="auto"/>
        <w:ind w:firstLine="540"/>
        <w:jc w:val="both"/>
      </w:pPr>
      <w:r>
        <w:rPr>
          <w:sz w:val="20"/>
        </w:rPr>
        <w:t xml:space="preserve">2.3.6. Рассматривает инициативы граждан, общественных объединений и иных негосударственных некоммерческих организаций по вопросам, отнесенным к компетенции Министерства, и вносит в Министерство предложения по их рассмотрению и реализации.</w:t>
      </w:r>
    </w:p>
    <w:p>
      <w:pPr>
        <w:pStyle w:val="0"/>
        <w:spacing w:before="200" w:line-rule="auto"/>
        <w:ind w:firstLine="540"/>
        <w:jc w:val="both"/>
      </w:pPr>
      <w:r>
        <w:rPr>
          <w:sz w:val="20"/>
        </w:rPr>
        <w:t xml:space="preserve">2.3.7. Организует работу по привлечению граждан, общественных объединений и иных негосударственных некоммерческих организаций к обсуждению вопросов в установленной сфере деятельности Министерства.</w:t>
      </w:r>
    </w:p>
    <w:p>
      <w:pPr>
        <w:pStyle w:val="0"/>
        <w:spacing w:before="200" w:line-rule="auto"/>
        <w:ind w:firstLine="540"/>
        <w:jc w:val="both"/>
      </w:pPr>
      <w:r>
        <w:rPr>
          <w:sz w:val="20"/>
        </w:rPr>
        <w:t xml:space="preserve">2.3.8. Осуществляет рассмотрение и оценку плана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2.3.9. Осуществляет рассмотрение и утверждение Доклада об антимонопольном комплаенсе.</w:t>
      </w:r>
    </w:p>
    <w:p>
      <w:pPr>
        <w:pStyle w:val="0"/>
        <w:spacing w:before="200" w:line-rule="auto"/>
        <w:ind w:firstLine="540"/>
        <w:jc w:val="both"/>
      </w:pPr>
      <w:r>
        <w:rPr>
          <w:sz w:val="20"/>
        </w:rPr>
        <w:t xml:space="preserve">2.3.10. Обеспечивает участие своих представителей в работе аттестационной комиссии и конкурсной комиссии по замещению должностей государственной гражданской службы Смоленской области в Министерстве.</w:t>
      </w:r>
    </w:p>
    <w:p>
      <w:pPr>
        <w:pStyle w:val="0"/>
        <w:spacing w:before="200" w:line-rule="auto"/>
        <w:ind w:firstLine="540"/>
        <w:jc w:val="both"/>
      </w:pPr>
      <w:r>
        <w:rPr>
          <w:sz w:val="20"/>
        </w:rPr>
        <w:t xml:space="preserve">2.4. Общественный совет для выполнения возложенных на него задач имеет право:</w:t>
      </w:r>
    </w:p>
    <w:p>
      <w:pPr>
        <w:pStyle w:val="0"/>
        <w:spacing w:before="200" w:line-rule="auto"/>
        <w:ind w:firstLine="540"/>
        <w:jc w:val="both"/>
      </w:pPr>
      <w:r>
        <w:rPr>
          <w:sz w:val="20"/>
        </w:rPr>
        <w:t xml:space="preserve">2.4.1. Запрашивать и получать в установленном порядке информацию о деятельности Министерства, если это не противоречит требованиям действующего законодательства,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2.4.2.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2.4.3.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Министерством по вопросам кадровой работы и антикоррупционной деятельности.</w:t>
      </w:r>
    </w:p>
    <w:p>
      <w:pPr>
        <w:pStyle w:val="0"/>
        <w:spacing w:before="200" w:line-rule="auto"/>
        <w:ind w:firstLine="540"/>
        <w:jc w:val="both"/>
      </w:pPr>
      <w:r>
        <w:rPr>
          <w:sz w:val="20"/>
        </w:rPr>
        <w:t xml:space="preserve">2.4.4. Приглашать на свои заседания представителей органов государственной власти,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2.4.5. Привлекать для осуществления своих полномочий специалистов и экспертов, обладающих знаниями и навыками в определенных отраслях.</w:t>
      </w:r>
    </w:p>
    <w:p>
      <w:pPr>
        <w:pStyle w:val="0"/>
        <w:spacing w:before="200" w:line-rule="auto"/>
        <w:ind w:firstLine="540"/>
        <w:jc w:val="both"/>
      </w:pPr>
      <w:r>
        <w:rPr>
          <w:sz w:val="20"/>
        </w:rPr>
        <w:t xml:space="preserve">2.4.6. Вносить предложения по совершенствованию деятельности Министерства.</w:t>
      </w:r>
    </w:p>
    <w:p>
      <w:pPr>
        <w:pStyle w:val="0"/>
        <w:spacing w:before="200" w:line-rule="auto"/>
        <w:ind w:firstLine="540"/>
        <w:jc w:val="both"/>
      </w:pPr>
      <w:r>
        <w:rPr>
          <w:sz w:val="20"/>
        </w:rPr>
        <w:t xml:space="preserve">2.4.7. Создавать по вопросам, отнесенным к компетенции Общественного совета, комиссии и рабочие группы, в состав которых могут входить сотрудники Министерства.</w:t>
      </w:r>
    </w:p>
    <w:p>
      <w:pPr>
        <w:pStyle w:val="0"/>
        <w:spacing w:before="200" w:line-rule="auto"/>
        <w:ind w:firstLine="540"/>
        <w:jc w:val="both"/>
      </w:pPr>
      <w:r>
        <w:rPr>
          <w:sz w:val="20"/>
        </w:rPr>
        <w:t xml:space="preserve">2.5. Задачи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в соответствии с Порядком формирования Общественного совета при Министерстве финансов Смоленской области.</w:t>
      </w:r>
    </w:p>
    <w:p>
      <w:pPr>
        <w:pStyle w:val="0"/>
        <w:spacing w:before="200" w:line-rule="auto"/>
        <w:ind w:firstLine="540"/>
        <w:jc w:val="both"/>
      </w:pPr>
      <w:r>
        <w:rPr>
          <w:sz w:val="20"/>
        </w:rPr>
        <w:t xml:space="preserve">3.2. Срок полномочий состава Общественного совета составляет 5 лет с даты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3.3. Общественный совет формируется из числа граждан Российской Федерации, достигших возраста 25 лет, постоянно проживающих на территории Смоленской области.</w:t>
      </w:r>
    </w:p>
    <w:bookmarkStart w:id="83" w:name="P83"/>
    <w:bookmarkEnd w:id="83"/>
    <w:p>
      <w:pPr>
        <w:pStyle w:val="0"/>
        <w:spacing w:before="200" w:line-rule="auto"/>
        <w:ind w:firstLine="540"/>
        <w:jc w:val="both"/>
      </w:pPr>
      <w:r>
        <w:rPr>
          <w:sz w:val="20"/>
        </w:rPr>
        <w:t xml:space="preserve">3.4. Членами Общественного совета не могут быть:</w:t>
      </w:r>
    </w:p>
    <w:p>
      <w:pPr>
        <w:pStyle w:val="0"/>
        <w:spacing w:before="200" w:line-rule="auto"/>
        <w:ind w:firstLine="540"/>
        <w:jc w:val="both"/>
      </w:pPr>
      <w:r>
        <w:rPr>
          <w:sz w:val="20"/>
        </w:rPr>
        <w:t xml:space="preserve">3.4.1.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w:t>
      </w:r>
    </w:p>
    <w:p>
      <w:pPr>
        <w:pStyle w:val="0"/>
        <w:spacing w:before="200" w:line-rule="auto"/>
        <w:ind w:firstLine="540"/>
        <w:jc w:val="both"/>
      </w:pPr>
      <w:r>
        <w:rPr>
          <w:sz w:val="20"/>
        </w:rPr>
        <w:t xml:space="preserve">3.4.2.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3.4.3. Другие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3.5. Количественный состав Общественного совета составляет 5 человек.</w:t>
      </w:r>
    </w:p>
    <w:p>
      <w:pPr>
        <w:pStyle w:val="0"/>
        <w:spacing w:before="200" w:line-rule="auto"/>
        <w:ind w:firstLine="540"/>
        <w:jc w:val="both"/>
      </w:pPr>
      <w:r>
        <w:rPr>
          <w:sz w:val="20"/>
        </w:rPr>
        <w:t xml:space="preserve">3.6. Персональный состав Общественного совета утверждается приказом Министерства по итогам проведения конкурса.</w:t>
      </w:r>
    </w:p>
    <w:p>
      <w:pPr>
        <w:pStyle w:val="0"/>
        <w:spacing w:before="200" w:line-rule="auto"/>
        <w:ind w:firstLine="540"/>
        <w:jc w:val="both"/>
      </w:pPr>
      <w:r>
        <w:rPr>
          <w:sz w:val="20"/>
        </w:rPr>
        <w:t xml:space="preserve">3.7. Общественный совет считается сформированным со дня подписания приказа Министерства с указанием состава Общественного совета.</w:t>
      </w:r>
    </w:p>
    <w:p>
      <w:pPr>
        <w:pStyle w:val="0"/>
        <w:spacing w:before="200" w:line-rule="auto"/>
        <w:ind w:firstLine="540"/>
        <w:jc w:val="both"/>
      </w:pPr>
      <w:r>
        <w:rPr>
          <w:sz w:val="20"/>
        </w:rPr>
        <w:t xml:space="preserve">3.8. Общественный совет в избранном составе собирается на первое заседание не позднее 30 календарных дней со дня утверждения его состава.</w:t>
      </w:r>
    </w:p>
    <w:p>
      <w:pPr>
        <w:pStyle w:val="0"/>
        <w:jc w:val="both"/>
      </w:pPr>
      <w:r>
        <w:rPr>
          <w:sz w:val="20"/>
        </w:rPr>
      </w:r>
    </w:p>
    <w:p>
      <w:pPr>
        <w:pStyle w:val="2"/>
        <w:outlineLvl w:val="1"/>
        <w:jc w:val="center"/>
      </w:pPr>
      <w:r>
        <w:rPr>
          <w:sz w:val="20"/>
        </w:rPr>
        <w:t xml:space="preserve">4. Прекращение полномочий члена Общественного совета</w:t>
      </w:r>
    </w:p>
    <w:p>
      <w:pPr>
        <w:pStyle w:val="0"/>
        <w:jc w:val="both"/>
      </w:pPr>
      <w:r>
        <w:rPr>
          <w:sz w:val="20"/>
        </w:rPr>
      </w:r>
    </w:p>
    <w:p>
      <w:pPr>
        <w:pStyle w:val="0"/>
        <w:ind w:firstLine="540"/>
        <w:jc w:val="both"/>
      </w:pPr>
      <w:r>
        <w:rPr>
          <w:sz w:val="20"/>
        </w:rPr>
        <w:t xml:space="preserve">4.1. 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4.1.1. Подачи членом Общественного совета письменного заявления о выходе из состава Общественного совета.</w:t>
      </w:r>
    </w:p>
    <w:p>
      <w:pPr>
        <w:pStyle w:val="0"/>
        <w:spacing w:before="200" w:line-rule="auto"/>
        <w:ind w:firstLine="540"/>
        <w:jc w:val="both"/>
      </w:pPr>
      <w:r>
        <w:rPr>
          <w:sz w:val="20"/>
        </w:rPr>
        <w:t xml:space="preserve">4.1.2. Выезда за пределы территории Смоленской области на постоянное место жительства.</w:t>
      </w:r>
    </w:p>
    <w:p>
      <w:pPr>
        <w:pStyle w:val="0"/>
        <w:spacing w:before="200" w:line-rule="auto"/>
        <w:ind w:firstLine="540"/>
        <w:jc w:val="both"/>
      </w:pPr>
      <w:r>
        <w:rPr>
          <w:sz w:val="20"/>
        </w:rPr>
        <w:t xml:space="preserve">4.1.3.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члена Общественного совета на территории иностранного государства.</w:t>
      </w:r>
    </w:p>
    <w:p>
      <w:pPr>
        <w:pStyle w:val="0"/>
        <w:spacing w:before="200" w:line-rule="auto"/>
        <w:ind w:firstLine="540"/>
        <w:jc w:val="both"/>
      </w:pPr>
      <w:r>
        <w:rPr>
          <w:sz w:val="20"/>
        </w:rPr>
        <w:t xml:space="preserve">4.1.4. Вступления в законную силу вынесенного в отношении данного члена Общественного совета обвинительного приговора суда.</w:t>
      </w:r>
    </w:p>
    <w:p>
      <w:pPr>
        <w:pStyle w:val="0"/>
        <w:spacing w:before="200" w:line-rule="auto"/>
        <w:ind w:firstLine="540"/>
        <w:jc w:val="both"/>
      </w:pPr>
      <w:r>
        <w:rPr>
          <w:sz w:val="20"/>
        </w:rPr>
        <w:t xml:space="preserve">4.1.5. Признания его недееспособным, ограниченно дееспособным, безвестно отсутствующим или объявления умершим в установленном федеральным законодательством порядке.</w:t>
      </w:r>
    </w:p>
    <w:p>
      <w:pPr>
        <w:pStyle w:val="0"/>
        <w:spacing w:before="200" w:line-rule="auto"/>
        <w:ind w:firstLine="540"/>
        <w:jc w:val="both"/>
      </w:pPr>
      <w:r>
        <w:rPr>
          <w:sz w:val="20"/>
        </w:rPr>
        <w:t xml:space="preserve">4.1.6. Смерти члена Общественного совета.</w:t>
      </w:r>
    </w:p>
    <w:p>
      <w:pPr>
        <w:pStyle w:val="0"/>
        <w:spacing w:before="200" w:line-rule="auto"/>
        <w:ind w:firstLine="540"/>
        <w:jc w:val="both"/>
      </w:pPr>
      <w:r>
        <w:rPr>
          <w:sz w:val="20"/>
        </w:rPr>
        <w:t xml:space="preserve">4.1.7. Наступления обстоятельств, в силу которых член Общественного совета входит в круг лиц, указанных в </w:t>
      </w:r>
      <w:hyperlink w:history="0" w:anchor="P83" w:tooltip="3.4. Членами Общественного совета не могут быть:">
        <w:r>
          <w:rPr>
            <w:sz w:val="20"/>
            <w:color w:val="0000ff"/>
          </w:rPr>
          <w:t xml:space="preserve">пункте 3.4 раздела 3</w:t>
        </w:r>
      </w:hyperlink>
      <w:r>
        <w:rPr>
          <w:sz w:val="20"/>
        </w:rPr>
        <w:t xml:space="preserve"> настоящего Положения.</w:t>
      </w:r>
    </w:p>
    <w:p>
      <w:pPr>
        <w:pStyle w:val="0"/>
        <w:spacing w:before="200" w:line-rule="auto"/>
        <w:ind w:firstLine="540"/>
        <w:jc w:val="both"/>
      </w:pPr>
      <w:r>
        <w:rPr>
          <w:sz w:val="20"/>
        </w:rPr>
        <w:t xml:space="preserve">4.2. 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w:t>
      </w:r>
    </w:p>
    <w:p>
      <w:pPr>
        <w:pStyle w:val="0"/>
        <w:spacing w:before="200" w:line-rule="auto"/>
        <w:ind w:firstLine="540"/>
        <w:jc w:val="both"/>
      </w:pPr>
      <w:r>
        <w:rPr>
          <w:sz w:val="20"/>
        </w:rPr>
        <w:t xml:space="preserve">4.3. Досрочное прекращение полномочий члена Общественного совета оформляется приказом Министерства в течение 3 рабочих дней со дня поступления в Министерство соответствующего решения Общественного совета.</w:t>
      </w:r>
    </w:p>
    <w:p>
      <w:pPr>
        <w:pStyle w:val="0"/>
        <w:spacing w:before="200" w:line-rule="auto"/>
        <w:ind w:firstLine="540"/>
        <w:jc w:val="both"/>
      </w:pPr>
      <w:r>
        <w:rPr>
          <w:sz w:val="20"/>
        </w:rPr>
        <w:t xml:space="preserve">4.4. В случае досрочного прекращения полномочий члена Общественного совета новый член Общественного совета вводится в его состав в соответствии с Порядком формирования Общественного совета при Министерстве финансов Смоленской области в течение 3 месяцев со дня досрочного прекращения полномочий члена Общественного совета.</w:t>
      </w:r>
    </w:p>
    <w:p>
      <w:pPr>
        <w:pStyle w:val="0"/>
        <w:jc w:val="both"/>
      </w:pPr>
      <w:r>
        <w:rPr>
          <w:sz w:val="20"/>
        </w:rPr>
      </w:r>
    </w:p>
    <w:p>
      <w:pPr>
        <w:pStyle w:val="2"/>
        <w:outlineLvl w:val="1"/>
        <w:jc w:val="center"/>
      </w:pPr>
      <w:r>
        <w:rPr>
          <w:sz w:val="20"/>
        </w:rPr>
        <w:t xml:space="preserve">5. Структура Общественного совета</w:t>
      </w:r>
    </w:p>
    <w:p>
      <w:pPr>
        <w:pStyle w:val="0"/>
        <w:jc w:val="both"/>
      </w:pPr>
      <w:r>
        <w:rPr>
          <w:sz w:val="20"/>
        </w:rPr>
      </w:r>
    </w:p>
    <w:p>
      <w:pPr>
        <w:pStyle w:val="0"/>
        <w:ind w:firstLine="540"/>
        <w:jc w:val="both"/>
      </w:pPr>
      <w:r>
        <w:rPr>
          <w:sz w:val="20"/>
        </w:rPr>
        <w:t xml:space="preserve">5.1. В состав Общественного совета входят председатель, заместитель председателя и члены Общественного совета.</w:t>
      </w:r>
    </w:p>
    <w:p>
      <w:pPr>
        <w:pStyle w:val="0"/>
        <w:spacing w:before="200" w:line-rule="auto"/>
        <w:ind w:firstLine="540"/>
        <w:jc w:val="both"/>
      </w:pPr>
      <w:r>
        <w:rPr>
          <w:sz w:val="20"/>
        </w:rPr>
        <w:t xml:space="preserve">Председатель и заместитель председателя Общественного совета избираются из числа членов Общественного совета на первом (организационном) заседании Общественного совета.</w:t>
      </w:r>
    </w:p>
    <w:p>
      <w:pPr>
        <w:pStyle w:val="0"/>
        <w:spacing w:before="200" w:line-rule="auto"/>
        <w:ind w:firstLine="540"/>
        <w:jc w:val="both"/>
      </w:pPr>
      <w:r>
        <w:rPr>
          <w:sz w:val="20"/>
        </w:rPr>
        <w:t xml:space="preserve">Для обеспечения деятельности Общественного совета назначается секретарь Общественного совета из числа государственных гражданских служащих Министерства. Секретарь Общественного совета не является членом Общественного совета.</w:t>
      </w:r>
    </w:p>
    <w:p>
      <w:pPr>
        <w:pStyle w:val="0"/>
        <w:spacing w:before="200" w:line-rule="auto"/>
        <w:ind w:firstLine="540"/>
        <w:jc w:val="both"/>
      </w:pPr>
      <w:r>
        <w:rPr>
          <w:sz w:val="20"/>
        </w:rPr>
        <w:t xml:space="preserve">5.2. Председатель Общественного совета:</w:t>
      </w:r>
    </w:p>
    <w:p>
      <w:pPr>
        <w:pStyle w:val="0"/>
        <w:spacing w:before="200" w:line-rule="auto"/>
        <w:ind w:firstLine="540"/>
        <w:jc w:val="both"/>
      </w:pPr>
      <w:r>
        <w:rPr>
          <w:sz w:val="20"/>
        </w:rPr>
        <w:t xml:space="preserve">5.2.1. Определяет приоритетные направления деятельности Общественного совета.</w:t>
      </w:r>
    </w:p>
    <w:p>
      <w:pPr>
        <w:pStyle w:val="0"/>
        <w:spacing w:before="200" w:line-rule="auto"/>
        <w:ind w:firstLine="540"/>
        <w:jc w:val="both"/>
      </w:pPr>
      <w:r>
        <w:rPr>
          <w:sz w:val="20"/>
        </w:rPr>
        <w:t xml:space="preserve">5.2.2. Вносит на утверждение Общественного совета план работы Общественного совета.</w:t>
      </w:r>
    </w:p>
    <w:p>
      <w:pPr>
        <w:pStyle w:val="0"/>
        <w:spacing w:before="200" w:line-rule="auto"/>
        <w:ind w:firstLine="540"/>
        <w:jc w:val="both"/>
      </w:pPr>
      <w:r>
        <w:rPr>
          <w:sz w:val="20"/>
        </w:rPr>
        <w:t xml:space="preserve">5.2.3.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5.2.4.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5.3. В отсутствие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5.4. Секретарь общественного совета:</w:t>
      </w:r>
    </w:p>
    <w:p>
      <w:pPr>
        <w:pStyle w:val="0"/>
        <w:spacing w:before="200" w:line-rule="auto"/>
        <w:ind w:firstLine="540"/>
        <w:jc w:val="both"/>
      </w:pPr>
      <w:r>
        <w:rPr>
          <w:sz w:val="20"/>
        </w:rPr>
        <w:t xml:space="preserve">5.4.1. Организует текущую деятельность Общественного совета.</w:t>
      </w:r>
    </w:p>
    <w:p>
      <w:pPr>
        <w:pStyle w:val="0"/>
        <w:spacing w:before="200" w:line-rule="auto"/>
        <w:ind w:firstLine="540"/>
        <w:jc w:val="both"/>
      </w:pPr>
      <w:r>
        <w:rPr>
          <w:sz w:val="20"/>
        </w:rPr>
        <w:t xml:space="preserve">5.4.2. Информирует членов Общественного совета о времени, месте и повестке дня его заседания, а также об утвержденном плане работы Общественного совета.</w:t>
      </w:r>
    </w:p>
    <w:p>
      <w:pPr>
        <w:pStyle w:val="0"/>
        <w:spacing w:before="200" w:line-rule="auto"/>
        <w:ind w:firstLine="540"/>
        <w:jc w:val="both"/>
      </w:pPr>
      <w:r>
        <w:rPr>
          <w:sz w:val="20"/>
        </w:rPr>
        <w:t xml:space="preserve">5.4.3.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5.4.4.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5.4.5. Осуществляет координацию деятельности комиссий и рабочих групп Общественного совета.</w:t>
      </w:r>
    </w:p>
    <w:p>
      <w:pPr>
        <w:pStyle w:val="0"/>
        <w:spacing w:before="200" w:line-rule="auto"/>
        <w:ind w:firstLine="540"/>
        <w:jc w:val="both"/>
      </w:pPr>
      <w:r>
        <w:rPr>
          <w:sz w:val="20"/>
        </w:rPr>
        <w:t xml:space="preserve">5.5. Члены Общественного совета:</w:t>
      </w:r>
    </w:p>
    <w:p>
      <w:pPr>
        <w:pStyle w:val="0"/>
        <w:spacing w:before="200" w:line-rule="auto"/>
        <w:ind w:firstLine="540"/>
        <w:jc w:val="both"/>
      </w:pPr>
      <w:r>
        <w:rPr>
          <w:sz w:val="20"/>
        </w:rPr>
        <w:t xml:space="preserve">5.5.1.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5.5.2. Вносят предложения и замечания к проектам плана работы Общественного совета, повестки дня заседания Общественного совета, порядку ведения его заседаний.</w:t>
      </w:r>
    </w:p>
    <w:p>
      <w:pPr>
        <w:pStyle w:val="0"/>
        <w:spacing w:before="200" w:line-rule="auto"/>
        <w:ind w:firstLine="540"/>
        <w:jc w:val="both"/>
      </w:pPr>
      <w:r>
        <w:rPr>
          <w:sz w:val="20"/>
        </w:rPr>
        <w:t xml:space="preserve">5.5.3. Знакомятся с документами, касающимися рассматриваемых вопросов.</w:t>
      </w:r>
    </w:p>
    <w:p>
      <w:pPr>
        <w:pStyle w:val="0"/>
        <w:spacing w:before="200" w:line-rule="auto"/>
        <w:ind w:firstLine="540"/>
        <w:jc w:val="both"/>
      </w:pPr>
      <w:r>
        <w:rPr>
          <w:sz w:val="20"/>
        </w:rPr>
        <w:t xml:space="preserve">5.5.4.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5.5.5. Обладают равными правами при обсуждении вопросов и голосовании.</w:t>
      </w:r>
    </w:p>
    <w:p>
      <w:pPr>
        <w:pStyle w:val="0"/>
        <w:jc w:val="both"/>
      </w:pPr>
      <w:r>
        <w:rPr>
          <w:sz w:val="20"/>
        </w:rPr>
      </w:r>
    </w:p>
    <w:p>
      <w:pPr>
        <w:pStyle w:val="2"/>
        <w:outlineLvl w:val="1"/>
        <w:jc w:val="center"/>
      </w:pPr>
      <w:r>
        <w:rPr>
          <w:sz w:val="20"/>
        </w:rPr>
        <w:t xml:space="preserve">6. Организация деятельности Общественного совета</w:t>
      </w:r>
    </w:p>
    <w:p>
      <w:pPr>
        <w:pStyle w:val="0"/>
        <w:jc w:val="both"/>
      </w:pPr>
      <w:r>
        <w:rPr>
          <w:sz w:val="20"/>
        </w:rPr>
      </w:r>
    </w:p>
    <w:p>
      <w:pPr>
        <w:pStyle w:val="0"/>
        <w:ind w:firstLine="540"/>
        <w:jc w:val="both"/>
      </w:pPr>
      <w:r>
        <w:rPr>
          <w:sz w:val="20"/>
        </w:rPr>
        <w:t xml:space="preserve">6.1. Общественный совет осуществляет свою деятельность исходя из задач и функций, определенных настоящим Положением в соответствии с планом работы на очередной год, который формируется с учетом поступивших предложений от членов Общественного совета, иных организаций и граждан и утверждается на заседании Общественного совета.</w:t>
      </w:r>
    </w:p>
    <w:p>
      <w:pPr>
        <w:pStyle w:val="0"/>
        <w:spacing w:before="200" w:line-rule="auto"/>
        <w:ind w:firstLine="540"/>
        <w:jc w:val="both"/>
      </w:pPr>
      <w:r>
        <w:rPr>
          <w:sz w:val="20"/>
        </w:rPr>
        <w:t xml:space="preserve">6.2.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(при наличии технической возможности). Очные заседания Общественного совета проводятся не реже одного раза в квартал и считаются правомочными при присутствии на них более половины его состава, а также членов Общественного совета, участвующих в заседании посредством аудио-, видеосвязи.</w:t>
      </w:r>
    </w:p>
    <w:p>
      <w:pPr>
        <w:pStyle w:val="0"/>
        <w:spacing w:before="200" w:line-rule="auto"/>
        <w:ind w:firstLine="540"/>
        <w:jc w:val="both"/>
      </w:pPr>
      <w:r>
        <w:rPr>
          <w:sz w:val="20"/>
        </w:rPr>
        <w:t xml:space="preserve">6.3. Общественным советом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6.4.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6.5.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6.6. В период между заседаниями Общественного совета по решению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утверждает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установленного срока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срок голосования может быть продлен, но не более чем на 3 рабочих дня, или сокращен до 1 рабочего дня. В случае увеличения или сокращения сроков голосования члены Общественного совета соответствующим образом уведомляются об этом.</w:t>
      </w:r>
    </w:p>
    <w:p>
      <w:pPr>
        <w:pStyle w:val="0"/>
        <w:spacing w:before="200" w:line-rule="auto"/>
        <w:ind w:firstLine="540"/>
        <w:jc w:val="both"/>
      </w:pPr>
      <w:r>
        <w:rPr>
          <w:sz w:val="20"/>
        </w:rPr>
        <w:t xml:space="preserve">6.7. Решения Общественного совета оформляются протоколом, который подписывает председатель Общественного совета.</w:t>
      </w:r>
    </w:p>
    <w:p>
      <w:pPr>
        <w:pStyle w:val="0"/>
        <w:spacing w:before="200" w:line-rule="auto"/>
        <w:ind w:firstLine="540"/>
        <w:jc w:val="both"/>
      </w:pPr>
      <w:r>
        <w:rPr>
          <w:sz w:val="20"/>
        </w:rPr>
        <w:t xml:space="preserve">6.8. Информация о решениях, принятых Общественным советом, за исключением информации, распространение которой ограничено федеральным законодательством,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6.9.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финансов Смоленской области от 04.03.2024 N 20</w:t>
            <w:br/>
            <w:t>"Об утверждении Положения 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RLAW376&amp;n=131066"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76&amp;n=143254" TargetMode = "External"/>
	<Relationship Id="rId11"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Смоленской области от 04.03.2024 N 20
"Об утверждении Положения об Общественном совете при Министерстве финансов Смоленской области"</dc:title>
  <dcterms:created xsi:type="dcterms:W3CDTF">2024-06-16T17:23:02Z</dcterms:created>
</cp:coreProperties>
</file>