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Распоряжение Губернатора Смоленской области от 23.11.2016 N 1390-р</w:t>
              <w:br/>
              <w:t xml:space="preserve">(ред. от 04.05.2022)</w:t>
              <w:br/>
              <w:t xml:space="preserve">"Об утверждении состава Межотраслевого совета потребителей при Губернаторе Смоленской области по вопросам деятельности субъектов естественных монополий"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17.12.2022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ГУБЕРНАТОР СМОЛЕНСКОЙ ОБЛАСТИ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РАСПОРЯЖЕНИЕ</w:t>
      </w:r>
    </w:p>
    <w:p>
      <w:pPr>
        <w:pStyle w:val="2"/>
        <w:jc w:val="center"/>
      </w:pPr>
      <w:r>
        <w:rPr>
          <w:sz w:val="20"/>
        </w:rPr>
        <w:t xml:space="preserve">от 23 ноября 2016 г. N 1390-р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СОСТАВА МЕЖОТРАСЛЕВОГО СОВЕТА ПОТРЕБИТЕЛЕЙ</w:t>
      </w:r>
    </w:p>
    <w:p>
      <w:pPr>
        <w:pStyle w:val="2"/>
        <w:jc w:val="center"/>
      </w:pPr>
      <w:r>
        <w:rPr>
          <w:sz w:val="20"/>
        </w:rPr>
        <w:t xml:space="preserve">ПРИ ГУБЕРНАТОРЕ СМОЛЕНСКОЙ ОБЛАСТИ ПО ВОПРОСАМ ДЕЯТЕЛЬНОСТИ</w:t>
      </w:r>
    </w:p>
    <w:p>
      <w:pPr>
        <w:pStyle w:val="2"/>
        <w:jc w:val="center"/>
      </w:pPr>
      <w:r>
        <w:rPr>
          <w:sz w:val="20"/>
        </w:rPr>
        <w:t xml:space="preserve">СУБЪЕКТОВ ЕСТЕСТВЕННЫХ МОНОПОЛИЙ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Губернатора Смоленской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11.04.2017 </w:t>
            </w:r>
            <w:hyperlink w:history="0" r:id="rId7" w:tooltip="Распоряжение Губернатора Смоленской области от 11.04.2017 N 458-р &quot;О внесении изменений в состав Межотраслевого совета потребителей при Губернаторе Смоленской области по вопросам деятельности субъектов естественных монополий&quot; {КонсультантПлюс}">
              <w:r>
                <w:rPr>
                  <w:sz w:val="20"/>
                  <w:color w:val="0000ff"/>
                </w:rPr>
                <w:t xml:space="preserve">N 458-р</w:t>
              </w:r>
            </w:hyperlink>
            <w:r>
              <w:rPr>
                <w:sz w:val="20"/>
                <w:color w:val="392c69"/>
              </w:rPr>
              <w:t xml:space="preserve">, от 12.03.2018 </w:t>
            </w:r>
            <w:hyperlink w:history="0" r:id="rId8" w:tooltip="Распоряжение Губернатора Смоленской области от 12.03.2018 N 279-р &quot;О внесении изменений в состав Межотраслевого совета потребителей при Губернаторе Смоленской области по вопросам деятельности субъектов естественных монополий&quot; {КонсультантПлюс}">
              <w:r>
                <w:rPr>
                  <w:sz w:val="20"/>
                  <w:color w:val="0000ff"/>
                </w:rPr>
                <w:t xml:space="preserve">N 279-р</w:t>
              </w:r>
            </w:hyperlink>
            <w:r>
              <w:rPr>
                <w:sz w:val="20"/>
                <w:color w:val="392c69"/>
              </w:rPr>
              <w:t xml:space="preserve">, от 21.05.2019 </w:t>
            </w:r>
            <w:hyperlink w:history="0" r:id="rId9" w:tooltip="Распоряжение Губернатора Смоленской области от 21.05.2019 N 667-р &quot;О внесении изменения в состав Межотраслевого совета потребителей при Губернаторе Смоленской области по вопросам деятельности субъектов естественных монополий&quot; {КонсультантПлюс}">
              <w:r>
                <w:rPr>
                  <w:sz w:val="20"/>
                  <w:color w:val="0000ff"/>
                </w:rPr>
                <w:t xml:space="preserve">N 667-р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12.08.2019 </w:t>
            </w:r>
            <w:hyperlink w:history="0" r:id="rId10" w:tooltip="Распоряжение Губернатора Смоленской области от 12.08.2019 N 1151-р &quot;О внесении изменений в состав Межотраслевого совета потребителей при Губернаторе Смоленской области по вопросам деятельности субъектов естественных монополий&quot; {КонсультантПлюс}">
              <w:r>
                <w:rPr>
                  <w:sz w:val="20"/>
                  <w:color w:val="0000ff"/>
                </w:rPr>
                <w:t xml:space="preserve">N 1151-р</w:t>
              </w:r>
            </w:hyperlink>
            <w:r>
              <w:rPr>
                <w:sz w:val="20"/>
                <w:color w:val="392c69"/>
              </w:rPr>
              <w:t xml:space="preserve">, от 30.12.2019 </w:t>
            </w:r>
            <w:hyperlink w:history="0" r:id="rId11" w:tooltip="Распоряжение Губернатора Смоленской области от 30.12.2019 N 2054-р &quot;О внесении изменения в состав Межотраслевого совета потребителей при Губернаторе Смоленской области по вопросам деятельности субъектов естественных монополий&quot; {КонсультантПлюс}">
              <w:r>
                <w:rPr>
                  <w:sz w:val="20"/>
                  <w:color w:val="0000ff"/>
                </w:rPr>
                <w:t xml:space="preserve">N 2054-р</w:t>
              </w:r>
            </w:hyperlink>
            <w:r>
              <w:rPr>
                <w:sz w:val="20"/>
                <w:color w:val="392c69"/>
              </w:rPr>
              <w:t xml:space="preserve">, от 04.09.2020 </w:t>
            </w:r>
            <w:hyperlink w:history="0" r:id="rId12" w:tooltip="Распоряжение Губернатора Смоленской области от 04.09.2020 N 997-р &quot;О внесении изменений в состав Межотраслевого совета потребителей при Губернаторе Смоленской области по вопросам деятельности субъектов естественных монополий&quot; {КонсультантПлюс}">
              <w:r>
                <w:rPr>
                  <w:sz w:val="20"/>
                  <w:color w:val="0000ff"/>
                </w:rPr>
                <w:t xml:space="preserve">N 997-р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11.02.2021 </w:t>
            </w:r>
            <w:hyperlink w:history="0" r:id="rId13" w:tooltip="Распоряжение Губернатора Смоленской области от 11.02.2021 N 131-р &quot;О внесении изменений в состав Межотраслевого совета потребителей при Губернаторе Смоленской области по вопросам деятельности субъектов естественных монополий&quot; {КонсультантПлюс}">
              <w:r>
                <w:rPr>
                  <w:sz w:val="20"/>
                  <w:color w:val="0000ff"/>
                </w:rPr>
                <w:t xml:space="preserve">N 131-р</w:t>
              </w:r>
            </w:hyperlink>
            <w:r>
              <w:rPr>
                <w:sz w:val="20"/>
                <w:color w:val="392c69"/>
              </w:rPr>
              <w:t xml:space="preserve">, от 04.05.2022 </w:t>
            </w:r>
            <w:hyperlink w:history="0" r:id="rId14" w:tooltip="Распоряжение Губернатора Смоленской области от 04.05.2022 N 512-р &quot;О внесении изменений в состав Межотраслевого совета потребителей при Губернаторе Смоленской области по вопросам деятельности субъектов естественных монополий&quot; {КонсультантПлюс}">
              <w:r>
                <w:rPr>
                  <w:sz w:val="20"/>
                  <w:color w:val="0000ff"/>
                </w:rPr>
                <w:t xml:space="preserve">N 512-р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15" w:tooltip="Распоряжение Правительства РФ от 19.09.2013 N 1689-р (ред. от 27.08.2016) &lt;Об утверждении Концепции создания и развития механизмов общественного контроля за деятельностью субъектов естественных монополий с участием потребителей и Плана мероприятий (&quot;дорожной карты&quot;)&gt;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Правительства Российской Федерации от 19.09.2013 N 1689-р, </w:t>
      </w:r>
      <w:hyperlink w:history="0" r:id="rId16" w:tooltip="Распоряжение Губернатора Смоленской области от 15.09.2015 N 1026-р &quot;О создании Межотраслевого совета потребителей при Губернаторе Смоленской области по вопросам деятельности субъектов естественных монополий&quot; ------------ Недействующая редакция {КонсультантПлюс}">
        <w:r>
          <w:rPr>
            <w:sz w:val="20"/>
            <w:color w:val="0000ff"/>
          </w:rPr>
          <w:t xml:space="preserve">распоряжением</w:t>
        </w:r>
      </w:hyperlink>
      <w:r>
        <w:rPr>
          <w:sz w:val="20"/>
        </w:rPr>
        <w:t xml:space="preserve"> Губернатора Смоленской области от 15.09.2015 N 1026-р "О создании Межотраслевого совета потребителей при Губернаторе Смоленской области по вопросам деятельности субъектов естественных монополий":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Утвердить прилагаемый </w:t>
      </w:r>
      <w:hyperlink w:history="0" w:anchor="P30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Межотраслевого совета потребителей при Губернаторе Смоленской области по вопросам деятельности субъектов естественных монополий.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А.В.ОСТРОВСКИЙ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распоряжением</w:t>
      </w:r>
    </w:p>
    <w:p>
      <w:pPr>
        <w:pStyle w:val="0"/>
        <w:jc w:val="right"/>
      </w:pPr>
      <w:r>
        <w:rPr>
          <w:sz w:val="20"/>
        </w:rPr>
        <w:t xml:space="preserve">Губернатора</w:t>
      </w:r>
    </w:p>
    <w:p>
      <w:pPr>
        <w:pStyle w:val="0"/>
        <w:jc w:val="right"/>
      </w:pPr>
      <w:r>
        <w:rPr>
          <w:sz w:val="20"/>
        </w:rPr>
        <w:t xml:space="preserve">Смоленской области</w:t>
      </w:r>
    </w:p>
    <w:p>
      <w:pPr>
        <w:pStyle w:val="0"/>
        <w:jc w:val="right"/>
      </w:pPr>
      <w:r>
        <w:rPr>
          <w:sz w:val="20"/>
        </w:rPr>
        <w:t xml:space="preserve">от 23.11.2016 N 1390-р</w:t>
      </w:r>
    </w:p>
    <w:p>
      <w:pPr>
        <w:pStyle w:val="0"/>
        <w:jc w:val="both"/>
      </w:pPr>
      <w:r>
        <w:rPr>
          <w:sz w:val="20"/>
        </w:rPr>
      </w:r>
    </w:p>
    <w:bookmarkStart w:id="30" w:name="P30"/>
    <w:bookmarkEnd w:id="30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МЕЖОТРАСЛЕВОГО СОВЕТА ПОТРЕБИТЕЛЕЙ ПРИ ГУБЕРНАТОРЕ</w:t>
      </w:r>
    </w:p>
    <w:p>
      <w:pPr>
        <w:pStyle w:val="2"/>
        <w:jc w:val="center"/>
      </w:pPr>
      <w:r>
        <w:rPr>
          <w:sz w:val="20"/>
        </w:rPr>
        <w:t xml:space="preserve">СМОЛЕНСКОЙ ОБЛАСТИ ПО ВОПРОСАМ ДЕЯТЕЛЬНОСТИ СУБЪЕКТОВ</w:t>
      </w:r>
    </w:p>
    <w:p>
      <w:pPr>
        <w:pStyle w:val="2"/>
        <w:jc w:val="center"/>
      </w:pPr>
      <w:r>
        <w:rPr>
          <w:sz w:val="20"/>
        </w:rPr>
        <w:t xml:space="preserve">ЕСТЕСТВЕННЫХ МОНОПОЛИЙ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распоряжений Губернатора Смоленской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30.12.2019 </w:t>
            </w:r>
            <w:hyperlink w:history="0" r:id="rId17" w:tooltip="Распоряжение Губернатора Смоленской области от 30.12.2019 N 2054-р &quot;О внесении изменения в состав Межотраслевого совета потребителей при Губернаторе Смоленской области по вопросам деятельности субъектов естественных монополий&quot; {КонсультантПлюс}">
              <w:r>
                <w:rPr>
                  <w:sz w:val="20"/>
                  <w:color w:val="0000ff"/>
                </w:rPr>
                <w:t xml:space="preserve">N 2054-р</w:t>
              </w:r>
            </w:hyperlink>
            <w:r>
              <w:rPr>
                <w:sz w:val="20"/>
                <w:color w:val="392c69"/>
              </w:rPr>
              <w:t xml:space="preserve">, от 04.09.2020 </w:t>
            </w:r>
            <w:hyperlink w:history="0" r:id="rId18" w:tooltip="Распоряжение Губернатора Смоленской области от 04.09.2020 N 997-р &quot;О внесении изменений в состав Межотраслевого совета потребителей при Губернаторе Смоленской области по вопросам деятельности субъектов естественных монополий&quot; {КонсультантПлюс}">
              <w:r>
                <w:rPr>
                  <w:sz w:val="20"/>
                  <w:color w:val="0000ff"/>
                </w:rPr>
                <w:t xml:space="preserve">N 997-р</w:t>
              </w:r>
            </w:hyperlink>
            <w:r>
              <w:rPr>
                <w:sz w:val="20"/>
                <w:color w:val="392c69"/>
              </w:rPr>
              <w:t xml:space="preserve">, от 11.02.2021 </w:t>
            </w:r>
            <w:hyperlink w:history="0" r:id="rId19" w:tooltip="Распоряжение Губернатора Смоленской области от 11.02.2021 N 131-р &quot;О внесении изменений в состав Межотраслевого совета потребителей при Губернаторе Смоленской области по вопросам деятельности субъектов естественных монополий&quot; {КонсультантПлюс}">
              <w:r>
                <w:rPr>
                  <w:sz w:val="20"/>
                  <w:color w:val="0000ff"/>
                </w:rPr>
                <w:t xml:space="preserve">N 131-р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04.05.2022 </w:t>
            </w:r>
            <w:hyperlink w:history="0" r:id="rId20" w:tooltip="Распоряжение Губернатора Смоленской области от 04.05.2022 N 512-р &quot;О внесении изменений в состав Межотраслевого совета потребителей при Губернаторе Смоленской области по вопросам деятельности субъектов естественных монополий&quot; {КонсультантПлюс}">
              <w:r>
                <w:rPr>
                  <w:sz w:val="20"/>
                  <w:color w:val="0000ff"/>
                </w:rPr>
                <w:t xml:space="preserve">N 512-р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835"/>
        <w:gridCol w:w="340"/>
        <w:gridCol w:w="5896"/>
      </w:tblGrid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Клетный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Олег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Общественной палаты Смоленской области, исполнительного директора Смоленского регионального объединения работодателей "Научно-промышленный союз", председатель Межотраслевого совета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Крючкова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Светлана Алексеевна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Общественной палаты Смоленской области, генерального директора Смоленской региональной общественной организации "Общество защиты прав потребителей "Фемида", заместитель председателя Межотраслевого совета</w:t>
            </w:r>
          </w:p>
        </w:tc>
      </w:tr>
      <w:tr>
        <w:tc>
          <w:tcPr>
            <w:gridSpan w:val="3"/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Члены Межотраслевого совета: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Ефременков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Алексей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Уполномоченный по защите прав предпринимателей в Смоленской области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Кулешов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Виталий Владимирович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Смоленской областной организации Общероссийского профессионального союза работников автомобильного транспорта и дорожного хозяйства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Моргунов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Андрей Викторович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Комиссии Смоленской областной Думы по Регламенту Смоленской областной Думы и депутатской этике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Новиков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Дмитрий Юрьевич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комитета Смоленской областной Думы по экономическому развитию и инвестициям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Степченков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Александр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комитета Смоленской областной Думы по экономическому развитию и инвестициям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Шумейко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Николай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Смоленского регионального отделения Общероссийской общественной организации "Деловая Россия"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Якушев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Иван Петрович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член Общественной палаты Смоленской области, председатель Смоленского регионального отделения Межрегиональной общественной организации "Ассоциация Молодых Предпринимателей" (по согласованию)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Михалев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Денис Федорович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Смоленского регионального отделения Общероссийской общественной организации малого и среднего предпринимательства "ОПОРА РОССИИ"</w:t>
            </w:r>
          </w:p>
        </w:tc>
      </w:tr>
      <w:t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Алиев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Фаик Закир оглы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председатель Совета региональной общественной ассоциации "Национальный Конгресс Смоленской области", председатель комиссии Общественной палаты Смоленской области по развитию экономики, малого и среднего предпринимательства (по согласованию)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Распоряжение Губернатора Смоленской области от 23.11.2016 N 1390-р</w:t>
            <w:br/>
            <w:t>(ред. от 04.05.2022)</w:t>
            <w:br/>
            <w:t>"Об утверждении состава Межотрас...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17.12.2022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1EEC4B555653A12E1F658A0D202977CFECF62D9FBF71329BAFFA73131213C5A8595001E545ADC57FE0A58B4DDB2C295E352547987BC53A3EE72404rAx9M" TargetMode = "External"/>
	<Relationship Id="rId8" Type="http://schemas.openxmlformats.org/officeDocument/2006/relationships/hyperlink" Target="consultantplus://offline/ref=1EEC4B555653A12E1F658A0D202977CFECF62D9FBE7D349CA1FA73131213C5A8595001E545ADC57FE0A58B4DDB2C295E352547987BC53A3EE72404rAx9M" TargetMode = "External"/>
	<Relationship Id="rId9" Type="http://schemas.openxmlformats.org/officeDocument/2006/relationships/hyperlink" Target="consultantplus://offline/ref=1EEC4B555653A12E1F658A0D202977CFECF62D9FB6783799A4F02E191A4AC9AA5E5F5EF242E4C97EE0A58B49D4732C4B247D4B9E62DA3922FB2606A9r7x6M" TargetMode = "External"/>
	<Relationship Id="rId10" Type="http://schemas.openxmlformats.org/officeDocument/2006/relationships/hyperlink" Target="consultantplus://offline/ref=1EEC4B555653A12E1F658A0D202977CFECF62D9FB6783690A7F72E191A4AC9AA5E5F5EF242E4C97EE0A58B49D4732C4B247D4B9E62DA3922FB2606A9r7x6M" TargetMode = "External"/>
	<Relationship Id="rId11" Type="http://schemas.openxmlformats.org/officeDocument/2006/relationships/hyperlink" Target="consultantplus://offline/ref=1EEC4B555653A12E1F658A0D202977CFECF62D9FB6793190A4F62E191A4AC9AA5E5F5EF242E4C97EE0A58B49D4732C4B247D4B9E62DA3922FB2606A9r7x6M" TargetMode = "External"/>
	<Relationship Id="rId12" Type="http://schemas.openxmlformats.org/officeDocument/2006/relationships/hyperlink" Target="consultantplus://offline/ref=1EEC4B555653A12E1F658A0D202977CFECF62D9FB6793498A6F82E191A4AC9AA5E5F5EF242E4C97EE0A58B49D4732C4B247D4B9E62DA3922FB2606A9r7x6M" TargetMode = "External"/>
	<Relationship Id="rId13" Type="http://schemas.openxmlformats.org/officeDocument/2006/relationships/hyperlink" Target="consultantplus://offline/ref=1EEC4B555653A12E1F658A0D202977CFECF62D9FB679369BA0F32E191A4AC9AA5E5F5EF242E4C97EE0A58B49D4732C4B247D4B9E62DA3922FB2606A9r7x6M" TargetMode = "External"/>
	<Relationship Id="rId14" Type="http://schemas.openxmlformats.org/officeDocument/2006/relationships/hyperlink" Target="consultantplus://offline/ref=1EEC4B555653A12E1F658A0D202977CFECF62D9FB67A379EA4F32E191A4AC9AA5E5F5EF242E4C97EE0A58B49D4732C4B247D4B9E62DA3922FB2606A9r7x6M" TargetMode = "External"/>
	<Relationship Id="rId15" Type="http://schemas.openxmlformats.org/officeDocument/2006/relationships/hyperlink" Target="consultantplus://offline/ref=1EEC4B555653A12E1F65940036452AC5E8FD7790B07F3ACEFAA5284E451ACFFF0C1F00AB00A7DA7EE2BB8949D2r7xAM" TargetMode = "External"/>
	<Relationship Id="rId16" Type="http://schemas.openxmlformats.org/officeDocument/2006/relationships/hyperlink" Target="consultantplus://offline/ref=1EEC4B555653A12E1F658A0D202977CFECF62D9FB07D3699AEFA73131213C5A8595001F745F5C97EE7BB8A4BCE7A7818r6x2M" TargetMode = "External"/>
	<Relationship Id="rId17" Type="http://schemas.openxmlformats.org/officeDocument/2006/relationships/hyperlink" Target="consultantplus://offline/ref=1EEC4B555653A12E1F658A0D202977CFECF62D9FB6793190A4F62E191A4AC9AA5E5F5EF242E4C97EE0A58B49D4732C4B247D4B9E62DA3922FB2606A9r7x6M" TargetMode = "External"/>
	<Relationship Id="rId18" Type="http://schemas.openxmlformats.org/officeDocument/2006/relationships/hyperlink" Target="consultantplus://offline/ref=1EEC4B555653A12E1F658A0D202977CFECF62D9FB6793498A6F82E191A4AC9AA5E5F5EF242E4C97EE0A58B49D4732C4B247D4B9E62DA3922FB2606A9r7x6M" TargetMode = "External"/>
	<Relationship Id="rId19" Type="http://schemas.openxmlformats.org/officeDocument/2006/relationships/hyperlink" Target="consultantplus://offline/ref=1EEC4B555653A12E1F658A0D202977CFECF62D9FB679369BA0F32E191A4AC9AA5E5F5EF242E4C97EE0A58B49D4732C4B247D4B9E62DA3922FB2606A9r7x6M" TargetMode = "External"/>
	<Relationship Id="rId20" Type="http://schemas.openxmlformats.org/officeDocument/2006/relationships/hyperlink" Target="consultantplus://offline/ref=1EEC4B555653A12E1F658A0D202977CFECF62D9FB67A379EA4F32E191A4AC9AA5E5F5EF242E4C97EE0A58B49D4732C4B247D4B9E62DA3922FB2606A9r7x6M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Губернатора Смоленской области от 23.11.2016 N 1390-р
(ред. от 04.05.2022)
"Об утверждении состава Межотраслевого совета потребителей при Губернаторе Смоленской области по вопросам деятельности субъектов естественных монополий"</dc:title>
  <dcterms:created xsi:type="dcterms:W3CDTF">2022-12-17T12:49:43Z</dcterms:created>
</cp:coreProperties>
</file>