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Администрации Смоленской области от 23.05.2018 N 336</w:t>
              <w:br/>
              <w:t xml:space="preserve">(ред. от 21.06.2022)</w:t>
              <w:br/>
              <w:t xml:space="preserve">"Об утверждении Порядка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"О взаимодействии органов государственной власти Смоленской области с некоммерческими организациями", в рамках реализации областной государственной программы "Развитие информационного пространства и гражданского общества в Смоленской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СМОЛЕНСКОЙ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мая 2018 г. N 336</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В ТОМ ЧИСЛЕ В РАМКАХ ОБЛАСТНОГО ЗАКОНА</w:t>
      </w:r>
    </w:p>
    <w:p>
      <w:pPr>
        <w:pStyle w:val="2"/>
        <w:jc w:val="center"/>
      </w:pPr>
      <w:r>
        <w:rPr>
          <w:sz w:val="20"/>
        </w:rPr>
        <w:t xml:space="preserve">ОТ 22 ИЮНЯ 2007 ГОДА N 56-З "О ВЗАИМОДЕЙСТВИИ ОРГАНОВ</w:t>
      </w:r>
    </w:p>
    <w:p>
      <w:pPr>
        <w:pStyle w:val="2"/>
        <w:jc w:val="center"/>
      </w:pPr>
      <w:r>
        <w:rPr>
          <w:sz w:val="20"/>
        </w:rPr>
        <w:t xml:space="preserve">ГОСУДАРСТВЕННОЙ ВЛАСТИ СМОЛЕНСКОЙ ОБЛАСТИ С НЕКОММЕРЧЕСКИМИ</w:t>
      </w:r>
    </w:p>
    <w:p>
      <w:pPr>
        <w:pStyle w:val="2"/>
        <w:jc w:val="center"/>
      </w:pPr>
      <w:r>
        <w:rPr>
          <w:sz w:val="20"/>
        </w:rPr>
        <w:t xml:space="preserve">ОРГАНИЗАЦИЯМИ", В РАМКАХ РЕАЛИЗАЦИИ ОБЛАСТНОЙ</w:t>
      </w:r>
    </w:p>
    <w:p>
      <w:pPr>
        <w:pStyle w:val="2"/>
        <w:jc w:val="center"/>
      </w:pPr>
      <w:r>
        <w:rPr>
          <w:sz w:val="20"/>
        </w:rPr>
        <w:t xml:space="preserve">ГОСУДАРСТВЕННОЙ ПРОГРАММЫ "РАЗВИТИЕ ИНФОРМАЦИОННОГО</w:t>
      </w:r>
    </w:p>
    <w:p>
      <w:pPr>
        <w:pStyle w:val="2"/>
        <w:jc w:val="center"/>
      </w:pPr>
      <w:r>
        <w:rPr>
          <w:sz w:val="20"/>
        </w:rPr>
        <w:t xml:space="preserve">ПРОСТРАНСТВА И ГРАЖДАНСКОГО ОБЩЕСТВА В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20.02.2019 </w:t>
            </w:r>
            <w:hyperlink w:history="0" r:id="rId7"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N 50</w:t>
              </w:r>
            </w:hyperlink>
            <w:r>
              <w:rPr>
                <w:sz w:val="20"/>
                <w:color w:val="392c69"/>
              </w:rPr>
              <w:t xml:space="preserve">, от 28.04.2021 </w:t>
            </w:r>
            <w:hyperlink w:history="0" r:id="rId8"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279</w:t>
              </w:r>
            </w:hyperlink>
            <w:r>
              <w:rPr>
                <w:sz w:val="20"/>
                <w:color w:val="392c69"/>
              </w:rPr>
              <w:t xml:space="preserve">, от 18.06.2021 </w:t>
            </w:r>
            <w:hyperlink w:history="0" r:id="rId9" w:tooltip="Постановление Администрации Смоленской области от 18.06.2021 N 366 &quot;О внесении изменения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366</w:t>
              </w:r>
            </w:hyperlink>
            <w:r>
              <w:rPr>
                <w:sz w:val="20"/>
                <w:color w:val="392c69"/>
              </w:rPr>
              <w:t xml:space="preserve">,</w:t>
            </w:r>
          </w:p>
          <w:p>
            <w:pPr>
              <w:pStyle w:val="0"/>
              <w:jc w:val="center"/>
            </w:pPr>
            <w:r>
              <w:rPr>
                <w:sz w:val="20"/>
                <w:color w:val="392c69"/>
              </w:rPr>
              <w:t xml:space="preserve">от 09.02.2022 </w:t>
            </w:r>
            <w:hyperlink w:history="0" r:id="rId10" w:tooltip="Постановление Администрации Смоленской области от 09.02.2022 N 60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60</w:t>
              </w:r>
            </w:hyperlink>
            <w:r>
              <w:rPr>
                <w:sz w:val="20"/>
                <w:color w:val="392c69"/>
              </w:rPr>
              <w:t xml:space="preserve">, от 21.06.2022 </w:t>
            </w:r>
            <w:hyperlink w:history="0" r:id="rId11"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401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2" w:tooltip="&quot;Бюджетный кодекс Российской Федерации&quot; от 31.07.1998 N 145-ФЗ (ред. от 28.05.2022)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в целях реализации областного </w:t>
      </w:r>
      <w:hyperlink w:history="0" r:id="rId13" w:tooltip="Закон Смоленской области от 22.06.2007 N 56-з (ред. от 17.12.2021) &quot;О взаимодействии органов государственной власти Смоленской области с некоммерческими организациями&quot; (принят Смоленской областной Думой 22.06.2007) {КонсультантПлюс}">
        <w:r>
          <w:rPr>
            <w:sz w:val="20"/>
            <w:color w:val="0000ff"/>
          </w:rPr>
          <w:t xml:space="preserve">закона</w:t>
        </w:r>
      </w:hyperlink>
      <w:r>
        <w:rPr>
          <w:sz w:val="20"/>
        </w:rPr>
        <w:t xml:space="preserve"> "О взаимодействии органов государственной власти Смоленской области с некоммерческими организациями", мероприятий областной государственной </w:t>
      </w:r>
      <w:hyperlink w:history="0" r:id="rId14" w:tooltip="Постановление Администрации Смоленской области от 13.11.2014 N 765 (ред. от 17.11.2022) &quot;Об утвержден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программы</w:t>
        </w:r>
      </w:hyperlink>
      <w:r>
        <w:rPr>
          <w:sz w:val="20"/>
        </w:rPr>
        <w:t xml:space="preserve"> "Развитие информационного пространства и гражданского общества в Смоленской области", утвержденной постановлением Администрации Смоленской области от 13.11.2014 N 765, Администрация Смоленской области постановляет:</w:t>
      </w:r>
    </w:p>
    <w:p>
      <w:pPr>
        <w:pStyle w:val="0"/>
        <w:jc w:val="both"/>
      </w:pPr>
      <w:r>
        <w:rPr>
          <w:sz w:val="20"/>
        </w:rPr>
        <w:t xml:space="preserve">(в ред. </w:t>
      </w:r>
      <w:hyperlink w:history="0" r:id="rId15"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постановления</w:t>
        </w:r>
      </w:hyperlink>
      <w:r>
        <w:rPr>
          <w:sz w:val="20"/>
        </w:rPr>
        <w:t xml:space="preserve"> Администрации Смоленской области от 20.02.2019 N 50)</w:t>
      </w:r>
    </w:p>
    <w:p>
      <w:pPr>
        <w:pStyle w:val="0"/>
        <w:spacing w:before="200" w:line-rule="auto"/>
        <w:ind w:firstLine="540"/>
        <w:jc w:val="both"/>
      </w:pPr>
      <w:r>
        <w:rPr>
          <w:sz w:val="20"/>
        </w:rPr>
        <w:t xml:space="preserve">1. Утвердить прилагаемый </w:t>
      </w:r>
      <w:hyperlink w:history="0" w:anchor="P45"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"О взаимодействии органов государственной власти Смоленской области с некоммерческими организациями", в рамках реализации областной государственной программы "Развитие информационного пространства и гражданского общества в Смоленской области".</w:t>
      </w:r>
    </w:p>
    <w:p>
      <w:pPr>
        <w:pStyle w:val="0"/>
        <w:jc w:val="both"/>
      </w:pPr>
      <w:r>
        <w:rPr>
          <w:sz w:val="20"/>
        </w:rPr>
        <w:t xml:space="preserve">(в ред. </w:t>
      </w:r>
      <w:hyperlink w:history="0" r:id="rId16"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постановления</w:t>
        </w:r>
      </w:hyperlink>
      <w:r>
        <w:rPr>
          <w:sz w:val="20"/>
        </w:rPr>
        <w:t xml:space="preserve"> Администрации Смоленской области от 20.02.2019 N 50)</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7" w:tooltip="Постановление Администрации Смоленской области от 19.03.2013 N 183 (ред. от 19.02.2016) &quot;Об утверждении Положения о порядке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19.03.2013 N 183 "Об утверждении Положения о порядке предоставления субсидий социально ориентированным некоммерческим организациям";</w:t>
      </w:r>
    </w:p>
    <w:p>
      <w:pPr>
        <w:pStyle w:val="0"/>
        <w:spacing w:before="200" w:line-rule="auto"/>
        <w:ind w:firstLine="540"/>
        <w:jc w:val="both"/>
      </w:pPr>
      <w:r>
        <w:rPr>
          <w:sz w:val="20"/>
        </w:rPr>
        <w:t xml:space="preserve">- </w:t>
      </w:r>
      <w:hyperlink w:history="0" r:id="rId18" w:tooltip="Постановление Администрации Смоленской области от 11.06.2013 N 480 &quot;О внесении изменений в Положение о порядке предоставления субсидий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11.06.2013 N 480 "О внесении изменений в Положение о порядке предоставления субсидий социально ориентированным некоммерческим организациям";</w:t>
      </w:r>
    </w:p>
    <w:p>
      <w:pPr>
        <w:pStyle w:val="0"/>
        <w:spacing w:before="200" w:line-rule="auto"/>
        <w:ind w:firstLine="540"/>
        <w:jc w:val="both"/>
      </w:pPr>
      <w:r>
        <w:rPr>
          <w:sz w:val="20"/>
        </w:rPr>
        <w:t xml:space="preserve">- </w:t>
      </w:r>
      <w:hyperlink w:history="0" r:id="rId19" w:tooltip="Постановление Администрации Смоленской области от 20.02.2014 N 111 &quot;О внесении изменений в постановление Администрации Смоленской области от 19.03.2013 N 183&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20.02.2014 N 111 "О внесении изменений в постановление Администрации Смоленской области от 19.03.2013 N 183";</w:t>
      </w:r>
    </w:p>
    <w:p>
      <w:pPr>
        <w:pStyle w:val="0"/>
        <w:spacing w:before="200" w:line-rule="auto"/>
        <w:ind w:firstLine="540"/>
        <w:jc w:val="both"/>
      </w:pPr>
      <w:r>
        <w:rPr>
          <w:sz w:val="20"/>
        </w:rPr>
        <w:t xml:space="preserve">- </w:t>
      </w:r>
      <w:hyperlink w:history="0" r:id="rId20" w:tooltip="Постановление Администрации Смоленской области от 23.10.2014 N 720 &quot;О внесении изменений в Положение о порядке предоставления субсидий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23.10.2014 N 720 "О внесении изменений в Положение о порядке предоставления субсидий социально ориентированным некоммерческим организациям";</w:t>
      </w:r>
    </w:p>
    <w:p>
      <w:pPr>
        <w:pStyle w:val="0"/>
        <w:spacing w:before="200" w:line-rule="auto"/>
        <w:ind w:firstLine="540"/>
        <w:jc w:val="both"/>
      </w:pPr>
      <w:r>
        <w:rPr>
          <w:sz w:val="20"/>
        </w:rPr>
        <w:t xml:space="preserve">- </w:t>
      </w:r>
      <w:hyperlink w:history="0" r:id="rId21" w:tooltip="Постановление Администрации Смоленской области от 29.12.2014 N 930 &quot;О внесении изменений в Положение о порядке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на 2014 - 20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29.12.2014 N 930 "О внесении изменений в Положение о порядке предоставления субсидий социально ориентированным некоммерческим организациям, в том числе в рамках областного закона от 22 июня 2007 года N 56-з "О взаимодействии органов государственной власти Смоленской области с некоммерческими организациями", в рамках реализации областной государственной программы "Развитие информационного пространства и гражданского общества в Смоленской области" на 2014 - 2016 годы";</w:t>
      </w:r>
    </w:p>
    <w:p>
      <w:pPr>
        <w:pStyle w:val="0"/>
        <w:spacing w:before="200" w:line-rule="auto"/>
        <w:ind w:firstLine="540"/>
        <w:jc w:val="both"/>
      </w:pPr>
      <w:r>
        <w:rPr>
          <w:sz w:val="20"/>
        </w:rPr>
        <w:t xml:space="preserve">- </w:t>
      </w:r>
      <w:hyperlink w:history="0" r:id="rId22" w:tooltip="Постановление Администрации Смоленской области от 19.02.2016 N 73 &quot;О внесении изменений в постановление Администрации Смоленской области от 19.03.2013 N 183&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19.02.2016 N 73 "О внесении изменений в постановление Администрации Смоленской области от 19.03.2013 N 183".</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А.В.ОСТРОВСКИЙ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23.05.2018 N 336</w:t>
      </w:r>
    </w:p>
    <w:p>
      <w:pPr>
        <w:pStyle w:val="0"/>
        <w:jc w:val="both"/>
      </w:pPr>
      <w:r>
        <w:rPr>
          <w:sz w:val="20"/>
        </w:rPr>
      </w:r>
    </w:p>
    <w:bookmarkStart w:id="45" w:name="P45"/>
    <w:bookmarkEnd w:id="45"/>
    <w:p>
      <w:pPr>
        <w:pStyle w:val="2"/>
        <w:jc w:val="center"/>
      </w:pPr>
      <w:r>
        <w:rPr>
          <w:sz w:val="20"/>
        </w:rPr>
        <w:t xml:space="preserve">ПОРЯДОК</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В ТОМ ЧИСЛЕ</w:t>
      </w:r>
    </w:p>
    <w:p>
      <w:pPr>
        <w:pStyle w:val="2"/>
        <w:jc w:val="center"/>
      </w:pPr>
      <w:r>
        <w:rPr>
          <w:sz w:val="20"/>
        </w:rPr>
        <w:t xml:space="preserve">В РАМКАХ ОБЛАСТНОГО ЗАКОНА ОТ 22 ИЮНЯ 2007 ГОДА N 56-З</w:t>
      </w:r>
    </w:p>
    <w:p>
      <w:pPr>
        <w:pStyle w:val="2"/>
        <w:jc w:val="center"/>
      </w:pPr>
      <w:r>
        <w:rPr>
          <w:sz w:val="20"/>
        </w:rPr>
        <w:t xml:space="preserve">"О ВЗАИМОДЕЙСТВИИ ОРГАНОВ ГОСУДАРСТВЕННОЙ ВЛАСТИ СМОЛЕНСКОЙ</w:t>
      </w:r>
    </w:p>
    <w:p>
      <w:pPr>
        <w:pStyle w:val="2"/>
        <w:jc w:val="center"/>
      </w:pPr>
      <w:r>
        <w:rPr>
          <w:sz w:val="20"/>
        </w:rPr>
        <w:t xml:space="preserve">ОБЛАСТИ С НЕКОММЕРЧЕСКИМИ ОРГАНИЗАЦИЯМИ", В РАМКАХ</w:t>
      </w:r>
    </w:p>
    <w:p>
      <w:pPr>
        <w:pStyle w:val="2"/>
        <w:jc w:val="center"/>
      </w:pPr>
      <w:r>
        <w:rPr>
          <w:sz w:val="20"/>
        </w:rPr>
        <w:t xml:space="preserve">РЕАЛИЗАЦИИ ОБЛАСТНОЙ ГОСУДАРСТВЕННОЙ ПРОГРАММЫ "РАЗВИТИЕ</w:t>
      </w:r>
    </w:p>
    <w:p>
      <w:pPr>
        <w:pStyle w:val="2"/>
        <w:jc w:val="center"/>
      </w:pPr>
      <w:r>
        <w:rPr>
          <w:sz w:val="20"/>
        </w:rPr>
        <w:t xml:space="preserve">ИНФОРМАЦИОННОГО ПРОСТРАНСТВА И ГРАЖДАНСКОГО ОБЩЕСТВА</w:t>
      </w:r>
    </w:p>
    <w:p>
      <w:pPr>
        <w:pStyle w:val="2"/>
        <w:jc w:val="center"/>
      </w:pPr>
      <w:r>
        <w:rPr>
          <w:sz w:val="20"/>
        </w:rPr>
        <w:t xml:space="preserve">В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20.02.2019 </w:t>
            </w:r>
            <w:hyperlink w:history="0" r:id="rId23"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N 50</w:t>
              </w:r>
            </w:hyperlink>
            <w:r>
              <w:rPr>
                <w:sz w:val="20"/>
                <w:color w:val="392c69"/>
              </w:rPr>
              <w:t xml:space="preserve">, от 28.04.2021 </w:t>
            </w:r>
            <w:hyperlink w:history="0" r:id="rId24"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279</w:t>
              </w:r>
            </w:hyperlink>
            <w:r>
              <w:rPr>
                <w:sz w:val="20"/>
                <w:color w:val="392c69"/>
              </w:rPr>
              <w:t xml:space="preserve">, от 18.06.2021 </w:t>
            </w:r>
            <w:hyperlink w:history="0" r:id="rId25" w:tooltip="Постановление Администрации Смоленской области от 18.06.2021 N 366 &quot;О внесении изменения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366</w:t>
              </w:r>
            </w:hyperlink>
            <w:r>
              <w:rPr>
                <w:sz w:val="20"/>
                <w:color w:val="392c69"/>
              </w:rPr>
              <w:t xml:space="preserve">,</w:t>
            </w:r>
          </w:p>
          <w:p>
            <w:pPr>
              <w:pStyle w:val="0"/>
              <w:jc w:val="center"/>
            </w:pPr>
            <w:r>
              <w:rPr>
                <w:sz w:val="20"/>
                <w:color w:val="392c69"/>
              </w:rPr>
              <w:t xml:space="preserve">от 09.02.2022 </w:t>
            </w:r>
            <w:hyperlink w:history="0" r:id="rId26" w:tooltip="Постановление Администрации Смоленской области от 09.02.2022 N 60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60</w:t>
              </w:r>
            </w:hyperlink>
            <w:r>
              <w:rPr>
                <w:sz w:val="20"/>
                <w:color w:val="392c69"/>
              </w:rPr>
              <w:t xml:space="preserve">, от 21.06.2022 </w:t>
            </w:r>
            <w:hyperlink w:history="0" r:id="rId27"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401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правила определения объема и предоставления субсидий социально ориентированным некоммерческим организациям, в том числе в рамках областного </w:t>
      </w:r>
      <w:hyperlink w:history="0" r:id="rId28" w:tooltip="Закон Смоленской области от 22.06.2007 N 56-з (ред. от 17.12.2021) &quot;О взаимодействии органов государственной власти Смоленской области с некоммерческими организациями&quot; (принят Смоленской областной Думой 22.06.2007) {КонсультантПлюс}">
        <w:r>
          <w:rPr>
            <w:sz w:val="20"/>
            <w:color w:val="0000ff"/>
          </w:rPr>
          <w:t xml:space="preserve">закона</w:t>
        </w:r>
      </w:hyperlink>
      <w:r>
        <w:rPr>
          <w:sz w:val="20"/>
        </w:rPr>
        <w:t xml:space="preserve"> от 22 июня 2007 года N 56-з "О взаимодействии органов государственной власти Смоленской области с некоммерческими организациями", в рамках реализации областной государственной </w:t>
      </w:r>
      <w:hyperlink w:history="0" r:id="rId29" w:tooltip="Постановление Администрации Смоленской области от 13.11.2014 N 765 (ред. от 17.11.2022) &quot;Об утвержден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программы</w:t>
        </w:r>
      </w:hyperlink>
      <w:r>
        <w:rPr>
          <w:sz w:val="20"/>
        </w:rPr>
        <w:t xml:space="preserve"> "Развитие информационного пространства и гражданского общества в Смоленской области" (далее также - субсидии).</w:t>
      </w:r>
    </w:p>
    <w:p>
      <w:pPr>
        <w:pStyle w:val="0"/>
        <w:jc w:val="both"/>
      </w:pPr>
      <w:r>
        <w:rPr>
          <w:sz w:val="20"/>
        </w:rPr>
        <w:t xml:space="preserve">(в ред. </w:t>
      </w:r>
      <w:hyperlink w:history="0" r:id="rId30"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постановления</w:t>
        </w:r>
      </w:hyperlink>
      <w:r>
        <w:rPr>
          <w:sz w:val="20"/>
        </w:rPr>
        <w:t xml:space="preserve"> Администрации Смоленской области от 20.02.2019 N 50)</w:t>
      </w:r>
    </w:p>
    <w:bookmarkStart w:id="63" w:name="P63"/>
    <w:bookmarkEnd w:id="63"/>
    <w:p>
      <w:pPr>
        <w:pStyle w:val="0"/>
        <w:spacing w:before="200" w:line-rule="auto"/>
        <w:ind w:firstLine="540"/>
        <w:jc w:val="both"/>
      </w:pPr>
      <w:r>
        <w:rPr>
          <w:sz w:val="20"/>
        </w:rPr>
        <w:t xml:space="preserve">1.2. Целью предоставления субсидий социально ориентированным некоммерческим организациям является финансовое обеспечение затрат на реализацию социальных программ (проектов), направленных на развитие гражданского общества (далее - социальная программа (проект), кроме финансового обеспечения затрат:</w:t>
      </w:r>
    </w:p>
    <w:p>
      <w:pPr>
        <w:pStyle w:val="0"/>
        <w:spacing w:before="200" w:line-rule="auto"/>
        <w:ind w:firstLine="540"/>
        <w:jc w:val="both"/>
      </w:pPr>
      <w:r>
        <w:rPr>
          <w:sz w:val="20"/>
        </w:rPr>
        <w:t xml:space="preserve">- 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связанных с осуществлением деятельности, напрямую не связанной с реализацией социальной программы (проекта);</w:t>
      </w:r>
    </w:p>
    <w:p>
      <w:pPr>
        <w:pStyle w:val="0"/>
        <w:spacing w:before="200" w:line-rule="auto"/>
        <w:ind w:firstLine="540"/>
        <w:jc w:val="both"/>
      </w:pPr>
      <w:r>
        <w:rPr>
          <w:sz w:val="20"/>
        </w:rPr>
        <w:t xml:space="preserve">- на поддержку политических партий и кампаний;</w:t>
      </w:r>
    </w:p>
    <w:p>
      <w:pPr>
        <w:pStyle w:val="0"/>
        <w:spacing w:before="200" w:line-rule="auto"/>
        <w:ind w:firstLine="540"/>
        <w:jc w:val="both"/>
      </w:pPr>
      <w:r>
        <w:rPr>
          <w:sz w:val="20"/>
        </w:rPr>
        <w:t xml:space="preserve">- на проведение митингов, демонстраций, пикетирований;</w:t>
      </w:r>
    </w:p>
    <w:p>
      <w:pPr>
        <w:pStyle w:val="0"/>
        <w:spacing w:before="200" w:line-rule="auto"/>
        <w:ind w:firstLine="540"/>
        <w:jc w:val="both"/>
      </w:pPr>
      <w:r>
        <w:rPr>
          <w:sz w:val="20"/>
        </w:rPr>
        <w:t xml:space="preserve">- на фундаментальные научные исследования;</w:t>
      </w:r>
    </w:p>
    <w:p>
      <w:pPr>
        <w:pStyle w:val="0"/>
        <w:spacing w:before="200" w:line-rule="auto"/>
        <w:ind w:firstLine="540"/>
        <w:jc w:val="both"/>
      </w:pPr>
      <w:r>
        <w:rPr>
          <w:sz w:val="20"/>
        </w:rPr>
        <w:t xml:space="preserve">- на приобретение алкогольных напитков и табачной продукции;</w:t>
      </w:r>
    </w:p>
    <w:p>
      <w:pPr>
        <w:pStyle w:val="0"/>
        <w:spacing w:before="200" w:line-rule="auto"/>
        <w:ind w:firstLine="540"/>
        <w:jc w:val="both"/>
      </w:pPr>
      <w:r>
        <w:rPr>
          <w:sz w:val="20"/>
        </w:rPr>
        <w:t xml:space="preserve">-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(абзац введен </w:t>
      </w:r>
      <w:hyperlink w:history="0" r:id="rId31"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21.06.2022 N 401)</w:t>
      </w:r>
    </w:p>
    <w:p>
      <w:pPr>
        <w:pStyle w:val="0"/>
        <w:spacing w:before="200" w:line-rule="auto"/>
        <w:ind w:firstLine="540"/>
        <w:jc w:val="both"/>
      </w:pPr>
      <w:r>
        <w:rPr>
          <w:sz w:val="20"/>
        </w:rPr>
        <w:t xml:space="preserve">- на погашение просроченной задолженности социально ориентированной некоммерческой организации по налоговым и иным обязательным платежам в бюджетную систему Российской Федерации.</w:t>
      </w:r>
    </w:p>
    <w:p>
      <w:pPr>
        <w:pStyle w:val="0"/>
        <w:jc w:val="both"/>
      </w:pPr>
      <w:r>
        <w:rPr>
          <w:sz w:val="20"/>
        </w:rPr>
        <w:t xml:space="preserve">(в ред. </w:t>
      </w:r>
      <w:hyperlink w:history="0" r:id="rId32"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bookmarkStart w:id="74" w:name="P74"/>
    <w:bookmarkEnd w:id="74"/>
    <w:p>
      <w:pPr>
        <w:pStyle w:val="0"/>
        <w:spacing w:before="200" w:line-rule="auto"/>
        <w:ind w:firstLine="540"/>
        <w:jc w:val="both"/>
      </w:pPr>
      <w:r>
        <w:rPr>
          <w:sz w:val="20"/>
        </w:rPr>
        <w:t xml:space="preserve">1.3. В рамках настоящего Порядка под социальной программой (проектом) понимается комплекс взаимосвязанных мероприятий, направленных на достижение конкретных общественно полезных результатов в рамках определенного срока и бюджета социальной программы (проекта), соответствующих учредительным документам социально ориентированной некоммерческой организации, и соответствующих следующим приоритетным направлениям поддержки:</w:t>
      </w:r>
    </w:p>
    <w:p>
      <w:pPr>
        <w:pStyle w:val="0"/>
        <w:jc w:val="both"/>
      </w:pPr>
      <w:r>
        <w:rPr>
          <w:sz w:val="20"/>
        </w:rPr>
        <w:t xml:space="preserve">(в ред. </w:t>
      </w:r>
      <w:hyperlink w:history="0" r:id="rId33"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социальное обслуживание, социальная поддержка и защита граждан;</w:t>
      </w:r>
    </w:p>
    <w:p>
      <w:pPr>
        <w:pStyle w:val="0"/>
        <w:spacing w:before="200" w:line-rule="auto"/>
        <w:ind w:firstLine="540"/>
        <w:jc w:val="both"/>
      </w:pPr>
      <w:r>
        <w:rPr>
          <w:sz w:val="20"/>
        </w:rPr>
        <w:t xml:space="preserve">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профилактика социально опасных форм поведения граждан;</w:t>
      </w:r>
    </w:p>
    <w:p>
      <w:pPr>
        <w:pStyle w:val="0"/>
        <w:spacing w:before="200" w:line-rule="auto"/>
        <w:ind w:firstLine="540"/>
        <w:jc w:val="both"/>
      </w:pPr>
      <w:r>
        <w:rPr>
          <w:sz w:val="20"/>
        </w:rPr>
        <w:t xml:space="preserve">благотворительная деятельность, а также деятельность в области содействия благотворительности и добровольчества (волонтерства);</w:t>
      </w:r>
    </w:p>
    <w:p>
      <w:pPr>
        <w:pStyle w:val="0"/>
        <w:spacing w:before="200" w:line-rule="auto"/>
        <w:ind w:firstLine="540"/>
        <w:jc w:val="both"/>
      </w:pPr>
      <w:r>
        <w:rPr>
          <w:sz w:val="20"/>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социальная и культурная адаптация и интеграция мигрантов;</w:t>
      </w:r>
    </w:p>
    <w:p>
      <w:pPr>
        <w:pStyle w:val="0"/>
        <w:spacing w:before="200" w:line-rule="auto"/>
        <w:ind w:firstLine="540"/>
        <w:jc w:val="both"/>
      </w:pPr>
      <w:r>
        <w:rPr>
          <w:sz w:val="20"/>
        </w:rPr>
        <w:t xml:space="preserve">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spacing w:before="200" w:line-rule="auto"/>
        <w:ind w:firstLine="540"/>
        <w:jc w:val="both"/>
      </w:pPr>
      <w:r>
        <w:rPr>
          <w:sz w:val="20"/>
        </w:rPr>
        <w:t xml:space="preserve">увековечение памяти жертв политических репрессий;</w:t>
      </w:r>
    </w:p>
    <w:p>
      <w:pPr>
        <w:pStyle w:val="0"/>
        <w:spacing w:before="200" w:line-rule="auto"/>
        <w:ind w:firstLine="540"/>
        <w:jc w:val="both"/>
      </w:pPr>
      <w:r>
        <w:rPr>
          <w:sz w:val="20"/>
        </w:rPr>
        <w:t xml:space="preserve">организация и осуществление территориального общественного самоуправления;</w:t>
      </w:r>
    </w:p>
    <w:p>
      <w:pPr>
        <w:pStyle w:val="0"/>
        <w:jc w:val="both"/>
      </w:pPr>
      <w:r>
        <w:rPr>
          <w:sz w:val="20"/>
        </w:rPr>
        <w:t xml:space="preserve">(абзац введен </w:t>
      </w:r>
      <w:hyperlink w:history="0" r:id="rId34"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постановлением</w:t>
        </w:r>
      </w:hyperlink>
      <w:r>
        <w:rPr>
          <w:sz w:val="20"/>
        </w:rPr>
        <w:t xml:space="preserve"> Администрации Смоленской области от 20.02.2019 N 50)</w:t>
      </w:r>
    </w:p>
    <w:p>
      <w:pPr>
        <w:pStyle w:val="0"/>
        <w:spacing w:before="200" w:line-rule="auto"/>
        <w:ind w:firstLine="540"/>
        <w:jc w:val="both"/>
      </w:pPr>
      <w:r>
        <w:rPr>
          <w:sz w:val="20"/>
        </w:rPr>
        <w:t xml:space="preserve">развитие международных, межрегиональных связей и туризма на территории Смоленской области;</w:t>
      </w:r>
    </w:p>
    <w:p>
      <w:pPr>
        <w:pStyle w:val="0"/>
        <w:jc w:val="both"/>
      </w:pPr>
      <w:r>
        <w:rPr>
          <w:sz w:val="20"/>
        </w:rPr>
        <w:t xml:space="preserve">(абзац введен </w:t>
      </w:r>
      <w:hyperlink w:history="0" r:id="rId35"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постановлением</w:t>
        </w:r>
      </w:hyperlink>
      <w:r>
        <w:rPr>
          <w:sz w:val="20"/>
        </w:rPr>
        <w:t xml:space="preserve"> Администрации Смоленской области от 20.02.2019 N 50)</w:t>
      </w:r>
    </w:p>
    <w:p>
      <w:pPr>
        <w:pStyle w:val="0"/>
        <w:spacing w:before="200" w:line-rule="auto"/>
        <w:ind w:firstLine="540"/>
        <w:jc w:val="both"/>
      </w:pPr>
      <w:r>
        <w:rPr>
          <w:sz w:val="20"/>
        </w:rPr>
        <w:t xml:space="preserve">содействие охране правопорядка.</w:t>
      </w:r>
    </w:p>
    <w:p>
      <w:pPr>
        <w:pStyle w:val="0"/>
        <w:jc w:val="both"/>
      </w:pPr>
      <w:r>
        <w:rPr>
          <w:sz w:val="20"/>
        </w:rPr>
        <w:t xml:space="preserve">(абзац введен </w:t>
      </w:r>
      <w:hyperlink w:history="0" r:id="rId36"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постановлением</w:t>
        </w:r>
      </w:hyperlink>
      <w:r>
        <w:rPr>
          <w:sz w:val="20"/>
        </w:rPr>
        <w:t xml:space="preserve"> Администрации Смоленской области от 20.02.2019 N 50)</w:t>
      </w:r>
    </w:p>
    <w:bookmarkStart w:id="92" w:name="P92"/>
    <w:bookmarkEnd w:id="92"/>
    <w:p>
      <w:pPr>
        <w:pStyle w:val="0"/>
        <w:spacing w:before="200" w:line-rule="auto"/>
        <w:ind w:firstLine="540"/>
        <w:jc w:val="both"/>
      </w:pPr>
      <w:r>
        <w:rPr>
          <w:sz w:val="20"/>
        </w:rPr>
        <w:t xml:space="preserve">1.4. Право на получение субсидии имеют социально ориентированные некоммерческие организации, относящиеся к категории юридических лиц (за исключением государственных (муниципальных) учреждений), победившие в конкурсе социально ориентированных некоммерческих организаций на право получения в текущем финансовом году субсидий (далее также - конкурс), зарегистрированные на территории Смоленской области не позднее чем за один год до окончания приема заявок на участие в конкурсе и осуществляющие на территории Смоленской области в соответствии со своими учредительными документами виды деятельности, предусмотренные </w:t>
      </w:r>
      <w:hyperlink w:history="0" r:id="rId37" w:tooltip="Федеральный закон от 12.01.1996 N 7-ФЗ (ред. от 05.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При наличии у социально ориентированной некоммерческой организации права на получение субсидии в соответствии с настоящим Порядком и в соответствии с иными постановлениями Администрации Смоленской области, субсидия предоставляется в соответствии с настоящим Порядком либо в соответствии с указанными постановлениями Администрации Смоленской области по выбору социально ориентированной некоммерческой организации.</w:t>
      </w:r>
    </w:p>
    <w:p>
      <w:pPr>
        <w:pStyle w:val="0"/>
        <w:spacing w:before="200" w:line-rule="auto"/>
        <w:ind w:firstLine="540"/>
        <w:jc w:val="both"/>
      </w:pPr>
      <w:r>
        <w:rPr>
          <w:sz w:val="20"/>
        </w:rPr>
        <w:t xml:space="preserve">1.5. Уполномоченным органом исполнительной власти Смоленской области, осуществляющим предоставление субсидий в соответствии с настоящим Порядком, является Департамент Смоленской области по внутренней политике (далее - уполномоченный орган).</w:t>
      </w:r>
    </w:p>
    <w:bookmarkStart w:id="95" w:name="P95"/>
    <w:bookmarkEnd w:id="95"/>
    <w:p>
      <w:pPr>
        <w:pStyle w:val="0"/>
        <w:spacing w:before="200" w:line-rule="auto"/>
        <w:ind w:firstLine="540"/>
        <w:jc w:val="both"/>
      </w:pPr>
      <w:r>
        <w:rPr>
          <w:sz w:val="20"/>
        </w:rPr>
        <w:t xml:space="preserve">1.6. Условиями предоставления субсидий являются:</w:t>
      </w:r>
    </w:p>
    <w:bookmarkStart w:id="96" w:name="P96"/>
    <w:bookmarkEnd w:id="96"/>
    <w:p>
      <w:pPr>
        <w:pStyle w:val="0"/>
        <w:spacing w:before="200" w:line-rule="auto"/>
        <w:ind w:firstLine="540"/>
        <w:jc w:val="both"/>
      </w:pPr>
      <w:r>
        <w:rPr>
          <w:sz w:val="20"/>
        </w:rPr>
        <w:t xml:space="preserve">- ненахождение социально ориентированной некоммерческой организации в процессе реорганизации (за исключением реорганизации в форме присоединения к социально ориентированной некоммерческой организации другого юридического лица), ликвидации, в отношении ее не введена процедура банкротства, деятельность социально ориентированной некоммерческой организации не приостановлена в порядке, предусмотренном законодательством Российской Федерации;</w:t>
      </w:r>
    </w:p>
    <w:p>
      <w:pPr>
        <w:pStyle w:val="0"/>
        <w:jc w:val="both"/>
      </w:pPr>
      <w:r>
        <w:rPr>
          <w:sz w:val="20"/>
        </w:rPr>
        <w:t xml:space="preserve">(в ред. постановлений Администрации Смоленской области от 28.04.2021 </w:t>
      </w:r>
      <w:hyperlink w:history="0" r:id="rId38"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279</w:t>
        </w:r>
      </w:hyperlink>
      <w:r>
        <w:rPr>
          <w:sz w:val="20"/>
        </w:rPr>
        <w:t xml:space="preserve">, от 18.06.2021 </w:t>
      </w:r>
      <w:hyperlink w:history="0" r:id="rId39" w:tooltip="Постановление Администрации Смоленской области от 18.06.2021 N 366 &quot;О внесении изменения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366</w:t>
        </w:r>
      </w:hyperlink>
      <w:r>
        <w:rPr>
          <w:sz w:val="20"/>
        </w:rPr>
        <w:t xml:space="preserve">)</w:t>
      </w:r>
    </w:p>
    <w:p>
      <w:pPr>
        <w:pStyle w:val="0"/>
        <w:spacing w:before="200" w:line-rule="auto"/>
        <w:ind w:firstLine="540"/>
        <w:jc w:val="both"/>
      </w:pPr>
      <w:r>
        <w:rPr>
          <w:sz w:val="20"/>
        </w:rPr>
        <w:t xml:space="preserve">- отсутствие у социально ориентированной некоммерческой организации просроченной задолженности (недоимки) по налогам, сборам и иным обязательным платежам в бюджетную систему Российской Федерации (включая пени, штрафы за нарушение законодательства Российской Федерации о налогах и сборах, страховых взносах);</w:t>
      </w:r>
    </w:p>
    <w:p>
      <w:pPr>
        <w:pStyle w:val="0"/>
        <w:spacing w:before="200" w:line-rule="auto"/>
        <w:ind w:firstLine="540"/>
        <w:jc w:val="both"/>
      </w:pPr>
      <w:r>
        <w:rPr>
          <w:sz w:val="20"/>
        </w:rPr>
        <w:t xml:space="preserve">- отсутствие у социально ориентированной некоммерческой организации просроченной задолженности по возврату в областной бюджет субсидий, предоставленных в соответствии с правовыми актами Смоленской области и иной просроченной задолженности перед областным бюджетом;</w:t>
      </w:r>
    </w:p>
    <w:p>
      <w:pPr>
        <w:pStyle w:val="0"/>
        <w:spacing w:before="200" w:line-rule="auto"/>
        <w:ind w:firstLine="540"/>
        <w:jc w:val="both"/>
      </w:pPr>
      <w:r>
        <w:rPr>
          <w:sz w:val="20"/>
        </w:rPr>
        <w:t xml:space="preserve">-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социально ориентированной некоммерческой организации;</w:t>
      </w:r>
    </w:p>
    <w:p>
      <w:pPr>
        <w:pStyle w:val="0"/>
        <w:jc w:val="both"/>
      </w:pPr>
      <w:r>
        <w:rPr>
          <w:sz w:val="20"/>
        </w:rPr>
        <w:t xml:space="preserve">(абзац введен </w:t>
      </w:r>
      <w:hyperlink w:history="0" r:id="rId40"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28.04.2021 N 279)</w:t>
      </w:r>
    </w:p>
    <w:bookmarkStart w:id="102" w:name="P102"/>
    <w:bookmarkEnd w:id="102"/>
    <w:p>
      <w:pPr>
        <w:pStyle w:val="0"/>
        <w:spacing w:before="200" w:line-rule="auto"/>
        <w:ind w:firstLine="540"/>
        <w:jc w:val="both"/>
      </w:pPr>
      <w:r>
        <w:rPr>
          <w:sz w:val="20"/>
        </w:rPr>
        <w:t xml:space="preserve">- неотнесение социально ориентированной некоммерческой организации к иностранному юридическому лицу, а также к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jc w:val="both"/>
      </w:pPr>
      <w:r>
        <w:rPr>
          <w:sz w:val="20"/>
        </w:rPr>
        <w:t xml:space="preserve">(абзац введен </w:t>
      </w:r>
      <w:hyperlink w:history="0" r:id="rId41"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 наличие обязательства со стороны социально ориентированной некоммерческой организации по софинансированию расходов на реализацию социальной программы (проекта) за счет средств из внебюджетных источников. Средствами из внебюджетных источников считаются использованные на соответствующие цели денежные средства, иное имущество, имущественные права, а также безвозмездно полученные некоммерческой организацией товары, работы и услуги (по их стоимостной оценке), труд привлеченных социально ориентированной некоммерческой организацией к реализации проекта добровольцев (по его стоимостной оценке исходя из среднего тарифа);</w:t>
      </w:r>
    </w:p>
    <w:p>
      <w:pPr>
        <w:pStyle w:val="0"/>
        <w:spacing w:before="200" w:line-rule="auto"/>
        <w:ind w:firstLine="540"/>
        <w:jc w:val="both"/>
      </w:pPr>
      <w:r>
        <w:rPr>
          <w:sz w:val="20"/>
        </w:rPr>
        <w:t xml:space="preserve">- абзац утратил силу. - </w:t>
      </w:r>
      <w:hyperlink w:history="0" r:id="rId42"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Социально ориентированная некоммерческая организация должна соответствовать требованиям, указанным в </w:t>
      </w:r>
      <w:hyperlink w:history="0" w:anchor="P96" w:tooltip="- ненахождение социально ориентированной некоммерческой организации в процессе реорганизации (за исключением реорганизации в форме присоединения к социально ориентированной некоммерческой организации другого юридического лица), ликвидации, в отношении ее не введена процедура банкротства, деятельность социально ориентированной некоммерческой организации не приостановлена в порядке, предусмотренном законодательством Российской Федерации;">
        <w:r>
          <w:rPr>
            <w:sz w:val="20"/>
            <w:color w:val="0000ff"/>
          </w:rPr>
          <w:t xml:space="preserve">абзацах втором</w:t>
        </w:r>
      </w:hyperlink>
      <w:r>
        <w:rPr>
          <w:sz w:val="20"/>
        </w:rPr>
        <w:t xml:space="preserve"> - </w:t>
      </w:r>
      <w:hyperlink w:history="0" w:anchor="P102" w:tooltip="- неотнесение социально ориентированной некоммерческой организации к иностранному юридическому лицу, а также к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
        <w:r>
          <w:rPr>
            <w:sz w:val="20"/>
            <w:color w:val="0000ff"/>
          </w:rPr>
          <w:t xml:space="preserve">шестом</w:t>
        </w:r>
      </w:hyperlink>
      <w:r>
        <w:rPr>
          <w:sz w:val="20"/>
        </w:rPr>
        <w:t xml:space="preserve"> настоящего пункта, на первое число месяца, в котором представляется заявка на участие в конкурсе.</w:t>
      </w:r>
    </w:p>
    <w:p>
      <w:pPr>
        <w:pStyle w:val="0"/>
        <w:jc w:val="both"/>
      </w:pPr>
      <w:r>
        <w:rPr>
          <w:sz w:val="20"/>
        </w:rPr>
        <w:t xml:space="preserve">(в ред. </w:t>
      </w:r>
      <w:hyperlink w:history="0" r:id="rId43"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1.7. Критерием отбора социально ориентированной некоммерческой организации является ее соответствие категории, установленной </w:t>
      </w:r>
      <w:hyperlink w:history="0" w:anchor="P92" w:tooltip="1.4. Право на получение субсидии имеют социально ориентированные некоммерческие организации, относящиеся к категории юридических лиц (за исключением государственных (муниципальных) учреждений), победившие в конкурсе социально ориентированных некоммерческих организаций на право получения в текущем финансовом году субсидий (далее также - конкурс), зарегистрированные на территории Смоленской области не позднее чем за один год до окончания приема заявок на участие в конкурсе и осуществляющие на территории См...">
        <w:r>
          <w:rPr>
            <w:sz w:val="20"/>
            <w:color w:val="0000ff"/>
          </w:rPr>
          <w:t xml:space="preserve">пунктом 1.4</w:t>
        </w:r>
      </w:hyperlink>
      <w:r>
        <w:rPr>
          <w:sz w:val="20"/>
        </w:rPr>
        <w:t xml:space="preserve"> настоящего Порядка, и условиям предоставления субсидии, установленным </w:t>
      </w:r>
      <w:hyperlink w:history="0" w:anchor="P95" w:tooltip="1.6. Условиями предоставления субсидий являются:">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1.8.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предусмотренных на реализацию областной государственной </w:t>
      </w:r>
      <w:hyperlink w:history="0" r:id="rId44" w:tooltip="Постановление Администрации Смоленской области от 13.11.2014 N 765 (ред. от 17.11.2022) &quot;Об утвержден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программы</w:t>
        </w:r>
      </w:hyperlink>
      <w:r>
        <w:rPr>
          <w:sz w:val="20"/>
        </w:rPr>
        <w:t xml:space="preserve"> "Развитие информационного пространства и гражданского общества в Смоленской области".</w:t>
      </w:r>
    </w:p>
    <w:p>
      <w:pPr>
        <w:pStyle w:val="0"/>
        <w:jc w:val="both"/>
      </w:pPr>
      <w:r>
        <w:rPr>
          <w:sz w:val="20"/>
        </w:rPr>
        <w:t xml:space="preserve">(в ред. </w:t>
      </w:r>
      <w:hyperlink w:history="0" r:id="rId45"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постановления</w:t>
        </w:r>
      </w:hyperlink>
      <w:r>
        <w:rPr>
          <w:sz w:val="20"/>
        </w:rPr>
        <w:t xml:space="preserve"> Администрации Смоленской области от 20.02.2019 N 50)</w:t>
      </w:r>
    </w:p>
    <w:p>
      <w:pPr>
        <w:pStyle w:val="0"/>
        <w:spacing w:before="200" w:line-rule="auto"/>
        <w:ind w:firstLine="540"/>
        <w:jc w:val="both"/>
      </w:pPr>
      <w:r>
        <w:rPr>
          <w:sz w:val="20"/>
        </w:rPr>
        <w:t xml:space="preserve">Главным распорядителем средств областного бюджета является уполномоченный орган.</w:t>
      </w:r>
    </w:p>
    <w:p>
      <w:pPr>
        <w:pStyle w:val="0"/>
        <w:jc w:val="both"/>
      </w:pPr>
      <w:r>
        <w:rPr>
          <w:sz w:val="20"/>
        </w:rPr>
        <w:t xml:space="preserve">(абзац введен </w:t>
      </w:r>
      <w:hyperlink w:history="0" r:id="rId46"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Информация о субсидии размещается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областного закона об областном бюджете на соответствующий год и плановый период (проекта областного закона о внесении изменений в областной закон об областном бюджете на соответствующий год и плановый период).</w:t>
      </w:r>
    </w:p>
    <w:p>
      <w:pPr>
        <w:pStyle w:val="0"/>
        <w:jc w:val="both"/>
      </w:pPr>
      <w:r>
        <w:rPr>
          <w:sz w:val="20"/>
        </w:rPr>
        <w:t xml:space="preserve">(абзац введен </w:t>
      </w:r>
      <w:hyperlink w:history="0" r:id="rId47"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28.04.2021 N 279)</w:t>
      </w:r>
    </w:p>
    <w:p>
      <w:pPr>
        <w:pStyle w:val="0"/>
        <w:jc w:val="both"/>
      </w:pPr>
      <w:r>
        <w:rPr>
          <w:sz w:val="20"/>
        </w:rPr>
      </w:r>
    </w:p>
    <w:bookmarkStart w:id="116" w:name="P116"/>
    <w:bookmarkEnd w:id="116"/>
    <w:p>
      <w:pPr>
        <w:pStyle w:val="2"/>
        <w:outlineLvl w:val="1"/>
        <w:jc w:val="center"/>
      </w:pPr>
      <w:r>
        <w:rPr>
          <w:sz w:val="20"/>
        </w:rPr>
        <w:t xml:space="preserve">2. Требования к заявке на участие в конкурсе</w:t>
      </w:r>
    </w:p>
    <w:p>
      <w:pPr>
        <w:pStyle w:val="0"/>
        <w:jc w:val="center"/>
      </w:pPr>
      <w:r>
        <w:rPr>
          <w:sz w:val="20"/>
        </w:rPr>
        <w:t xml:space="preserve">(в ред. </w:t>
      </w:r>
      <w:hyperlink w:history="0" r:id="rId48"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w:t>
      </w:r>
    </w:p>
    <w:p>
      <w:pPr>
        <w:pStyle w:val="0"/>
        <w:jc w:val="center"/>
      </w:pPr>
      <w:r>
        <w:rPr>
          <w:sz w:val="20"/>
        </w:rPr>
        <w:t xml:space="preserve">от 28.04.2021 N 279)</w:t>
      </w:r>
    </w:p>
    <w:p>
      <w:pPr>
        <w:pStyle w:val="0"/>
        <w:jc w:val="both"/>
      </w:pPr>
      <w:r>
        <w:rPr>
          <w:sz w:val="20"/>
        </w:rPr>
      </w:r>
    </w:p>
    <w:p>
      <w:pPr>
        <w:pStyle w:val="0"/>
        <w:ind w:firstLine="540"/>
        <w:jc w:val="both"/>
      </w:pPr>
      <w:r>
        <w:rPr>
          <w:sz w:val="20"/>
        </w:rPr>
        <w:t xml:space="preserve">Заявка на участие в конкурсе (далее также - заявка) представляется в уполномоченный орган в форме электронных документов посредством заполнения соответствующих электронных форм, размещенных на официальном сайте уполномоченного органа в информационно-телекоммуникационной сети "Интернет", или на бумажном носителе.</w:t>
      </w:r>
    </w:p>
    <w:p>
      <w:pPr>
        <w:pStyle w:val="0"/>
        <w:spacing w:before="200" w:line-rule="auto"/>
        <w:ind w:firstLine="540"/>
        <w:jc w:val="both"/>
      </w:pPr>
      <w:r>
        <w:rPr>
          <w:sz w:val="20"/>
        </w:rPr>
        <w:t xml:space="preserve">Заявка включает в себя:</w:t>
      </w:r>
    </w:p>
    <w:p>
      <w:pPr>
        <w:pStyle w:val="0"/>
        <w:spacing w:before="200" w:line-rule="auto"/>
        <w:ind w:firstLine="540"/>
        <w:jc w:val="both"/>
      </w:pPr>
      <w:r>
        <w:rPr>
          <w:sz w:val="20"/>
        </w:rPr>
        <w:t xml:space="preserve">1) информацию о социально ориентированной некоммерческой организации,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социально ориентированной некоммерческой организации, основные виды деятельности социально ориентированной некоммерческой организации, контактный телефон социально ориентированной некоммерческой организации, адрес электронной почты социально ориентированной некоммерческой организации;</w:t>
      </w:r>
    </w:p>
    <w:bookmarkStart w:id="123" w:name="P123"/>
    <w:bookmarkEnd w:id="123"/>
    <w:p>
      <w:pPr>
        <w:pStyle w:val="0"/>
        <w:spacing w:before="200" w:line-rule="auto"/>
        <w:ind w:firstLine="540"/>
        <w:jc w:val="both"/>
      </w:pPr>
      <w:r>
        <w:rPr>
          <w:sz w:val="20"/>
        </w:rPr>
        <w:t xml:space="preserve">2) копию документа, подтверждающего полномочия лица на осуществление действий от имени социально ориентированной некоммерческой организации (копию решения о назначении или об избрании либо приказа о назначении физического лица на должность, заверенную печатью социально ориентированной некоммерческой организации и подписанную руководителем социально ориентированной некоммерческой организации, в соответствии с которым такое физическое лицо обладает правом действовать от имени социально ориентированной некоммерческой организации без доверенности). В случае если от имени социально ориентированной некоммерческой организации действует иное лицо, прилагается копия доверенности на осуществление действий от имени социально ориентированной некоммерческой организации, оформленной в соответствии с федеральным законодательством;</w:t>
      </w:r>
    </w:p>
    <w:p>
      <w:pPr>
        <w:pStyle w:val="0"/>
        <w:jc w:val="both"/>
      </w:pPr>
      <w:r>
        <w:rPr>
          <w:sz w:val="20"/>
        </w:rPr>
        <w:t xml:space="preserve">(в ред. </w:t>
      </w:r>
      <w:hyperlink w:history="0" r:id="rId49"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21.06.2022 N 401)</w:t>
      </w:r>
    </w:p>
    <w:bookmarkStart w:id="125" w:name="P125"/>
    <w:bookmarkEnd w:id="125"/>
    <w:p>
      <w:pPr>
        <w:pStyle w:val="0"/>
        <w:spacing w:before="200" w:line-rule="auto"/>
        <w:ind w:firstLine="540"/>
        <w:jc w:val="both"/>
      </w:pPr>
      <w:r>
        <w:rPr>
          <w:sz w:val="20"/>
        </w:rPr>
        <w:t xml:space="preserve">3) выписку из Единого государственного реестра юридических лиц по состоянию не ранее 30 календарных дней до даты подачи заявки (представляется социально ориентированной некоммерческой организацией по собственной инициативе);</w:t>
      </w:r>
    </w:p>
    <w:bookmarkStart w:id="126" w:name="P126"/>
    <w:bookmarkEnd w:id="126"/>
    <w:p>
      <w:pPr>
        <w:pStyle w:val="0"/>
        <w:spacing w:before="200" w:line-rule="auto"/>
        <w:ind w:firstLine="540"/>
        <w:jc w:val="both"/>
      </w:pPr>
      <w:r>
        <w:rPr>
          <w:sz w:val="20"/>
        </w:rPr>
        <w:t xml:space="preserve">4) информацию налогового органа об исполнении социально ориентированной некоммерческой организацией обязанности по уплате налогов, сборов и иных обязательных платежей, выданную по состоянию не ранее 30 календарных дней до даты подачи заявки (представляется социально ориентированной некоммерческой организацией по собственной инициативе);</w:t>
      </w:r>
    </w:p>
    <w:bookmarkStart w:id="127" w:name="P127"/>
    <w:bookmarkEnd w:id="127"/>
    <w:p>
      <w:pPr>
        <w:pStyle w:val="0"/>
        <w:spacing w:before="200" w:line-rule="auto"/>
        <w:ind w:firstLine="540"/>
        <w:jc w:val="both"/>
      </w:pPr>
      <w:r>
        <w:rPr>
          <w:sz w:val="20"/>
        </w:rPr>
        <w:t xml:space="preserve">5) информацию Фонда социального страхования Российской Федерации об отсутствии (о наличии) у социально ориентированной некоммерческой организации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информацию о том, что социально ориентированная некоммерческая организация не зарегистрирована в качестве страхователя, выданную не ранее 30 календарных дней до даты подачи заявки (представляется социально ориентированной некоммерческой организацией по собственной инициативе);</w:t>
      </w:r>
    </w:p>
    <w:p>
      <w:pPr>
        <w:pStyle w:val="0"/>
        <w:spacing w:before="200" w:line-rule="auto"/>
        <w:ind w:firstLine="540"/>
        <w:jc w:val="both"/>
      </w:pPr>
      <w:r>
        <w:rPr>
          <w:sz w:val="20"/>
        </w:rPr>
        <w:t xml:space="preserve">6) копию действующей редакции устава социально ориентированной некоммерческой организации (со всеми изменениями);</w:t>
      </w:r>
    </w:p>
    <w:bookmarkStart w:id="129" w:name="P129"/>
    <w:bookmarkEnd w:id="129"/>
    <w:p>
      <w:pPr>
        <w:pStyle w:val="0"/>
        <w:spacing w:before="200" w:line-rule="auto"/>
        <w:ind w:firstLine="540"/>
        <w:jc w:val="both"/>
      </w:pPr>
      <w:r>
        <w:rPr>
          <w:sz w:val="20"/>
        </w:rPr>
        <w:t xml:space="preserve">7) </w:t>
      </w:r>
      <w:hyperlink w:history="0" w:anchor="P309" w:tooltip="ЗАЯВЛЕНИЕ">
        <w:r>
          <w:rPr>
            <w:sz w:val="20"/>
            <w:color w:val="0000ff"/>
          </w:rPr>
          <w:t xml:space="preserve">заявление</w:t>
        </w:r>
      </w:hyperlink>
      <w:r>
        <w:rPr>
          <w:sz w:val="20"/>
        </w:rPr>
        <w:t xml:space="preserve"> о подтверждении достоверности сведений о социально ориентированной некоммерческой организации при подаче заявки на участие в конкурсе по форме согласно приложению N 1 к настоящему Порядку (представляется на бумажном носителе в случае подачи заявки на бумажном носителе, при представлении заявки на участие в конкурсе в форме электронных документов - путем заполнения соответствующей электронной формы);</w:t>
      </w:r>
    </w:p>
    <w:p>
      <w:pPr>
        <w:pStyle w:val="0"/>
        <w:jc w:val="both"/>
      </w:pPr>
      <w:r>
        <w:rPr>
          <w:sz w:val="20"/>
        </w:rPr>
        <w:t xml:space="preserve">(пп. 7 в ред. </w:t>
      </w:r>
      <w:hyperlink w:history="0" r:id="rId50" w:tooltip="Постановление Администрации Смоленской области от 09.02.2022 N 60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09.02.2022 N 60)</w:t>
      </w:r>
    </w:p>
    <w:p>
      <w:pPr>
        <w:pStyle w:val="0"/>
        <w:spacing w:before="200" w:line-rule="auto"/>
        <w:ind w:firstLine="540"/>
        <w:jc w:val="both"/>
      </w:pPr>
      <w:r>
        <w:rPr>
          <w:sz w:val="20"/>
        </w:rPr>
        <w:t xml:space="preserve">8) социальную программу (проект), которая включает в себя:</w:t>
      </w:r>
    </w:p>
    <w:p>
      <w:pPr>
        <w:pStyle w:val="0"/>
        <w:spacing w:before="200" w:line-rule="auto"/>
        <w:ind w:firstLine="540"/>
        <w:jc w:val="both"/>
      </w:pPr>
      <w:r>
        <w:rPr>
          <w:sz w:val="20"/>
        </w:rPr>
        <w:t xml:space="preserve">- приоритетное направление поддержки, соответствующее приоритетным направлениям поддержки, предусмотренным </w:t>
      </w:r>
      <w:hyperlink w:history="0" w:anchor="P74" w:tooltip="1.3. В рамках настоящего Порядка под социальной программой (проектом) понимается комплекс взаимосвязанных мероприятий, направленных на достижение конкретных общественно полезных результатов в рамках определенного срока и бюджета социальной программы (проекта), соответствующих учредительным документам социально ориентированной некоммерческой организации, и соответствующих следующим приоритетным направлениям поддержки:">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 название социальной программы (проекта), на реализацию которой запрашивается субсидия;</w:t>
      </w:r>
    </w:p>
    <w:p>
      <w:pPr>
        <w:pStyle w:val="0"/>
        <w:spacing w:before="200" w:line-rule="auto"/>
        <w:ind w:firstLine="540"/>
        <w:jc w:val="both"/>
      </w:pPr>
      <w:r>
        <w:rPr>
          <w:sz w:val="20"/>
        </w:rPr>
        <w:t xml:space="preserve">- краткое описание социальной программы (проекта);</w:t>
      </w:r>
    </w:p>
    <w:p>
      <w:pPr>
        <w:pStyle w:val="0"/>
        <w:spacing w:before="200" w:line-rule="auto"/>
        <w:ind w:firstLine="540"/>
        <w:jc w:val="both"/>
      </w:pPr>
      <w:r>
        <w:rPr>
          <w:sz w:val="20"/>
        </w:rPr>
        <w:t xml:space="preserve">- география социальной программы (проекта);</w:t>
      </w:r>
    </w:p>
    <w:p>
      <w:pPr>
        <w:pStyle w:val="0"/>
        <w:spacing w:before="200" w:line-rule="auto"/>
        <w:ind w:firstLine="540"/>
        <w:jc w:val="both"/>
      </w:pPr>
      <w:r>
        <w:rPr>
          <w:sz w:val="20"/>
        </w:rPr>
        <w:t xml:space="preserve">- срок реализации социальной программы (проекта);</w:t>
      </w:r>
    </w:p>
    <w:p>
      <w:pPr>
        <w:pStyle w:val="0"/>
        <w:spacing w:before="200" w:line-rule="auto"/>
        <w:ind w:firstLine="540"/>
        <w:jc w:val="both"/>
      </w:pPr>
      <w:r>
        <w:rPr>
          <w:sz w:val="20"/>
        </w:rPr>
        <w:t xml:space="preserve">- обоснование социальной значимости социальной программы (проекта);</w:t>
      </w:r>
    </w:p>
    <w:p>
      <w:pPr>
        <w:pStyle w:val="0"/>
        <w:spacing w:before="200" w:line-rule="auto"/>
        <w:ind w:firstLine="540"/>
        <w:jc w:val="both"/>
      </w:pPr>
      <w:r>
        <w:rPr>
          <w:sz w:val="20"/>
        </w:rPr>
        <w:t xml:space="preserve">- целевые группы социальной программы (проекта);</w:t>
      </w:r>
    </w:p>
    <w:p>
      <w:pPr>
        <w:pStyle w:val="0"/>
        <w:spacing w:before="200" w:line-rule="auto"/>
        <w:ind w:firstLine="540"/>
        <w:jc w:val="both"/>
      </w:pPr>
      <w:r>
        <w:rPr>
          <w:sz w:val="20"/>
        </w:rPr>
        <w:t xml:space="preserve">- цели и задачи социальной программы (проекта);</w:t>
      </w:r>
    </w:p>
    <w:p>
      <w:pPr>
        <w:pStyle w:val="0"/>
        <w:spacing w:before="200" w:line-rule="auto"/>
        <w:ind w:firstLine="540"/>
        <w:jc w:val="both"/>
      </w:pPr>
      <w:r>
        <w:rPr>
          <w:sz w:val="20"/>
        </w:rPr>
        <w:t xml:space="preserve">- ожидаемые количественные и качественные результаты социальной программы (проекта);</w:t>
      </w:r>
    </w:p>
    <w:p>
      <w:pPr>
        <w:pStyle w:val="0"/>
        <w:spacing w:before="200" w:line-rule="auto"/>
        <w:ind w:firstLine="540"/>
        <w:jc w:val="both"/>
      </w:pPr>
      <w:r>
        <w:rPr>
          <w:sz w:val="20"/>
        </w:rPr>
        <w:t xml:space="preserve">- запрашиваемую сумму субсидии;</w:t>
      </w:r>
    </w:p>
    <w:p>
      <w:pPr>
        <w:pStyle w:val="0"/>
        <w:spacing w:before="200" w:line-rule="auto"/>
        <w:ind w:firstLine="540"/>
        <w:jc w:val="both"/>
      </w:pPr>
      <w:r>
        <w:rPr>
          <w:sz w:val="20"/>
        </w:rPr>
        <w:t xml:space="preserve">- календарный план социальной программы (проекта);</w:t>
      </w:r>
    </w:p>
    <w:p>
      <w:pPr>
        <w:pStyle w:val="0"/>
        <w:spacing w:before="200" w:line-rule="auto"/>
        <w:ind w:firstLine="540"/>
        <w:jc w:val="both"/>
      </w:pPr>
      <w:r>
        <w:rPr>
          <w:sz w:val="20"/>
        </w:rPr>
        <w:t xml:space="preserve">- бюджет социальной программы (проекта) с учетом размера софинансирования и иных источников собственных средств;</w:t>
      </w:r>
    </w:p>
    <w:p>
      <w:pPr>
        <w:pStyle w:val="0"/>
        <w:spacing w:before="200" w:line-rule="auto"/>
        <w:ind w:firstLine="540"/>
        <w:jc w:val="both"/>
      </w:pPr>
      <w:r>
        <w:rPr>
          <w:sz w:val="20"/>
        </w:rPr>
        <w:t xml:space="preserve">- информацию о руководителе социальной программы (проекта);</w:t>
      </w:r>
    </w:p>
    <w:p>
      <w:pPr>
        <w:pStyle w:val="0"/>
        <w:spacing w:before="200" w:line-rule="auto"/>
        <w:ind w:firstLine="540"/>
        <w:jc w:val="both"/>
      </w:pPr>
      <w:r>
        <w:rPr>
          <w:sz w:val="20"/>
        </w:rPr>
        <w:t xml:space="preserve">- информацию о команде социальной программы (проекта).</w:t>
      </w:r>
    </w:p>
    <w:p>
      <w:pPr>
        <w:pStyle w:val="0"/>
        <w:spacing w:before="200" w:line-rule="auto"/>
        <w:ind w:firstLine="540"/>
        <w:jc w:val="both"/>
      </w:pPr>
      <w:r>
        <w:rPr>
          <w:sz w:val="20"/>
        </w:rPr>
        <w:t xml:space="preserve">Каждый из указанных в </w:t>
      </w:r>
      <w:hyperlink w:history="0" w:anchor="P123" w:tooltip="2) копию документа, подтверждающего полномочия лица на осуществление действий от имени социально ориентированной некоммерческой организации (копию решения о назначении или об избрании либо приказа о назначении физического лица на должность, заверенную печатью социально ориентированной некоммерческой организации и подписанную руководителем социально ориентированной некоммерческой организации, в соответствии с которым такое физическое лицо обладает правом действовать от имени социально ориентированной неко...">
        <w:r>
          <w:rPr>
            <w:sz w:val="20"/>
            <w:color w:val="0000ff"/>
          </w:rPr>
          <w:t xml:space="preserve">подпунктах 2</w:t>
        </w:r>
      </w:hyperlink>
      <w:r>
        <w:rPr>
          <w:sz w:val="20"/>
        </w:rPr>
        <w:t xml:space="preserve"> - </w:t>
      </w:r>
      <w:hyperlink w:history="0" w:anchor="P129" w:tooltip="7) заявление о подтверждении достоверности сведений о социально ориентированной некоммерческой организации при подаче заявки на участие в конкурсе по форме согласно приложению N 1 к настоящему Порядку (представляется на бумажном носителе в случае подачи заявки на бумажном носителе, при представлении заявки на участие в конкурсе в форме электронных документов - путем заполнения соответствующей электронной формы);">
        <w:r>
          <w:rPr>
            <w:sz w:val="20"/>
            <w:color w:val="0000ff"/>
          </w:rPr>
          <w:t xml:space="preserve">7</w:t>
        </w:r>
      </w:hyperlink>
      <w:r>
        <w:rPr>
          <w:sz w:val="20"/>
        </w:rPr>
        <w:t xml:space="preserve"> настоящего пункта документов при направлении заявки в электронном виде представляется в виде одного файла в формате pdf.</w:t>
      </w:r>
    </w:p>
    <w:p>
      <w:pPr>
        <w:pStyle w:val="0"/>
        <w:spacing w:before="200" w:line-rule="auto"/>
        <w:ind w:firstLine="540"/>
        <w:jc w:val="both"/>
      </w:pPr>
      <w:r>
        <w:rPr>
          <w:sz w:val="20"/>
        </w:rPr>
        <w:t xml:space="preserve">Одна социально ориентированная некоммерческая организация может подать не более одной заявки на участие в конкурсе с одной социальной программой (проектом).</w:t>
      </w:r>
    </w:p>
    <w:p>
      <w:pPr>
        <w:pStyle w:val="0"/>
        <w:jc w:val="both"/>
      </w:pPr>
      <w:r>
        <w:rPr>
          <w:sz w:val="20"/>
        </w:rPr>
      </w:r>
    </w:p>
    <w:p>
      <w:pPr>
        <w:pStyle w:val="2"/>
        <w:outlineLvl w:val="1"/>
        <w:jc w:val="center"/>
      </w:pPr>
      <w:r>
        <w:rPr>
          <w:sz w:val="20"/>
        </w:rPr>
        <w:t xml:space="preserve">3. Порядок проведения конкурсного отбора</w:t>
      </w:r>
    </w:p>
    <w:p>
      <w:pPr>
        <w:pStyle w:val="0"/>
        <w:jc w:val="both"/>
      </w:pPr>
      <w:r>
        <w:rPr>
          <w:sz w:val="20"/>
        </w:rPr>
      </w:r>
    </w:p>
    <w:p>
      <w:pPr>
        <w:pStyle w:val="0"/>
        <w:ind w:firstLine="540"/>
        <w:jc w:val="both"/>
      </w:pPr>
      <w:r>
        <w:rPr>
          <w:sz w:val="20"/>
        </w:rPr>
        <w:t xml:space="preserve">3.1. Объявление о проведении конкурса не менее чем за один рабочий день до начала приема заявок на участие в конкурсе размещается на официальном сайте уполномоченного органа в информационно-телекоммуникационной сети "Интернет" (по адресу: </w:t>
      </w:r>
      <w:r>
        <w:rPr>
          <w:sz w:val="20"/>
        </w:rPr>
        <w:t xml:space="preserve">https://dvp.admin-smolensk.ru</w:t>
      </w:r>
      <w:r>
        <w:rPr>
          <w:sz w:val="20"/>
        </w:rPr>
        <w:t xml:space="preserve">) и включает в себя:</w:t>
      </w:r>
    </w:p>
    <w:p>
      <w:pPr>
        <w:pStyle w:val="0"/>
        <w:jc w:val="both"/>
      </w:pPr>
      <w:r>
        <w:rPr>
          <w:sz w:val="20"/>
        </w:rPr>
        <w:t xml:space="preserve">(в ред. </w:t>
      </w:r>
      <w:hyperlink w:history="0" r:id="rId51" w:tooltip="Постановление Администрации Смоленской области от 09.02.2022 N 60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09.02.2022 N 60)</w:t>
      </w:r>
    </w:p>
    <w:p>
      <w:pPr>
        <w:pStyle w:val="0"/>
        <w:spacing w:before="200" w:line-rule="auto"/>
        <w:ind w:firstLine="540"/>
        <w:jc w:val="both"/>
      </w:pPr>
      <w:r>
        <w:rPr>
          <w:sz w:val="20"/>
        </w:rPr>
        <w:t xml:space="preserve">- срок (дату и время начала (окончания) приема заявок на участие в конкурсе;</w:t>
      </w:r>
    </w:p>
    <w:p>
      <w:pPr>
        <w:pStyle w:val="0"/>
        <w:spacing w:before="200" w:line-rule="auto"/>
        <w:ind w:firstLine="540"/>
        <w:jc w:val="both"/>
      </w:pPr>
      <w:r>
        <w:rPr>
          <w:sz w:val="20"/>
        </w:rPr>
        <w:t xml:space="preserve">- цель предоставления субсидии в соответствии с </w:t>
      </w:r>
      <w:hyperlink w:history="0" w:anchor="P63" w:tooltip="1.2. Целью предоставления субсидий социально ориентированным некоммерческим организациям является финансовое обеспечение затрат на реализацию социальных программ (проектов), направленных на развитие гражданского общества (далее - социальная программа (проект), кроме финансового обеспечения затрат:">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 доменное имя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 наименование, место нахождения уполномоченного органа;</w:t>
      </w:r>
    </w:p>
    <w:p>
      <w:pPr>
        <w:pStyle w:val="0"/>
        <w:spacing w:before="200" w:line-rule="auto"/>
        <w:ind w:firstLine="540"/>
        <w:jc w:val="both"/>
      </w:pPr>
      <w:r>
        <w:rPr>
          <w:sz w:val="20"/>
        </w:rPr>
        <w:t xml:space="preserve">- результаты предоставления субсидии;</w:t>
      </w:r>
    </w:p>
    <w:p>
      <w:pPr>
        <w:pStyle w:val="0"/>
        <w:spacing w:before="200" w:line-rule="auto"/>
        <w:ind w:firstLine="540"/>
        <w:jc w:val="both"/>
      </w:pPr>
      <w:r>
        <w:rPr>
          <w:sz w:val="20"/>
        </w:rPr>
        <w:t xml:space="preserve">- требования к участникам конкурса в соответствии с </w:t>
      </w:r>
      <w:hyperlink w:history="0" w:anchor="P92" w:tooltip="1.4. Право на получение субсидии имеют социально ориентированные некоммерческие организации, относящиеся к категории юридических лиц (за исключением государственных (муниципальных) учреждений), победившие в конкурсе социально ориентированных некоммерческих организаций на право получения в текущем финансовом году субсидий (далее также - конкурс), зарегистрированные на территории Смоленской области не позднее чем за один год до окончания приема заявок на участие в конкурсе и осуществляющие на территории См...">
        <w:r>
          <w:rPr>
            <w:sz w:val="20"/>
            <w:color w:val="0000ff"/>
          </w:rPr>
          <w:t xml:space="preserve">пунктами 1.4</w:t>
        </w:r>
      </w:hyperlink>
      <w:r>
        <w:rPr>
          <w:sz w:val="20"/>
        </w:rPr>
        <w:t xml:space="preserve">, </w:t>
      </w:r>
      <w:hyperlink w:history="0" w:anchor="P95" w:tooltip="1.6. Условиями предоставления субсидий являются:">
        <w:r>
          <w:rPr>
            <w:sz w:val="20"/>
            <w:color w:val="0000ff"/>
          </w:rPr>
          <w:t xml:space="preserve">1.6</w:t>
        </w:r>
      </w:hyperlink>
      <w:r>
        <w:rPr>
          <w:sz w:val="20"/>
        </w:rPr>
        <w:t xml:space="preserve"> настоящего Порядка;</w:t>
      </w:r>
    </w:p>
    <w:p>
      <w:pPr>
        <w:pStyle w:val="0"/>
        <w:jc w:val="both"/>
      </w:pPr>
      <w:r>
        <w:rPr>
          <w:sz w:val="20"/>
        </w:rPr>
        <w:t xml:space="preserve">(в ред. </w:t>
      </w:r>
      <w:hyperlink w:history="0" r:id="rId52" w:tooltip="Постановление Администрации Смоленской области от 09.02.2022 N 60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09.02.2022 N 60)</w:t>
      </w:r>
    </w:p>
    <w:p>
      <w:pPr>
        <w:pStyle w:val="0"/>
        <w:spacing w:before="200" w:line-rule="auto"/>
        <w:ind w:firstLine="540"/>
        <w:jc w:val="both"/>
      </w:pPr>
      <w:r>
        <w:rPr>
          <w:sz w:val="20"/>
        </w:rPr>
        <w:t xml:space="preserve">- порядок подачи заявки участниками конкурса и требования, предъявляемые к форме и содержанию заявки в соответствии с </w:t>
      </w:r>
      <w:hyperlink w:history="0" w:anchor="P116" w:tooltip="2. Требования к заявке на участие в конкурсе">
        <w:r>
          <w:rPr>
            <w:sz w:val="20"/>
            <w:color w:val="0000ff"/>
          </w:rPr>
          <w:t xml:space="preserve">разделом 2</w:t>
        </w:r>
      </w:hyperlink>
      <w:r>
        <w:rPr>
          <w:sz w:val="20"/>
        </w:rPr>
        <w:t xml:space="preserve"> настоящего Порядка;</w:t>
      </w:r>
    </w:p>
    <w:p>
      <w:pPr>
        <w:pStyle w:val="0"/>
        <w:spacing w:before="200" w:line-rule="auto"/>
        <w:ind w:firstLine="540"/>
        <w:jc w:val="both"/>
      </w:pPr>
      <w:r>
        <w:rPr>
          <w:sz w:val="20"/>
        </w:rPr>
        <w:t xml:space="preserve">- порядок отзыва заявок участниками конкурса, порядок возврата заявок, основания для возврата заявок;</w:t>
      </w:r>
    </w:p>
    <w:p>
      <w:pPr>
        <w:pStyle w:val="0"/>
        <w:spacing w:before="200" w:line-rule="auto"/>
        <w:ind w:firstLine="540"/>
        <w:jc w:val="both"/>
      </w:pPr>
      <w:r>
        <w:rPr>
          <w:sz w:val="20"/>
        </w:rPr>
        <w:t xml:space="preserve">- правила рассмотрения и оценки заявок в соответствии с </w:t>
      </w:r>
      <w:hyperlink w:history="0" w:anchor="P176" w:tooltip="3.5. Уполномоченный орган в срок, не превышающий пяти рабочих дней с даты окончания приема заявок на участие в конкурсе, осуществляет следующие действия в отношении социально ориентированных некоммерческих организаций, представивших документы, но не представивших:">
        <w:r>
          <w:rPr>
            <w:sz w:val="20"/>
            <w:color w:val="0000ff"/>
          </w:rPr>
          <w:t xml:space="preserve">пунктами 3.5</w:t>
        </w:r>
      </w:hyperlink>
      <w:r>
        <w:rPr>
          <w:sz w:val="20"/>
        </w:rPr>
        <w:t xml:space="preserve"> - </w:t>
      </w:r>
      <w:hyperlink w:history="0" w:anchor="P196" w:tooltip="3.7. Заявки на участие в конкурсе социально ориентированных некоммерческих организаций, допущенных к участию в конкурсе, оцениваются комиссией в соответствии с балльной шкалой критериев оценки заявок социально ориентированных некоммерческих организаций на получение субсидий (далее также - балльная шкала), указанной в приложении N 2 к настоящему Порядку.">
        <w:r>
          <w:rPr>
            <w:sz w:val="20"/>
            <w:color w:val="0000ff"/>
          </w:rPr>
          <w:t xml:space="preserve">3.7</w:t>
        </w:r>
      </w:hyperlink>
      <w:r>
        <w:rPr>
          <w:sz w:val="20"/>
        </w:rPr>
        <w:t xml:space="preserve">, </w:t>
      </w:r>
      <w:hyperlink w:history="0" w:anchor="P199" w:tooltip="3.9. 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миссия вправе приглашать на свои заседания специалистов для разъяснения таких вопросов.">
        <w:r>
          <w:rPr>
            <w:sz w:val="20"/>
            <w:color w:val="0000ff"/>
          </w:rPr>
          <w:t xml:space="preserve">3.9</w:t>
        </w:r>
      </w:hyperlink>
      <w:r>
        <w:rPr>
          <w:sz w:val="20"/>
        </w:rPr>
        <w:t xml:space="preserve"> - </w:t>
      </w:r>
      <w:hyperlink w:history="0" w:anchor="P204" w:tooltip="3.12. В случае полного отсутствия заявок на участие в конкурсе конкурс признается несостоявшимся, о чем оформляется соответствующий протокол комиссии.">
        <w:r>
          <w:rPr>
            <w:sz w:val="20"/>
            <w:color w:val="0000ff"/>
          </w:rPr>
          <w:t xml:space="preserve">3.12</w:t>
        </w:r>
      </w:hyperlink>
      <w:r>
        <w:rPr>
          <w:sz w:val="20"/>
        </w:rPr>
        <w:t xml:space="preserve"> настоящего Порядка;</w:t>
      </w:r>
    </w:p>
    <w:p>
      <w:pPr>
        <w:pStyle w:val="0"/>
        <w:spacing w:before="200" w:line-rule="auto"/>
        <w:ind w:firstLine="540"/>
        <w:jc w:val="both"/>
      </w:pPr>
      <w:r>
        <w:rPr>
          <w:sz w:val="20"/>
        </w:rPr>
        <w:t xml:space="preserve">- срок, в течение которого победитель конкурса должен подписать договор о предоставлении субсидии;</w:t>
      </w:r>
    </w:p>
    <w:p>
      <w:pPr>
        <w:pStyle w:val="0"/>
        <w:spacing w:before="200" w:line-rule="auto"/>
        <w:ind w:firstLine="540"/>
        <w:jc w:val="both"/>
      </w:pPr>
      <w:r>
        <w:rPr>
          <w:sz w:val="20"/>
        </w:rPr>
        <w:t xml:space="preserve">- условия признания победителя (победителей) конкурса уклонившимся от заключения договора о предоставлении субсидии;</w:t>
      </w:r>
    </w:p>
    <w:p>
      <w:pPr>
        <w:pStyle w:val="0"/>
        <w:spacing w:before="200" w:line-rule="auto"/>
        <w:ind w:firstLine="540"/>
        <w:jc w:val="both"/>
      </w:pPr>
      <w:r>
        <w:rPr>
          <w:sz w:val="20"/>
        </w:rPr>
        <w:t xml:space="preserve">- дату размещения результатов конкурса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 номер телефона для получения консультаций по вопросам подготовки заявок на участие в конкурсе и положений объявления о проведении конкурса, даты начала и окончания срока таких консультаций.</w:t>
      </w:r>
    </w:p>
    <w:p>
      <w:pPr>
        <w:pStyle w:val="0"/>
        <w:jc w:val="both"/>
      </w:pPr>
      <w:r>
        <w:rPr>
          <w:sz w:val="20"/>
        </w:rPr>
        <w:t xml:space="preserve">(п. 3.1 в ред. </w:t>
      </w:r>
      <w:hyperlink w:history="0" r:id="rId53"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3.2. Срок приема заявок на участие в конкурсе составляет тридцать календарных дней со дня, следующего за днем размещения объявления о проведении конкурса. Прием заявок на участие в конкурсе начинается с первого рабочего дня, следующего за днем размещения объявления о проведении конкурса.</w:t>
      </w:r>
    </w:p>
    <w:p>
      <w:pPr>
        <w:pStyle w:val="0"/>
        <w:jc w:val="both"/>
      </w:pPr>
      <w:r>
        <w:rPr>
          <w:sz w:val="20"/>
        </w:rPr>
        <w:t xml:space="preserve">(в ред. </w:t>
      </w:r>
      <w:hyperlink w:history="0" r:id="rId54"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3.3. Заявка на участие в конкурсе в электронном виде, поступившая в течение срока приема заявок на участие в конкурсе, указанного в объявлении о проведении конкурса, размещенном на официальном сайте уполномоченного органа в информационно-телекоммуникационной сети "Интернет", автоматически регистрируется на сайте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Заявка на участие в конкурсе, представленная на бумажном носителе в произвольной форме, в день представления размещается сотрудником уполномоченного органа на сайте в информационно-телекоммуникационной сети "Интернет", на котором обеспечивается проведение конкурса. Заявителю выдается расписка о получении заявки на участие в конкурсе с номером ее регистрации.</w:t>
      </w:r>
    </w:p>
    <w:p>
      <w:pPr>
        <w:pStyle w:val="0"/>
        <w:jc w:val="both"/>
      </w:pPr>
      <w:r>
        <w:rPr>
          <w:sz w:val="20"/>
        </w:rPr>
        <w:t xml:space="preserve">(п. 3.3 в ред. </w:t>
      </w:r>
      <w:hyperlink w:history="0" r:id="rId55"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3.4. Заявка на участие в конкурсе, поступившая в уполномоченный орган после окончания срока приема заявок на участие в конкурсе, не регистрируется и не рассматривается.</w:t>
      </w:r>
    </w:p>
    <w:p>
      <w:pPr>
        <w:pStyle w:val="0"/>
        <w:spacing w:before="200" w:line-rule="auto"/>
        <w:ind w:firstLine="540"/>
        <w:jc w:val="both"/>
      </w:pPr>
      <w:r>
        <w:rPr>
          <w:sz w:val="20"/>
        </w:rPr>
        <w:t xml:space="preserve">Социально ориентированная некоммерческая организация имеет право в течение срока приема заявок на участие в конкурсе, указанного в объявлении о проведении конкурса, отозвать представленную заявку при условии письменного уведомления об этом уполномоченного органа. Письменное уведомление об отзыве заявки регистрируется в уполномоченном органе в день представления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Указанное уведомление подается в уполномоченный орган руководителем социально ориентированной некоммерческой организации либо уполномоченным представителем социально ориентированной некоммерческой организации на основании доверенности, оформленной в соответствии с федеральным законодательством.</w:t>
      </w:r>
    </w:p>
    <w:p>
      <w:pPr>
        <w:pStyle w:val="0"/>
        <w:jc w:val="both"/>
      </w:pPr>
      <w:r>
        <w:rPr>
          <w:sz w:val="20"/>
        </w:rPr>
        <w:t xml:space="preserve">(п. 3.4 в ред. </w:t>
      </w:r>
      <w:hyperlink w:history="0" r:id="rId56"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bookmarkStart w:id="176" w:name="P176"/>
    <w:bookmarkEnd w:id="176"/>
    <w:p>
      <w:pPr>
        <w:pStyle w:val="0"/>
        <w:spacing w:before="200" w:line-rule="auto"/>
        <w:ind w:firstLine="540"/>
        <w:jc w:val="both"/>
      </w:pPr>
      <w:r>
        <w:rPr>
          <w:sz w:val="20"/>
        </w:rPr>
        <w:t xml:space="preserve">3.5. Уполномоченный орган в срок, не превышающий пяти рабочих дней с даты окончания приема заявок на участие в конкурсе, осуществляет следующие действия в отношении социально ориентированных некоммерческих организаций, представивших документы, но не представивших:</w:t>
      </w:r>
    </w:p>
    <w:p>
      <w:pPr>
        <w:pStyle w:val="0"/>
        <w:spacing w:before="200" w:line-rule="auto"/>
        <w:ind w:firstLine="540"/>
        <w:jc w:val="both"/>
      </w:pPr>
      <w:r>
        <w:rPr>
          <w:sz w:val="20"/>
        </w:rPr>
        <w:t xml:space="preserve">- документ, указанный в </w:t>
      </w:r>
      <w:hyperlink w:history="0" w:anchor="P125" w:tooltip="3) выписку из Единого государственного реестра юридических лиц по состоянию не ранее 30 календарных дней до даты подачи заявки (представляется социально ориентированной некоммерческой организацией по собственной инициативе);">
        <w:r>
          <w:rPr>
            <w:sz w:val="20"/>
            <w:color w:val="0000ff"/>
          </w:rPr>
          <w:t xml:space="preserve">подпункте 3 пункта 2.1</w:t>
        </w:r>
      </w:hyperlink>
      <w:r>
        <w:rPr>
          <w:sz w:val="20"/>
        </w:rPr>
        <w:t xml:space="preserve"> настоящего Порядка, - получает сведения из Единого государственного реестра юридических лиц (далее - ЕГРЮЛ)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r>
        <w:rPr>
          <w:sz w:val="20"/>
        </w:rPr>
        <w:t xml:space="preserve">www.nalog.ru</w:t>
      </w:r>
      <w:r>
        <w:rPr>
          <w:sz w:val="20"/>
        </w:rPr>
        <w:t xml:space="preserve">) в форме электронного документа в формате PDF, подписанного усиленной квалифицированной электронной подписью;</w:t>
      </w:r>
    </w:p>
    <w:p>
      <w:pPr>
        <w:pStyle w:val="0"/>
        <w:spacing w:before="200" w:line-rule="auto"/>
        <w:ind w:firstLine="540"/>
        <w:jc w:val="both"/>
      </w:pPr>
      <w:r>
        <w:rPr>
          <w:sz w:val="20"/>
        </w:rPr>
        <w:t xml:space="preserve">- документ, указанный в </w:t>
      </w:r>
      <w:hyperlink w:history="0" w:anchor="P127" w:tooltip="5) информацию Фонда социального страхования Российской Федерации об отсутствии (о наличии) у социально ориентированной некоммерческой организации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ю о том, что социально ориентированная некоммерческая организация не зарегистрирована в качестве страховате...">
        <w:r>
          <w:rPr>
            <w:sz w:val="20"/>
            <w:color w:val="0000ff"/>
          </w:rPr>
          <w:t xml:space="preserve">подпункте 5 пункта 2.1</w:t>
        </w:r>
      </w:hyperlink>
      <w:r>
        <w:rPr>
          <w:sz w:val="20"/>
        </w:rPr>
        <w:t xml:space="preserve"> настоящего Порядка, - запрашивает в Фонде социального страхования Российской Федерации информацию об отсутствии (о наличии) у социально ориентированной некоммерческой организации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w:t>
      </w:r>
    </w:p>
    <w:p>
      <w:pPr>
        <w:pStyle w:val="0"/>
        <w:spacing w:before="200" w:line-rule="auto"/>
        <w:ind w:firstLine="540"/>
        <w:jc w:val="both"/>
      </w:pPr>
      <w:r>
        <w:rPr>
          <w:sz w:val="20"/>
        </w:rPr>
        <w:t xml:space="preserve">- документ, указанный в </w:t>
      </w:r>
      <w:hyperlink w:history="0" w:anchor="P126" w:tooltip="4) информацию налогового органа об исполнении социально ориентированной некоммерческой организацией обязанности по уплате налогов, сборов и иных обязательных платежей, выданную по состоянию не ранее 30 календарных дней до даты подачи заявки (представляется социально ориентированной некоммерческой организацией по собственной инициативе);">
        <w:r>
          <w:rPr>
            <w:sz w:val="20"/>
            <w:color w:val="0000ff"/>
          </w:rPr>
          <w:t xml:space="preserve">подпункте 4 пункта 2.1</w:t>
        </w:r>
      </w:hyperlink>
      <w:r>
        <w:rPr>
          <w:sz w:val="20"/>
        </w:rPr>
        <w:t xml:space="preserve"> настоящего Порядка, - направляет межведомственный запрос в территориальный налоговый орган в порядке, определенном федеральным законодательством;</w:t>
      </w:r>
    </w:p>
    <w:p>
      <w:pPr>
        <w:pStyle w:val="0"/>
        <w:jc w:val="both"/>
      </w:pPr>
      <w:r>
        <w:rPr>
          <w:sz w:val="20"/>
        </w:rPr>
        <w:t xml:space="preserve">(абзац введен </w:t>
      </w:r>
      <w:hyperlink w:history="0" r:id="rId57"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В отношении социально ориентированных некоммерческих организаций, сведения о которых отсутствуют в ЕГРЮЛ, уполномоченный орган принимает решение об отказе в допуске к участию в конкурсе. Решение об отказе в допуске к участию в конкурсе доводится до социально ориентированной некоммерческой организации в письменном виде с обоснованием причины отказа в течение пяти рабочих дней со дня принятия указанного решения.</w:t>
      </w:r>
    </w:p>
    <w:p>
      <w:pPr>
        <w:pStyle w:val="0"/>
        <w:jc w:val="both"/>
      </w:pPr>
      <w:r>
        <w:rPr>
          <w:sz w:val="20"/>
        </w:rPr>
        <w:t xml:space="preserve">(в ред. </w:t>
      </w:r>
      <w:hyperlink w:history="0" r:id="rId58"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постановления</w:t>
        </w:r>
      </w:hyperlink>
      <w:r>
        <w:rPr>
          <w:sz w:val="20"/>
        </w:rPr>
        <w:t xml:space="preserve"> Администрации Смоленской области от 20.02.2019 N 50)</w:t>
      </w:r>
    </w:p>
    <w:p>
      <w:pPr>
        <w:pStyle w:val="0"/>
        <w:spacing w:before="200" w:line-rule="auto"/>
        <w:ind w:firstLine="540"/>
        <w:jc w:val="both"/>
      </w:pPr>
      <w:r>
        <w:rPr>
          <w:sz w:val="20"/>
        </w:rPr>
        <w:t xml:space="preserve">После получения сведений, указанных в настоящем пункте, уполномоченный орган в течение 10 рабочих дней проводит проверку заявки на участие в конкурсе и указанных сведений на предмет отсутствия оснований для отказа в допуске к участию в конкурсе.</w:t>
      </w:r>
    </w:p>
    <w:p>
      <w:pPr>
        <w:pStyle w:val="0"/>
        <w:jc w:val="both"/>
      </w:pPr>
      <w:r>
        <w:rPr>
          <w:sz w:val="20"/>
        </w:rPr>
        <w:t xml:space="preserve">(в ред. </w:t>
      </w:r>
      <w:hyperlink w:history="0" r:id="rId59"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По результатам проверки в отношении социально ориентированных некоммерческих организаций, представивших документы в соответствии с </w:t>
      </w:r>
      <w:hyperlink w:history="0" w:anchor="P116" w:tooltip="2. Требования к заявке на участие в конкурсе">
        <w:r>
          <w:rPr>
            <w:sz w:val="20"/>
            <w:color w:val="0000ff"/>
          </w:rPr>
          <w:t xml:space="preserve">пунктом 2.1</w:t>
        </w:r>
      </w:hyperlink>
      <w:r>
        <w:rPr>
          <w:sz w:val="20"/>
        </w:rPr>
        <w:t xml:space="preserve"> настоящего Порядка, в том числе документы, которые социально ориентированная некоммерческая организация вправе представить по собственной инициативе, уполномоченный орган принимает решение о допуске к участию в конкурсе либо об отказе в допуске к участию в конкурсе.</w:t>
      </w:r>
    </w:p>
    <w:p>
      <w:pPr>
        <w:pStyle w:val="0"/>
        <w:spacing w:before="200" w:line-rule="auto"/>
        <w:ind w:firstLine="540"/>
        <w:jc w:val="both"/>
      </w:pPr>
      <w:r>
        <w:rPr>
          <w:sz w:val="20"/>
        </w:rPr>
        <w:t xml:space="preserve">Решение о допуске к участию в конкурсе оформляется приказом руководителя уполномоченного органа и доводится до социально ориентированных некоммерческих организаций посредством размещения информации в информационно-телекоммуникационной сети "Интернет" на официальном сайте уполномоченного органа в течение двух рабочих дней со дня издания указанного приказа руководителя уполномоченного органа. Решение об отказе в допуске к участию в конкурсе оформляется приказом руководителя уполномоченного органа и доводится до социально ориентированных некоммерческих организаций в письменном виде с обоснованием причин отказа в течение пяти рабочих дней со дня принятия указанного решения.</w:t>
      </w:r>
    </w:p>
    <w:p>
      <w:pPr>
        <w:pStyle w:val="0"/>
        <w:jc w:val="both"/>
      </w:pPr>
      <w:r>
        <w:rPr>
          <w:sz w:val="20"/>
        </w:rPr>
        <w:t xml:space="preserve">(в ред. постановлений Администрации Смоленской области от 20.02.2019 </w:t>
      </w:r>
      <w:hyperlink w:history="0" r:id="rId60"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N 50</w:t>
        </w:r>
      </w:hyperlink>
      <w:r>
        <w:rPr>
          <w:sz w:val="20"/>
        </w:rPr>
        <w:t xml:space="preserve">, от 28.04.2021 </w:t>
      </w:r>
      <w:hyperlink w:history="0" r:id="rId61"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279</w:t>
        </w:r>
      </w:hyperlink>
      <w:r>
        <w:rPr>
          <w:sz w:val="20"/>
        </w:rPr>
        <w:t xml:space="preserve">)</w:t>
      </w:r>
    </w:p>
    <w:p>
      <w:pPr>
        <w:pStyle w:val="0"/>
        <w:spacing w:before="200" w:line-rule="auto"/>
        <w:ind w:firstLine="540"/>
        <w:jc w:val="both"/>
      </w:pPr>
      <w:r>
        <w:rPr>
          <w:sz w:val="20"/>
        </w:rPr>
        <w:t xml:space="preserve">Решение об отказе в допуске к участию в конкурсе принимается в случае, если:</w:t>
      </w:r>
    </w:p>
    <w:p>
      <w:pPr>
        <w:pStyle w:val="0"/>
        <w:spacing w:before="200" w:line-rule="auto"/>
        <w:ind w:firstLine="540"/>
        <w:jc w:val="both"/>
      </w:pPr>
      <w:r>
        <w:rPr>
          <w:sz w:val="20"/>
        </w:rPr>
        <w:t xml:space="preserve">- социально ориентированная некоммерческая организация, представившая заявку на участие в конкурсе, не соответствует требованиям </w:t>
      </w:r>
      <w:hyperlink w:history="0" w:anchor="P92" w:tooltip="1.4. Право на получение субсидии имеют социально ориентированные некоммерческие организации, относящиеся к категории юридических лиц (за исключением государственных (муниципальных) учреждений), победившие в конкурсе социально ориентированных некоммерческих организаций на право получения в текущем финансовом году субсидий (далее также - конкурс), зарегистрированные на территории Смоленской области не позднее чем за один год до окончания приема заявок на участие в конкурсе и осуществляющие на территории См...">
        <w:r>
          <w:rPr>
            <w:sz w:val="20"/>
            <w:color w:val="0000ff"/>
          </w:rPr>
          <w:t xml:space="preserve">пунктов 1.4</w:t>
        </w:r>
      </w:hyperlink>
      <w:r>
        <w:rPr>
          <w:sz w:val="20"/>
        </w:rPr>
        <w:t xml:space="preserve"> и </w:t>
      </w:r>
      <w:hyperlink w:history="0" w:anchor="P95" w:tooltip="1.6. Условиями предоставления субсидий являются:">
        <w:r>
          <w:rPr>
            <w:sz w:val="20"/>
            <w:color w:val="0000ff"/>
          </w:rPr>
          <w:t xml:space="preserve">1.6</w:t>
        </w:r>
      </w:hyperlink>
      <w:r>
        <w:rPr>
          <w:sz w:val="20"/>
        </w:rPr>
        <w:t xml:space="preserve"> настоящего Порядка;</w:t>
      </w:r>
    </w:p>
    <w:p>
      <w:pPr>
        <w:pStyle w:val="0"/>
        <w:spacing w:before="200" w:line-rule="auto"/>
        <w:ind w:firstLine="540"/>
        <w:jc w:val="both"/>
      </w:pPr>
      <w:r>
        <w:rPr>
          <w:sz w:val="20"/>
        </w:rPr>
        <w:t xml:space="preserve">- социально ориентированная некоммерческая организация не представила документы, указанные </w:t>
      </w:r>
      <w:hyperlink w:history="0" w:anchor="P116" w:tooltip="2. Требования к заявке на участие в конкурсе">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 социально ориентированная некоммерческая организация сообщила о себе неполные и (или) недостоверные сведения.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w:t>
      </w:r>
    </w:p>
    <w:p>
      <w:pPr>
        <w:pStyle w:val="0"/>
        <w:spacing w:before="200" w:line-rule="auto"/>
        <w:ind w:firstLine="540"/>
        <w:jc w:val="both"/>
      </w:pPr>
      <w:r>
        <w:rPr>
          <w:sz w:val="20"/>
        </w:rPr>
        <w:t xml:space="preserve">- на дату подачи заявки на участие в конкурсе прошло менее одного года с момента признания социально ориентированной некоммерческой организации допустившей нарушение договорных обязательств (части договорных обязательств), возникших при предоставлении финансовой поддержки за счет бюджетных средств в рамках областной государственной программы (подпрограммы), направленных на развитие гражданского общества, в том числе не обеспечившей целевого использования средств поддержки.</w:t>
      </w:r>
    </w:p>
    <w:p>
      <w:pPr>
        <w:pStyle w:val="0"/>
        <w:jc w:val="both"/>
      </w:pPr>
      <w:r>
        <w:rPr>
          <w:sz w:val="20"/>
        </w:rPr>
        <w:t xml:space="preserve">(в ред. </w:t>
      </w:r>
      <w:hyperlink w:history="0" r:id="rId62"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21.06.2022 N 401)</w:t>
      </w:r>
    </w:p>
    <w:p>
      <w:pPr>
        <w:pStyle w:val="0"/>
        <w:spacing w:before="200" w:line-rule="auto"/>
        <w:ind w:firstLine="540"/>
        <w:jc w:val="both"/>
      </w:pPr>
      <w:r>
        <w:rPr>
          <w:sz w:val="20"/>
        </w:rPr>
        <w:t xml:space="preserve">3.6. Уполномоченный орган в течение двух рабочих дней со дня принятия решения о допуске к участию в конкурсе готовит сводную информацию о социально ориентированных некоммерческих организациях, допущенных к участию в конкурсе и претендующих на получение субсидии, для рассмотрения на заседании комиссии, положение о которой и состав которой утверждаются приказом руководителя уполномоченного органа. Положение о комиссии и состав комиссии размещаются на официальном сайте уполномоченного органа в информационно-телекоммуникационной сети "Интернет" в день размещения объявления о проведении конкурса.</w:t>
      </w:r>
    </w:p>
    <w:p>
      <w:pPr>
        <w:pStyle w:val="0"/>
        <w:jc w:val="both"/>
      </w:pPr>
      <w:r>
        <w:rPr>
          <w:sz w:val="20"/>
        </w:rPr>
        <w:t xml:space="preserve">(п. 3.6 в ред. </w:t>
      </w:r>
      <w:hyperlink w:history="0" r:id="rId63"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bookmarkStart w:id="196" w:name="P196"/>
    <w:bookmarkEnd w:id="196"/>
    <w:p>
      <w:pPr>
        <w:pStyle w:val="0"/>
        <w:spacing w:before="200" w:line-rule="auto"/>
        <w:ind w:firstLine="540"/>
        <w:jc w:val="both"/>
      </w:pPr>
      <w:r>
        <w:rPr>
          <w:sz w:val="20"/>
        </w:rPr>
        <w:t xml:space="preserve">3.7. Заявки на участие в конкурсе социально ориентированных некоммерческих организаций, допущенных к участию в конкурсе, оцениваются комиссией в соответствии с балльной </w:t>
      </w:r>
      <w:hyperlink w:history="0" w:anchor="P356" w:tooltip="БАЛЛЬНАЯ ШКАЛА">
        <w:r>
          <w:rPr>
            <w:sz w:val="20"/>
            <w:color w:val="0000ff"/>
          </w:rPr>
          <w:t xml:space="preserve">шкалой</w:t>
        </w:r>
      </w:hyperlink>
      <w:r>
        <w:rPr>
          <w:sz w:val="20"/>
        </w:rPr>
        <w:t xml:space="preserve"> критериев оценки заявок социально ориентированных некоммерческих организаций на получение субсидий (далее также - балльная шкала), указанной в приложении N 2 к настоящему Порядку.</w:t>
      </w:r>
    </w:p>
    <w:p>
      <w:pPr>
        <w:pStyle w:val="0"/>
        <w:jc w:val="both"/>
      </w:pPr>
      <w:r>
        <w:rPr>
          <w:sz w:val="20"/>
        </w:rPr>
        <w:t xml:space="preserve">(в ред. </w:t>
      </w:r>
      <w:hyperlink w:history="0" r:id="rId64"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3.8. Утратил силу. - </w:t>
      </w:r>
      <w:hyperlink w:history="0" r:id="rId65"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w:t>
        </w:r>
      </w:hyperlink>
      <w:r>
        <w:rPr>
          <w:sz w:val="20"/>
        </w:rPr>
        <w:t xml:space="preserve"> Администрации Смоленской области от 28.04.2021 N 279.</w:t>
      </w:r>
    </w:p>
    <w:bookmarkStart w:id="199" w:name="P199"/>
    <w:bookmarkEnd w:id="199"/>
    <w:p>
      <w:pPr>
        <w:pStyle w:val="0"/>
        <w:spacing w:before="200" w:line-rule="auto"/>
        <w:ind w:firstLine="540"/>
        <w:jc w:val="both"/>
      </w:pPr>
      <w:r>
        <w:rPr>
          <w:sz w:val="20"/>
        </w:rPr>
        <w:t xml:space="preserve">3.9. 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комиссия вправе приглашать на свои заседания специалистов для разъяснения таких вопросов.</w:t>
      </w:r>
    </w:p>
    <w:p>
      <w:pPr>
        <w:pStyle w:val="0"/>
        <w:jc w:val="both"/>
      </w:pPr>
      <w:r>
        <w:rPr>
          <w:sz w:val="20"/>
        </w:rPr>
        <w:t xml:space="preserve">(в ред. </w:t>
      </w:r>
      <w:hyperlink w:history="0" r:id="rId66"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3.10. Общий срок определения победителей конкурса не может быть более тридцати календарных дней со дня окончания срока приема заявок на участие в конкурсе.</w:t>
      </w:r>
    </w:p>
    <w:p>
      <w:pPr>
        <w:pStyle w:val="0"/>
        <w:spacing w:before="200" w:line-rule="auto"/>
        <w:ind w:firstLine="540"/>
        <w:jc w:val="both"/>
      </w:pPr>
      <w:r>
        <w:rPr>
          <w:sz w:val="20"/>
        </w:rPr>
        <w:t xml:space="preserve">3.11. Итоги конкурса утверждаются приказом руководителя уполномоченного органа на основании протокола заседания комиссии, в котором содержатся сведения об участниках заседания комиссии,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комиссии, которое они потребовали внести в протокол, о наличии у участников заседания комиссии конфликта интересов в отношении рассматриваемых вопросов. Список победителей конкурса с указанием наименования социально ориентированной некоммерческой организации, ОГРН/ИНН, названия социальной программы (проекта), краткого описания социальной программы (проекта), размера предоставляемой субсидии размещается на официальном сайте уполномоченного органа в информационно-телекоммуникационной сети "Интернет" в срок не позднее пяти календарных дней со дня издания указанного приказа руководителя уполномоченного органа.</w:t>
      </w:r>
    </w:p>
    <w:p>
      <w:pPr>
        <w:pStyle w:val="0"/>
        <w:jc w:val="both"/>
      </w:pPr>
      <w:r>
        <w:rPr>
          <w:sz w:val="20"/>
        </w:rPr>
        <w:t xml:space="preserve">(в ред. постановлений Администрации Смоленской области от 09.02.2022 </w:t>
      </w:r>
      <w:hyperlink w:history="0" r:id="rId67" w:tooltip="Постановление Администрации Смоленской области от 09.02.2022 N 60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60</w:t>
        </w:r>
      </w:hyperlink>
      <w:r>
        <w:rPr>
          <w:sz w:val="20"/>
        </w:rPr>
        <w:t xml:space="preserve">, от 21.06.2022 </w:t>
      </w:r>
      <w:hyperlink w:history="0" r:id="rId68"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401</w:t>
        </w:r>
      </w:hyperlink>
      <w:r>
        <w:rPr>
          <w:sz w:val="20"/>
        </w:rPr>
        <w:t xml:space="preserve">)</w:t>
      </w:r>
    </w:p>
    <w:bookmarkStart w:id="204" w:name="P204"/>
    <w:bookmarkEnd w:id="204"/>
    <w:p>
      <w:pPr>
        <w:pStyle w:val="0"/>
        <w:spacing w:before="200" w:line-rule="auto"/>
        <w:ind w:firstLine="540"/>
        <w:jc w:val="both"/>
      </w:pPr>
      <w:r>
        <w:rPr>
          <w:sz w:val="20"/>
        </w:rPr>
        <w:t xml:space="preserve">3.12. В случае полного отсутствия заявок на участие в конкурсе конкурс признается несостоявшимся, о чем оформляется соответствующий протокол комиссии.</w:t>
      </w:r>
    </w:p>
    <w:p>
      <w:pPr>
        <w:pStyle w:val="0"/>
        <w:jc w:val="both"/>
      </w:pPr>
      <w:r>
        <w:rPr>
          <w:sz w:val="20"/>
        </w:rPr>
        <w:t xml:space="preserve">(в ред. </w:t>
      </w:r>
      <w:hyperlink w:history="0" r:id="rId69"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jc w:val="both"/>
      </w:pPr>
      <w:r>
        <w:rPr>
          <w:sz w:val="20"/>
        </w:rPr>
      </w:r>
    </w:p>
    <w:p>
      <w:pPr>
        <w:pStyle w:val="2"/>
        <w:outlineLvl w:val="1"/>
        <w:jc w:val="center"/>
      </w:pPr>
      <w:r>
        <w:rPr>
          <w:sz w:val="20"/>
        </w:rPr>
        <w:t xml:space="preserve">4. Порядок предоставления и использования субсидий</w:t>
      </w:r>
    </w:p>
    <w:p>
      <w:pPr>
        <w:pStyle w:val="0"/>
        <w:jc w:val="both"/>
      </w:pPr>
      <w:r>
        <w:rPr>
          <w:sz w:val="20"/>
        </w:rPr>
      </w:r>
    </w:p>
    <w:p>
      <w:pPr>
        <w:pStyle w:val="0"/>
        <w:ind w:firstLine="540"/>
        <w:jc w:val="both"/>
      </w:pPr>
      <w:r>
        <w:rPr>
          <w:sz w:val="20"/>
        </w:rPr>
        <w:t xml:space="preserve">4.1. Предельный размер субсидии, предоставляемой одной социально ориентированной некоммерческой организации, не может превышать 10 процентов от общего объема субсидий.</w:t>
      </w:r>
    </w:p>
    <w:p>
      <w:pPr>
        <w:pStyle w:val="0"/>
        <w:spacing w:before="200" w:line-rule="auto"/>
        <w:ind w:firstLine="540"/>
        <w:jc w:val="both"/>
      </w:pPr>
      <w:r>
        <w:rPr>
          <w:sz w:val="20"/>
        </w:rPr>
        <w:t xml:space="preserve">4.2. Субсидия предоставляется в размере не более запрашиваемой социально ориентированной некоммерческой организацией суммы согласно бюджету социальной программы (проекта).</w:t>
      </w:r>
    </w:p>
    <w:p>
      <w:pPr>
        <w:pStyle w:val="0"/>
        <w:spacing w:before="200" w:line-rule="auto"/>
        <w:ind w:firstLine="540"/>
        <w:jc w:val="both"/>
      </w:pPr>
      <w:r>
        <w:rPr>
          <w:sz w:val="20"/>
        </w:rPr>
        <w:t xml:space="preserve">4.3. Победителями конкурса признаются социально ориентированные некоммерческие организации, набравшие наибольшее количество баллов согласно балльной </w:t>
      </w:r>
      <w:hyperlink w:history="0" w:anchor="P356" w:tooltip="БАЛЛЬНАЯ ШКАЛА">
        <w:r>
          <w:rPr>
            <w:sz w:val="20"/>
            <w:color w:val="0000ff"/>
          </w:rPr>
          <w:t xml:space="preserve">шкале</w:t>
        </w:r>
      </w:hyperlink>
      <w:r>
        <w:rPr>
          <w:sz w:val="20"/>
        </w:rPr>
        <w:t xml:space="preserve">, указанной в приложении N 2 к настоящему Порядку, исходя из набранных участниками конкурса суммарных баллов начиная от наибольшего суммарного балла к меньшему, в отношении которых конкурсной комиссией принято решение о выделении субсидии.</w:t>
      </w:r>
    </w:p>
    <w:p>
      <w:pPr>
        <w:pStyle w:val="0"/>
        <w:spacing w:before="200" w:line-rule="auto"/>
        <w:ind w:firstLine="540"/>
        <w:jc w:val="both"/>
      </w:pPr>
      <w:r>
        <w:rPr>
          <w:sz w:val="20"/>
        </w:rPr>
        <w:t xml:space="preserve">4.4. В случае наличия нераспределенных и (или) высвободившихся средств областного бюджета, предусмотренных для предоставления субсидий, победителем конкурса также признается следующая за ранее признанной победителем конкурса социально ориентированная некоммерческая организация, набравшая наибольшее количество баллов.</w:t>
      </w:r>
    </w:p>
    <w:p>
      <w:pPr>
        <w:pStyle w:val="0"/>
        <w:spacing w:before="200" w:line-rule="auto"/>
        <w:ind w:firstLine="540"/>
        <w:jc w:val="both"/>
      </w:pPr>
      <w:r>
        <w:rPr>
          <w:sz w:val="20"/>
        </w:rPr>
        <w:t xml:space="preserve">4.5. Распределение субсидий между социально ориентированными некоммерческими организациями осуществляется по следующей формуле:</w:t>
      </w:r>
    </w:p>
    <w:p>
      <w:pPr>
        <w:pStyle w:val="0"/>
        <w:jc w:val="both"/>
      </w:pPr>
      <w:r>
        <w:rPr>
          <w:sz w:val="20"/>
        </w:rPr>
      </w:r>
    </w:p>
    <w:p>
      <w:pPr>
        <w:pStyle w:val="0"/>
        <w:jc w:val="center"/>
      </w:pPr>
      <w:r>
        <w:rPr>
          <w:position w:val="-20"/>
        </w:rPr>
        <w:drawing>
          <wp:inline distT="0" distB="0" distL="0" distR="0">
            <wp:extent cx="15525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15525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размер субсидии i-й социально ориентированной некоммерческой организации;</w:t>
      </w:r>
    </w:p>
    <w:p>
      <w:pPr>
        <w:pStyle w:val="0"/>
        <w:spacing w:before="200" w:line-rule="auto"/>
        <w:ind w:firstLine="540"/>
        <w:jc w:val="both"/>
      </w:pPr>
      <w:r>
        <w:rPr>
          <w:sz w:val="20"/>
        </w:rPr>
        <w:t xml:space="preserve">С - объем бюджетных ассигнований, утвержденных уполномоченному органу на соответствующие цели областным законом об областном бюджете на очередной финансовый год и плановый период;</w:t>
      </w:r>
    </w:p>
    <w:p>
      <w:pPr>
        <w:pStyle w:val="0"/>
        <w:spacing w:before="200" w:line-rule="auto"/>
        <w:ind w:firstLine="540"/>
        <w:jc w:val="both"/>
      </w:pPr>
      <w:r>
        <w:rPr>
          <w:sz w:val="20"/>
        </w:rPr>
        <w:t xml:space="preserve">15 - максимальное количество баллов;</w:t>
      </w:r>
    </w:p>
    <w:p>
      <w:pPr>
        <w:pStyle w:val="0"/>
        <w:spacing w:before="200" w:line-rule="auto"/>
        <w:ind w:firstLine="540"/>
        <w:jc w:val="both"/>
      </w:pPr>
      <w:r>
        <w:rPr>
          <w:sz w:val="20"/>
        </w:rPr>
        <w:t xml:space="preserve">К</w:t>
      </w:r>
      <w:r>
        <w:rPr>
          <w:sz w:val="20"/>
          <w:vertAlign w:val="subscript"/>
        </w:rPr>
        <w:t xml:space="preserve">bi</w:t>
      </w:r>
      <w:r>
        <w:rPr>
          <w:sz w:val="20"/>
        </w:rPr>
        <w:t xml:space="preserve"> - количество баллов i-й социально ориентированной некоммерческой организации;</w:t>
      </w:r>
    </w:p>
    <w:p>
      <w:pPr>
        <w:pStyle w:val="0"/>
        <w:spacing w:before="200" w:line-rule="auto"/>
        <w:ind w:firstLine="540"/>
        <w:jc w:val="both"/>
      </w:pPr>
      <w:r>
        <w:rPr>
          <w:sz w:val="20"/>
        </w:rPr>
        <w:t xml:space="preserve">n - коэффициент значимости критериев оценки заявок, равный: для заявок с запрашиваемой суммой субсидии менее 1 процента от максимальной суммы субсидии для одной социально ориентированной некоммерческой организации - 0,1; для заявок с запрашиваемой суммой субсидии от 1 до 5 процентов от максимальной суммы субсидии для одной социально ориентированной некоммерческой организации - 0,5; для заявок с запрашиваемой суммой субсидии более 5 процентов от максимальной суммы субсидии для одной социально ориентированной некоммерческой организации - 1.</w:t>
      </w:r>
    </w:p>
    <w:p>
      <w:pPr>
        <w:pStyle w:val="0"/>
        <w:jc w:val="both"/>
      </w:pPr>
      <w:r>
        <w:rPr>
          <w:sz w:val="20"/>
        </w:rPr>
        <w:t xml:space="preserve">(п. 4.5 в ред. </w:t>
      </w:r>
      <w:hyperlink w:history="0" r:id="rId71"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4.6. Утратил силу. - </w:t>
      </w:r>
      <w:hyperlink w:history="0" r:id="rId72"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4.7. Уполномоченный орган в течение 15 рабочих дней со дня утверждения итогов конкурса заключает с победителем конкурса договор о предоставлении субсидии социально ориентированной некоммерческой организации, не являющейся государственным (муниципальным) учреждением (далее - договор), с учетом типовой формы, утвержденной приказом начальника Департамента бюджета и финансов Смоленской области.</w:t>
      </w:r>
    </w:p>
    <w:p>
      <w:pPr>
        <w:pStyle w:val="0"/>
        <w:spacing w:before="200" w:line-rule="auto"/>
        <w:ind w:firstLine="540"/>
        <w:jc w:val="both"/>
      </w:pPr>
      <w:r>
        <w:rPr>
          <w:sz w:val="20"/>
        </w:rPr>
        <w:t xml:space="preserve">Проект договора размещается на официальном сайте уполномоченного органа в информационно-телекоммуникационной сети "Интернет" в течение 10 рабочих дней со дня утверждения настоящего Порядка.</w:t>
      </w:r>
    </w:p>
    <w:p>
      <w:pPr>
        <w:pStyle w:val="0"/>
        <w:spacing w:before="200" w:line-rule="auto"/>
        <w:ind w:firstLine="540"/>
        <w:jc w:val="both"/>
      </w:pPr>
      <w:r>
        <w:rPr>
          <w:sz w:val="20"/>
        </w:rPr>
        <w:t xml:space="preserve">Основаниями для отказа в заключении договора с победителем конкурса и в предоставлении ему субсидии являются:</w:t>
      </w:r>
    </w:p>
    <w:p>
      <w:pPr>
        <w:pStyle w:val="0"/>
        <w:spacing w:before="200" w:line-rule="auto"/>
        <w:ind w:firstLine="540"/>
        <w:jc w:val="both"/>
      </w:pPr>
      <w:r>
        <w:rPr>
          <w:sz w:val="20"/>
        </w:rPr>
        <w:t xml:space="preserve">- получение уполномоченным органом от победителя конкурса письменного уведомления об отказе от получения субсидии и незаключение победителем конкурса договора в установленный настоящим пунктом срок заключения договора. Уведомление, указанное в настоящем пункте, регистрируется в уполномоченном органе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в день его представления. Указанное уведомление подается в уполномоченный орган руководителем социально ориентированной некоммерческой организации либо уполномоченным представителем социально ориентированной некоммерческой организации на основании доверенности, оформленной в соответствии с федеральным законодательством;</w:t>
      </w:r>
    </w:p>
    <w:p>
      <w:pPr>
        <w:pStyle w:val="0"/>
        <w:spacing w:before="200" w:line-rule="auto"/>
        <w:ind w:firstLine="540"/>
        <w:jc w:val="both"/>
      </w:pPr>
      <w:r>
        <w:rPr>
          <w:sz w:val="20"/>
        </w:rPr>
        <w:t xml:space="preserve">- установление факта недостоверности представленной победителем конкурса информации.</w:t>
      </w:r>
    </w:p>
    <w:p>
      <w:pPr>
        <w:pStyle w:val="0"/>
        <w:spacing w:before="200" w:line-rule="auto"/>
        <w:ind w:firstLine="540"/>
        <w:jc w:val="both"/>
      </w:pPr>
      <w:r>
        <w:rPr>
          <w:sz w:val="20"/>
        </w:rPr>
        <w:t xml:space="preserve">Решение об отказе в заключении с победителем конкурса договора и в предоставлении ему субсидии оформляется приказом руководителя уполномоченного органа и доводится до победителя конкурса в письменном виде в течение 3 рабочих дней со дня принятия указанного решения с обоснованием причин отказа.</w:t>
      </w:r>
    </w:p>
    <w:p>
      <w:pPr>
        <w:pStyle w:val="0"/>
        <w:jc w:val="both"/>
      </w:pPr>
      <w:r>
        <w:rPr>
          <w:sz w:val="20"/>
        </w:rPr>
        <w:t xml:space="preserve">(п. 4.7 в ред. </w:t>
      </w:r>
      <w:hyperlink w:history="0" r:id="rId73"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4.8. Утратил силу. - </w:t>
      </w:r>
      <w:hyperlink w:history="0" r:id="rId74"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4.9. Средства субсидии перечисляются победителю конкурса единым платежом на расчетный счет социально ориентированной некоммерческой организации, открытый в учреждении Центрального банка Российской Федерации или кредитной организации, не позднее 10 рабочих дней со дня заключения договора.</w:t>
      </w:r>
    </w:p>
    <w:p>
      <w:pPr>
        <w:pStyle w:val="0"/>
        <w:jc w:val="both"/>
      </w:pPr>
      <w:r>
        <w:rPr>
          <w:sz w:val="20"/>
        </w:rPr>
        <w:t xml:space="preserve">(в ред. постановлений Администрации Смоленской области от 28.04.2021 </w:t>
      </w:r>
      <w:hyperlink w:history="0" r:id="rId75"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279</w:t>
        </w:r>
      </w:hyperlink>
      <w:r>
        <w:rPr>
          <w:sz w:val="20"/>
        </w:rPr>
        <w:t xml:space="preserve">, от 21.06.2022 </w:t>
      </w:r>
      <w:hyperlink w:history="0" r:id="rId76"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401</w:t>
        </w:r>
      </w:hyperlink>
      <w:r>
        <w:rPr>
          <w:sz w:val="20"/>
        </w:rPr>
        <w:t xml:space="preserve">)</w:t>
      </w:r>
    </w:p>
    <w:p>
      <w:pPr>
        <w:pStyle w:val="0"/>
        <w:spacing w:before="200" w:line-rule="auto"/>
        <w:ind w:firstLine="540"/>
        <w:jc w:val="both"/>
      </w:pPr>
      <w:r>
        <w:rPr>
          <w:sz w:val="20"/>
        </w:rPr>
        <w:t xml:space="preserve">4.10. Предоставленные субсидии должны быть использованы в сроки, предусмотренные договорами.</w:t>
      </w:r>
    </w:p>
    <w:p>
      <w:pPr>
        <w:pStyle w:val="0"/>
        <w:spacing w:before="200" w:line-rule="auto"/>
        <w:ind w:firstLine="540"/>
        <w:jc w:val="both"/>
      </w:pPr>
      <w:r>
        <w:rPr>
          <w:sz w:val="20"/>
        </w:rPr>
        <w:t xml:space="preserve">Остатки субсидий, не использованные в сроки, предусмотренные договорами, подлежат возврату получателем субсидии в добровольном порядке не позднее 1 февраля года, следующего за годом предоставления субсидии, на лицевой счет уполномоченного органа, открытый в Департаменте бюджета и финансов Смоленской области.</w:t>
      </w:r>
    </w:p>
    <w:p>
      <w:pPr>
        <w:pStyle w:val="0"/>
        <w:jc w:val="both"/>
      </w:pPr>
      <w:r>
        <w:rPr>
          <w:sz w:val="20"/>
        </w:rPr>
        <w:t xml:space="preserve">(в ред. </w:t>
      </w:r>
      <w:hyperlink w:history="0" r:id="rId77"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Субсидии, использованные не по целевому назначению и (или) не использованные в сроки, предусмотренные договорами о предоставлении субсидий, подлежат возврату в областной бюджет на лицевой счет уполномоченного органа, открытый в Департаменте бюджета и финансов Смоленской области.</w:t>
      </w:r>
    </w:p>
    <w:p>
      <w:pPr>
        <w:pStyle w:val="0"/>
        <w:jc w:val="both"/>
      </w:pPr>
      <w:r>
        <w:rPr>
          <w:sz w:val="20"/>
        </w:rPr>
        <w:t xml:space="preserve">(в ред. </w:t>
      </w:r>
      <w:hyperlink w:history="0" r:id="rId78"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При отказе от добровольного возврата субсидий их возвращение производится в судебном порядке в соответствии с федеральным законодательством.</w:t>
      </w:r>
    </w:p>
    <w:bookmarkStart w:id="240" w:name="P240"/>
    <w:bookmarkEnd w:id="240"/>
    <w:p>
      <w:pPr>
        <w:pStyle w:val="0"/>
        <w:spacing w:before="200" w:line-rule="auto"/>
        <w:ind w:firstLine="540"/>
        <w:jc w:val="both"/>
      </w:pPr>
      <w:r>
        <w:rPr>
          <w:sz w:val="20"/>
        </w:rPr>
        <w:t xml:space="preserve">4.11. Получатели субсидий представляют в уполномоченный орган отчеты об использовании субсидий.</w:t>
      </w:r>
    </w:p>
    <w:p>
      <w:pPr>
        <w:pStyle w:val="0"/>
        <w:jc w:val="both"/>
      </w:pPr>
      <w:r>
        <w:rPr>
          <w:sz w:val="20"/>
        </w:rPr>
        <w:t xml:space="preserve">(в ред. </w:t>
      </w:r>
      <w:hyperlink w:history="0" r:id="rId79"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4.12. Основанием корректировки бюджета социальной программы (проекта) и календарного плана социальной программы (проекта), влекущей внесение изменений в договор (без увеличения общей суммы субсидии) в части перераспределения сумм между статьями расходов и (или) изменений в календарный план социальной программы (проекта), является получение уполномоченным органом от получателя субсидии письменного уведомления о внесении изменений в договор в части перераспределения сумм между статьями расходов и (или) изменений в календарный план социальной программы (проекта), направленного в уполномоченный орган получателем субсидии в срок не позднее чем за 15 рабочих дней до окончания срока действия договора. Указанное уведомление регистрируется в уполномоченном органе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в день его получения. В срок не позднее 10 рабочих дней со дня регистрации данного уведомления уполномоченным органом осуществляется внесение изменений в действующий договор путем подписания дополнительного соглашения к договору.</w:t>
      </w:r>
    </w:p>
    <w:p>
      <w:pPr>
        <w:pStyle w:val="0"/>
        <w:jc w:val="both"/>
      </w:pPr>
      <w:r>
        <w:rPr>
          <w:sz w:val="20"/>
        </w:rPr>
        <w:t xml:space="preserve">(п. 4.12 в ред. </w:t>
      </w:r>
      <w:hyperlink w:history="0" r:id="rId80"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4.13. Утратил силу. - </w:t>
      </w:r>
      <w:hyperlink w:history="0" r:id="rId81"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4.14. Информация об осуществлении победителями конкурса мероприятий (деятельности), включая соответствующие отчеты (с обезличиванием персональных данных), размещается на официальном сайте уполномоченного органа в информационно-телекоммуникационной сети "Интернет" до 1 марта года, следующего за годом, в котором была предоставлена субсидия.</w:t>
      </w:r>
    </w:p>
    <w:p>
      <w:pPr>
        <w:pStyle w:val="0"/>
        <w:jc w:val="both"/>
      </w:pPr>
      <w:r>
        <w:rPr>
          <w:sz w:val="20"/>
        </w:rPr>
        <w:t xml:space="preserve">(в ред. </w:t>
      </w:r>
      <w:hyperlink w:history="0" r:id="rId82"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4.15. Уполномоченный орган в пределах полномочий, определенных федеральным и областным законодательством, осуществляет проверки соблюдения порядка и условий предоставления субсидий их получателями, в том числе в части достижения результатов их предоставления.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субсидий их получателями в соответствии со </w:t>
      </w:r>
      <w:hyperlink w:history="0" r:id="rId83" w:tooltip="&quot;Бюджетный кодекс Российской Федерации&quot; от 31.07.1998 N 145-ФЗ (ред. от 28.05.2022) ------------ Недействующая редакция {КонсультантПлюс}">
        <w:r>
          <w:rPr>
            <w:sz w:val="20"/>
            <w:color w:val="0000ff"/>
          </w:rPr>
          <w:t xml:space="preserve">статьями 268.1</w:t>
        </w:r>
      </w:hyperlink>
      <w:r>
        <w:rPr>
          <w:sz w:val="20"/>
        </w:rPr>
        <w:t xml:space="preserve"> и </w:t>
      </w:r>
      <w:hyperlink w:history="0" r:id="rId84" w:tooltip="&quot;Бюджетный кодекс Российской Федерации&quot; от 31.07.1998 N 145-ФЗ (ред. от 28.05.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85"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21.06.2022 N 401)</w:t>
      </w:r>
    </w:p>
    <w:p>
      <w:pPr>
        <w:pStyle w:val="0"/>
        <w:spacing w:before="200" w:line-rule="auto"/>
        <w:ind w:firstLine="540"/>
        <w:jc w:val="both"/>
      </w:pPr>
      <w:r>
        <w:rPr>
          <w:sz w:val="20"/>
        </w:rPr>
        <w:t xml:space="preserve">В случае нарушений условий, установленных при предоставлении субсидий, выявленных в текущем финансовом году, субсидии подлежат добровольному возврату на лицевой счет уполномоченного органа, открытый в финансовом органе Смоленской области, в полном объеме не позднее 30 рабочих дней со дня установления факта нарушения условий предоставления субсидий.</w:t>
      </w:r>
    </w:p>
    <w:p>
      <w:pPr>
        <w:pStyle w:val="0"/>
        <w:spacing w:before="200" w:line-rule="auto"/>
        <w:ind w:firstLine="540"/>
        <w:jc w:val="both"/>
      </w:pPr>
      <w:r>
        <w:rPr>
          <w:sz w:val="20"/>
        </w:rPr>
        <w:t xml:space="preserve">В случае выявления по истечении финансового года нарушений условий предоставления субсидий средства субсидий подлежат добровольному возврату в доход областного бюджета в полном объеме в течение 30 календарных дней со дня получения требования уполномоченного органа о возврате субсидий, направленного в письменной форме.</w:t>
      </w:r>
    </w:p>
    <w:p>
      <w:pPr>
        <w:pStyle w:val="0"/>
        <w:jc w:val="both"/>
      </w:pPr>
      <w:r>
        <w:rPr>
          <w:sz w:val="20"/>
        </w:rPr>
        <w:t xml:space="preserve">(абзац введен </w:t>
      </w:r>
      <w:hyperlink w:history="0" r:id="rId86"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21.06.2022 N 401)</w:t>
      </w:r>
    </w:p>
    <w:p>
      <w:pPr>
        <w:pStyle w:val="0"/>
        <w:spacing w:before="200" w:line-rule="auto"/>
        <w:ind w:firstLine="540"/>
        <w:jc w:val="both"/>
      </w:pPr>
      <w:r>
        <w:rPr>
          <w:sz w:val="20"/>
        </w:rPr>
        <w:t xml:space="preserve">При отказе от добровольного возврата субсидий их возврат производится в судебном порядке в соответствии с законодательством Российской Федерации.</w:t>
      </w:r>
    </w:p>
    <w:p>
      <w:pPr>
        <w:pStyle w:val="0"/>
        <w:jc w:val="both"/>
      </w:pPr>
      <w:r>
        <w:rPr>
          <w:sz w:val="20"/>
        </w:rPr>
        <w:t xml:space="preserve">(абзац введен </w:t>
      </w:r>
      <w:hyperlink w:history="0" r:id="rId87"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21.06.2022 N 401)</w:t>
      </w:r>
    </w:p>
    <w:p>
      <w:pPr>
        <w:pStyle w:val="0"/>
        <w:spacing w:before="200" w:line-rule="auto"/>
        <w:ind w:firstLine="540"/>
        <w:jc w:val="both"/>
      </w:pPr>
      <w:r>
        <w:rPr>
          <w:sz w:val="20"/>
        </w:rPr>
        <w:t xml:space="preserve">4.16. Результатами предоставления субсидий являются:</w:t>
      </w:r>
    </w:p>
    <w:p>
      <w:pPr>
        <w:pStyle w:val="0"/>
        <w:spacing w:before="200" w:line-rule="auto"/>
        <w:ind w:firstLine="540"/>
        <w:jc w:val="both"/>
      </w:pPr>
      <w:r>
        <w:rPr>
          <w:sz w:val="20"/>
        </w:rPr>
        <w:t xml:space="preserve">- количество жителей Смоленской области - благополучателей социальных программ (проектов) социально ориентированных некоммерческих организаций - победителей конкурса социально ориентированных некоммерческих организаций на право получения в текущем финансовом году субсидий. Датой достижения данного результата предоставления субсидий является 20 декабря текущего финансового года;</w:t>
      </w:r>
    </w:p>
    <w:p>
      <w:pPr>
        <w:pStyle w:val="0"/>
        <w:spacing w:before="200" w:line-rule="auto"/>
        <w:ind w:firstLine="540"/>
        <w:jc w:val="both"/>
      </w:pPr>
      <w:r>
        <w:rPr>
          <w:sz w:val="20"/>
        </w:rPr>
        <w:t xml:space="preserve">- количество материалов (статей, публикаций) в средствах массовой информации и на интернет-ресурсах о мероприятиях, проводимых в рамках реализации социальных программ (проектов), на осуществление которых предоставлены субсидии. Датой достижения данного результата предоставления субсидий является 20 декабря текущего финансового года.</w:t>
      </w:r>
    </w:p>
    <w:p>
      <w:pPr>
        <w:pStyle w:val="0"/>
        <w:spacing w:before="200" w:line-rule="auto"/>
        <w:ind w:firstLine="540"/>
        <w:jc w:val="both"/>
      </w:pPr>
      <w:r>
        <w:rPr>
          <w:sz w:val="20"/>
        </w:rPr>
        <w:t xml:space="preserve">Конкретные значения результатов предоставления субсидий устанавливаются в договоре.</w:t>
      </w:r>
    </w:p>
    <w:p>
      <w:pPr>
        <w:pStyle w:val="0"/>
        <w:spacing w:before="200" w:line-rule="auto"/>
        <w:ind w:firstLine="540"/>
        <w:jc w:val="both"/>
      </w:pPr>
      <w:r>
        <w:rPr>
          <w:sz w:val="20"/>
        </w:rPr>
        <w:t xml:space="preserve">Получатели субсидий не позднее 10-го числа месяца, следующего за отчетным кварталом, представляют в уполномоченный орган отчет о достижении значений результатов предоставления субсидий, а также не позднее 25 декабря текущего финансового года - отчет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Порядок и формы представления получателем субсидий отчетности, указанной в </w:t>
      </w:r>
      <w:hyperlink w:history="0" w:anchor="P240" w:tooltip="4.11. Получатели субсидий представляют в уполномоченный орган отчеты об использовании субсидий.">
        <w:r>
          <w:rPr>
            <w:sz w:val="20"/>
            <w:color w:val="0000ff"/>
          </w:rPr>
          <w:t xml:space="preserve">пункте 4.11</w:t>
        </w:r>
      </w:hyperlink>
      <w:r>
        <w:rPr>
          <w:sz w:val="20"/>
        </w:rPr>
        <w:t xml:space="preserve"> настоящего Порядка и настоящем пункте, устанавливаются договором.</w:t>
      </w:r>
    </w:p>
    <w:p>
      <w:pPr>
        <w:pStyle w:val="0"/>
        <w:spacing w:before="200" w:line-rule="auto"/>
        <w:ind w:firstLine="540"/>
        <w:jc w:val="both"/>
      </w:pPr>
      <w:r>
        <w:rPr>
          <w:sz w:val="20"/>
        </w:rPr>
        <w:t xml:space="preserve">В случае недостижения значений результатов предоставления субсидий социально ориентированная некоммерческая организация осуществляет возврат средств субсидии в доход областного бюджета в течение 30 календарных дней со дня получения требования уполномоченного органа о возврате субсидий, направленного в письменной форме.</w:t>
      </w:r>
    </w:p>
    <w:p>
      <w:pPr>
        <w:pStyle w:val="0"/>
        <w:spacing w:before="200" w:line-rule="auto"/>
        <w:ind w:firstLine="540"/>
        <w:jc w:val="both"/>
      </w:pPr>
      <w:r>
        <w:rPr>
          <w:sz w:val="20"/>
        </w:rPr>
        <w:t xml:space="preserve">Сумма субсидии, подлежащая возврату, рассчитывается по следующей формуле:</w:t>
      </w:r>
    </w:p>
    <w:p>
      <w:pPr>
        <w:pStyle w:val="0"/>
        <w:jc w:val="both"/>
      </w:pPr>
      <w:r>
        <w:rPr>
          <w:sz w:val="20"/>
        </w:rPr>
      </w:r>
    </w:p>
    <w:p>
      <w:pPr>
        <w:pStyle w:val="0"/>
        <w:jc w:val="center"/>
      </w:pPr>
      <w:r>
        <w:rPr>
          <w:sz w:val="20"/>
        </w:rPr>
        <w:t xml:space="preserve">Vвозврата = (Vсубсидии x k x m / n), где:</w:t>
      </w:r>
    </w:p>
    <w:p>
      <w:pPr>
        <w:pStyle w:val="0"/>
        <w:jc w:val="both"/>
      </w:pPr>
      <w:r>
        <w:rPr>
          <w:sz w:val="20"/>
        </w:rPr>
      </w:r>
    </w:p>
    <w:p>
      <w:pPr>
        <w:pStyle w:val="0"/>
        <w:ind w:firstLine="540"/>
        <w:jc w:val="both"/>
      </w:pPr>
      <w:r>
        <w:rPr>
          <w:sz w:val="20"/>
        </w:rPr>
        <w:t xml:space="preserve">Vвозврата - сумма субсидии, подлежащая возврату, рублей;</w:t>
      </w:r>
    </w:p>
    <w:p>
      <w:pPr>
        <w:pStyle w:val="0"/>
        <w:spacing w:before="200" w:line-rule="auto"/>
        <w:ind w:firstLine="540"/>
        <w:jc w:val="both"/>
      </w:pPr>
      <w:r>
        <w:rPr>
          <w:sz w:val="20"/>
        </w:rPr>
        <w:t xml:space="preserve">Vсубсидии - сумма субсидии, предоставленная социально ориентированной некоммерческой организации в отчетном финансовом году, рублей;</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предоставления субсидий, по которым индекс, отражающий уровень недостижения i-го результата предоставления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предоставления субсидий.</w:t>
      </w:r>
    </w:p>
    <w:p>
      <w:pPr>
        <w:pStyle w:val="0"/>
        <w:spacing w:before="200" w:line-rule="auto"/>
        <w:ind w:firstLine="540"/>
        <w:jc w:val="both"/>
      </w:pPr>
      <w:r>
        <w:rPr>
          <w:sz w:val="20"/>
        </w:rPr>
        <w:t xml:space="preserve">Коэффициент возврата субсидии рассчитывается по следующей формуле:</w:t>
      </w:r>
    </w:p>
    <w:p>
      <w:pPr>
        <w:pStyle w:val="0"/>
        <w:jc w:val="both"/>
      </w:pPr>
      <w:r>
        <w:rPr>
          <w:sz w:val="20"/>
        </w:rPr>
      </w:r>
    </w:p>
    <w:p>
      <w:pPr>
        <w:pStyle w:val="0"/>
        <w:jc w:val="center"/>
      </w:pPr>
      <w:r>
        <w:rPr>
          <w:sz w:val="20"/>
        </w:rPr>
        <w:t xml:space="preserve">k = SUM Di / m, где:</w:t>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предоставления субсидий.</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предоставления субсидий.</w:t>
      </w:r>
    </w:p>
    <w:p>
      <w:pPr>
        <w:pStyle w:val="0"/>
        <w:spacing w:before="200" w:line-rule="auto"/>
        <w:ind w:firstLine="540"/>
        <w:jc w:val="both"/>
      </w:pPr>
      <w:r>
        <w:rPr>
          <w:sz w:val="20"/>
        </w:rPr>
        <w:t xml:space="preserve">Индекс, отражающий уровень недостижения i-го результата предоставления субсидий, определяется по следующей формуле:</w:t>
      </w:r>
    </w:p>
    <w:p>
      <w:pPr>
        <w:pStyle w:val="0"/>
        <w:jc w:val="both"/>
      </w:pPr>
      <w:r>
        <w:rPr>
          <w:sz w:val="20"/>
        </w:rPr>
      </w:r>
    </w:p>
    <w:p>
      <w:pPr>
        <w:pStyle w:val="0"/>
        <w:jc w:val="center"/>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предоставления субсидий;</w:t>
      </w:r>
    </w:p>
    <w:p>
      <w:pPr>
        <w:pStyle w:val="0"/>
        <w:spacing w:before="200" w:line-rule="auto"/>
        <w:ind w:firstLine="540"/>
        <w:jc w:val="both"/>
      </w:pPr>
      <w:r>
        <w:rPr>
          <w:sz w:val="20"/>
        </w:rPr>
        <w:t xml:space="preserve">Si - плановое значение i-го результата предоставления субсидий.</w:t>
      </w:r>
    </w:p>
    <w:p>
      <w:pPr>
        <w:pStyle w:val="0"/>
        <w:spacing w:before="200" w:line-rule="auto"/>
        <w:ind w:firstLine="540"/>
        <w:jc w:val="both"/>
      </w:pPr>
      <w:r>
        <w:rPr>
          <w:sz w:val="20"/>
        </w:rPr>
        <w:t xml:space="preserve">В случае недостижения значений результатов предоставления субсидий социально ориентированная некоммерческая организация не допускается к участию в конкурсе в течение одного года, следующего за годом предоставления субсидии.</w:t>
      </w:r>
    </w:p>
    <w:p>
      <w:pPr>
        <w:pStyle w:val="0"/>
        <w:jc w:val="both"/>
      </w:pPr>
      <w:r>
        <w:rPr>
          <w:sz w:val="20"/>
        </w:rPr>
        <w:t xml:space="preserve">(п. 4.16 в ред. </w:t>
      </w:r>
      <w:hyperlink w:history="0" r:id="rId88"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21.06.2022 N 401)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в том числе</w:t>
      </w:r>
    </w:p>
    <w:p>
      <w:pPr>
        <w:pStyle w:val="0"/>
        <w:jc w:val="right"/>
      </w:pPr>
      <w:r>
        <w:rPr>
          <w:sz w:val="20"/>
        </w:rPr>
        <w:t xml:space="preserve">в рамках областного закона от 22 июня</w:t>
      </w:r>
    </w:p>
    <w:p>
      <w:pPr>
        <w:pStyle w:val="0"/>
        <w:jc w:val="right"/>
      </w:pPr>
      <w:r>
        <w:rPr>
          <w:sz w:val="20"/>
        </w:rPr>
        <w:t xml:space="preserve">2007 года N 56-з "О взаимодействии</w:t>
      </w:r>
    </w:p>
    <w:p>
      <w:pPr>
        <w:pStyle w:val="0"/>
        <w:jc w:val="right"/>
      </w:pPr>
      <w:r>
        <w:rPr>
          <w:sz w:val="20"/>
        </w:rPr>
        <w:t xml:space="preserve">органов государственной власти</w:t>
      </w:r>
    </w:p>
    <w:p>
      <w:pPr>
        <w:pStyle w:val="0"/>
        <w:jc w:val="right"/>
      </w:pPr>
      <w:r>
        <w:rPr>
          <w:sz w:val="20"/>
        </w:rPr>
        <w:t xml:space="preserve">Смоленской области с некоммерческими</w:t>
      </w:r>
    </w:p>
    <w:p>
      <w:pPr>
        <w:pStyle w:val="0"/>
        <w:jc w:val="right"/>
      </w:pPr>
      <w:r>
        <w:rPr>
          <w:sz w:val="20"/>
        </w:rPr>
        <w:t xml:space="preserve">организациями", в рамках реализации</w:t>
      </w:r>
    </w:p>
    <w:p>
      <w:pPr>
        <w:pStyle w:val="0"/>
        <w:jc w:val="right"/>
      </w:pPr>
      <w:r>
        <w:rPr>
          <w:sz w:val="20"/>
        </w:rPr>
        <w:t xml:space="preserve">областной государственной программы</w:t>
      </w:r>
    </w:p>
    <w:p>
      <w:pPr>
        <w:pStyle w:val="0"/>
        <w:jc w:val="right"/>
      </w:pPr>
      <w:r>
        <w:rPr>
          <w:sz w:val="20"/>
        </w:rPr>
        <w:t xml:space="preserve">"Развитие информационного пространства</w:t>
      </w:r>
    </w:p>
    <w:p>
      <w:pPr>
        <w:pStyle w:val="0"/>
        <w:jc w:val="right"/>
      </w:pPr>
      <w:r>
        <w:rPr>
          <w:sz w:val="20"/>
        </w:rPr>
        <w:t xml:space="preserve">и гражданского общества</w:t>
      </w:r>
    </w:p>
    <w:p>
      <w:pPr>
        <w:pStyle w:val="0"/>
        <w:jc w:val="right"/>
      </w:pPr>
      <w:r>
        <w:rPr>
          <w:sz w:val="20"/>
        </w:rPr>
        <w:t xml:space="preserve">в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28.04.2021 </w:t>
            </w:r>
            <w:hyperlink w:history="0" r:id="rId89"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279</w:t>
              </w:r>
            </w:hyperlink>
            <w:r>
              <w:rPr>
                <w:sz w:val="20"/>
                <w:color w:val="392c69"/>
              </w:rPr>
              <w:t xml:space="preserve">, от 21.06.2022 </w:t>
            </w:r>
            <w:hyperlink w:history="0" r:id="rId90"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401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422"/>
        <w:gridCol w:w="659"/>
        <w:gridCol w:w="1247"/>
        <w:gridCol w:w="2721"/>
      </w:tblGrid>
      <w:tr>
        <w:tc>
          <w:tcPr>
            <w:gridSpan w:val="4"/>
            <w:tcW w:w="9049" w:type="dxa"/>
            <w:tcBorders>
              <w:top w:val="nil"/>
              <w:left w:val="nil"/>
              <w:bottom w:val="nil"/>
              <w:right w:val="nil"/>
            </w:tcBorders>
          </w:tcPr>
          <w:bookmarkStart w:id="309" w:name="P309"/>
          <w:bookmarkEnd w:id="309"/>
          <w:p>
            <w:pPr>
              <w:pStyle w:val="0"/>
              <w:jc w:val="center"/>
            </w:pPr>
            <w:r>
              <w:rPr>
                <w:sz w:val="20"/>
              </w:rPr>
              <w:t xml:space="preserve">ЗАЯВЛЕНИЕ</w:t>
            </w:r>
          </w:p>
          <w:p>
            <w:pPr>
              <w:pStyle w:val="0"/>
              <w:jc w:val="center"/>
            </w:pPr>
            <w:r>
              <w:rPr>
                <w:sz w:val="20"/>
              </w:rPr>
              <w:t xml:space="preserve">о подтверждении достоверности сведений</w:t>
            </w:r>
          </w:p>
          <w:p>
            <w:pPr>
              <w:pStyle w:val="0"/>
              <w:jc w:val="center"/>
            </w:pPr>
            <w:r>
              <w:rPr>
                <w:sz w:val="20"/>
              </w:rPr>
              <w:t xml:space="preserve">о социально ориентированной некоммерческой</w:t>
            </w:r>
          </w:p>
          <w:p>
            <w:pPr>
              <w:pStyle w:val="0"/>
              <w:jc w:val="center"/>
            </w:pPr>
            <w:r>
              <w:rPr>
                <w:sz w:val="20"/>
              </w:rPr>
              <w:t xml:space="preserve">организации при подаче заявки</w:t>
            </w:r>
          </w:p>
          <w:p>
            <w:pPr>
              <w:pStyle w:val="0"/>
              <w:jc w:val="center"/>
            </w:pPr>
            <w:r>
              <w:rPr>
                <w:sz w:val="20"/>
              </w:rPr>
              <w:t xml:space="preserve">на участие в конкурсе</w:t>
            </w:r>
          </w:p>
        </w:tc>
      </w:tr>
      <w:tr>
        <w:tc>
          <w:tcPr>
            <w:gridSpan w:val="4"/>
            <w:tcW w:w="9049" w:type="dxa"/>
            <w:tcBorders>
              <w:top w:val="nil"/>
              <w:left w:val="nil"/>
              <w:bottom w:val="nil"/>
              <w:right w:val="nil"/>
            </w:tcBorders>
          </w:tcPr>
          <w:p>
            <w:pPr>
              <w:pStyle w:val="0"/>
              <w:ind w:firstLine="540"/>
              <w:jc w:val="both"/>
            </w:pPr>
            <w:r>
              <w:rPr>
                <w:sz w:val="20"/>
              </w:rPr>
              <w:t xml:space="preserve">Настоящим заявлением подтверждаю, что</w:t>
            </w:r>
          </w:p>
          <w:p>
            <w:pPr>
              <w:pStyle w:val="0"/>
              <w:jc w:val="both"/>
            </w:pPr>
            <w:r>
              <w:rPr>
                <w:sz w:val="20"/>
              </w:rPr>
              <w:t xml:space="preserve">________________________________________________________________________:</w:t>
            </w:r>
          </w:p>
          <w:p>
            <w:pPr>
              <w:pStyle w:val="0"/>
              <w:ind w:firstLine="540"/>
              <w:jc w:val="both"/>
            </w:pPr>
            <w:r>
              <w:rPr>
                <w:sz w:val="20"/>
              </w:rPr>
              <w:t xml:space="preserve">(наименование социально ориентированной некоммерческой организации)</w:t>
            </w:r>
          </w:p>
          <w:p>
            <w:pPr>
              <w:pStyle w:val="0"/>
              <w:ind w:firstLine="540"/>
              <w:jc w:val="both"/>
            </w:pPr>
            <w:r>
              <w:rPr>
                <w:sz w:val="20"/>
              </w:rPr>
              <w:t xml:space="preserve">- в соответствии со своими учредительными документами имеет основным видом деятельности деятельность, предусмотренную </w:t>
            </w:r>
            <w:hyperlink w:history="0" r:id="rId91" w:tooltip="Федеральный закон от 12.01.1996 N 7-ФЗ (ред. от 05.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w:t>
            </w:r>
          </w:p>
          <w:p>
            <w:pPr>
              <w:pStyle w:val="0"/>
              <w:ind w:firstLine="540"/>
              <w:jc w:val="both"/>
            </w:pPr>
            <w:r>
              <w:rPr>
                <w:sz w:val="20"/>
              </w:rPr>
              <w:t xml:space="preserve">- не находится в стадии реорганизации, ликвидации, банкротства;</w:t>
            </w:r>
          </w:p>
          <w:p>
            <w:pPr>
              <w:pStyle w:val="0"/>
              <w:ind w:firstLine="540"/>
              <w:jc w:val="both"/>
            </w:pPr>
            <w:r>
              <w:rPr>
                <w:sz w:val="20"/>
              </w:rPr>
              <w:t xml:space="preserve">- не имеет просроченной задолженности (недоимки) по налогам, сборам и иным обязательным платежам в бюджетную систему Российской Федерации (включая пени, штрафы за нарушение законодательства Российской Федерации о налогах и сборах, страховых взносах);</w:t>
            </w:r>
          </w:p>
          <w:p>
            <w:pPr>
              <w:pStyle w:val="0"/>
              <w:ind w:firstLine="540"/>
              <w:jc w:val="both"/>
            </w:pPr>
            <w:r>
              <w:rPr>
                <w:sz w:val="20"/>
              </w:rPr>
              <w:t xml:space="preserve">- в текущем финансовом году не получала субсидий из областного бюджета с целью государственной поддержки реализации социальных программ (проектов) по приоритетным направлениям поддержки;</w:t>
            </w:r>
          </w:p>
          <w:p>
            <w:pPr>
              <w:pStyle w:val="0"/>
              <w:ind w:firstLine="540"/>
              <w:jc w:val="both"/>
            </w:pPr>
            <w:r>
              <w:rPr>
                <w:sz w:val="20"/>
              </w:rPr>
              <w:t xml:space="preserve">- не имеет просроченной задолженности по возврату в областной бюджет субсидий, предоставленных в соответствии с правовыми актами Смоленской области, и иной просроченной задолженности перед областным бюджетом.</w:t>
            </w:r>
          </w:p>
          <w:p>
            <w:pPr>
              <w:pStyle w:val="0"/>
              <w:ind w:firstLine="540"/>
              <w:jc w:val="both"/>
            </w:pPr>
            <w:r>
              <w:rPr>
                <w:sz w:val="20"/>
              </w:rPr>
              <w:t xml:space="preserve">Согласие на публикацию (размещение) на сайте уполномоченного органа в информационно-телекоммуникационной сети "Интернет" информации об участнике конкурса, о подаваемой участником конкурса заявке подтверждаю.</w:t>
            </w:r>
          </w:p>
          <w:p>
            <w:pPr>
              <w:pStyle w:val="0"/>
              <w:ind w:firstLine="540"/>
              <w:jc w:val="both"/>
            </w:pPr>
            <w:r>
              <w:rPr>
                <w:sz w:val="20"/>
              </w:rPr>
              <w:t xml:space="preserve">Согласие на обработку персональных данных иных лиц, указанных в конкурсной документации, подтверждаю.</w:t>
            </w:r>
          </w:p>
          <w:p>
            <w:pPr>
              <w:pStyle w:val="0"/>
              <w:ind w:firstLine="540"/>
              <w:jc w:val="both"/>
            </w:pPr>
            <w:r>
              <w:rPr>
                <w:sz w:val="20"/>
              </w:rPr>
              <w:t xml:space="preserve">Достоверность информации (в том числе документов), представленной в составе заявки на участие в конкурсе социально ориентированных некоммерческих организаций на право получения в текущем финансовом году субсидий, подтверждаю.</w:t>
            </w:r>
          </w:p>
          <w:p>
            <w:pPr>
              <w:pStyle w:val="0"/>
              <w:ind w:firstLine="540"/>
              <w:jc w:val="both"/>
            </w:pPr>
            <w:r>
              <w:rPr>
                <w:sz w:val="20"/>
              </w:rPr>
              <w:t xml:space="preserve">С условиями конкурса социально ориентированных некоммерческих организаций на право получения в текущем финансовом году субсидий ознакомлен(а) и согласен (согласна).</w:t>
            </w:r>
          </w:p>
        </w:tc>
      </w:tr>
      <w:tr>
        <w:tc>
          <w:tcPr>
            <w:tcW w:w="4422" w:type="dxa"/>
            <w:tcBorders>
              <w:top w:val="nil"/>
              <w:left w:val="nil"/>
              <w:bottom w:val="nil"/>
              <w:right w:val="nil"/>
            </w:tcBorders>
          </w:tcPr>
          <w:p>
            <w:pPr>
              <w:pStyle w:val="0"/>
            </w:pPr>
            <w:r>
              <w:rPr>
                <w:sz w:val="20"/>
              </w:rPr>
              <w:t xml:space="preserve">___________________________________</w:t>
            </w:r>
          </w:p>
          <w:p>
            <w:pPr>
              <w:pStyle w:val="0"/>
            </w:pPr>
            <w:r>
              <w:rPr>
                <w:sz w:val="20"/>
              </w:rPr>
              <w:t xml:space="preserve">(наименование должности руководителя</w:t>
            </w:r>
          </w:p>
          <w:p>
            <w:pPr>
              <w:pStyle w:val="0"/>
            </w:pPr>
            <w:r>
              <w:rPr>
                <w:sz w:val="20"/>
              </w:rPr>
              <w:t xml:space="preserve">социально ориентированной</w:t>
            </w:r>
          </w:p>
          <w:p>
            <w:pPr>
              <w:pStyle w:val="0"/>
            </w:pPr>
            <w:r>
              <w:rPr>
                <w:sz w:val="20"/>
              </w:rPr>
              <w:t xml:space="preserve">некоммерческой организации)</w:t>
            </w:r>
          </w:p>
        </w:tc>
        <w:tc>
          <w:tcPr>
            <w:gridSpan w:val="2"/>
            <w:tcW w:w="1906"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721"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(Ф.И.О.)</w:t>
            </w:r>
          </w:p>
        </w:tc>
      </w:tr>
      <w:tr>
        <w:tc>
          <w:tcPr>
            <w:gridSpan w:val="2"/>
            <w:tcW w:w="5081" w:type="dxa"/>
            <w:tcBorders>
              <w:top w:val="nil"/>
              <w:left w:val="nil"/>
              <w:bottom w:val="nil"/>
              <w:right w:val="nil"/>
            </w:tcBorders>
          </w:tcPr>
          <w:p>
            <w:pPr>
              <w:pStyle w:val="0"/>
              <w:jc w:val="both"/>
            </w:pPr>
            <w:r>
              <w:rPr>
                <w:sz w:val="20"/>
              </w:rPr>
              <w:t xml:space="preserve">"__" __________ 20__ г.</w:t>
            </w:r>
          </w:p>
        </w:tc>
        <w:tc>
          <w:tcPr>
            <w:gridSpan w:val="2"/>
            <w:tcW w:w="3968"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в том числе</w:t>
      </w:r>
    </w:p>
    <w:p>
      <w:pPr>
        <w:pStyle w:val="0"/>
        <w:jc w:val="right"/>
      </w:pPr>
      <w:r>
        <w:rPr>
          <w:sz w:val="20"/>
        </w:rPr>
        <w:t xml:space="preserve">в рамках областного закона от 22 июня</w:t>
      </w:r>
    </w:p>
    <w:p>
      <w:pPr>
        <w:pStyle w:val="0"/>
        <w:jc w:val="right"/>
      </w:pPr>
      <w:r>
        <w:rPr>
          <w:sz w:val="20"/>
        </w:rPr>
        <w:t xml:space="preserve">2007 года N 56-з "О взаимодействии</w:t>
      </w:r>
    </w:p>
    <w:p>
      <w:pPr>
        <w:pStyle w:val="0"/>
        <w:jc w:val="right"/>
      </w:pPr>
      <w:r>
        <w:rPr>
          <w:sz w:val="20"/>
        </w:rPr>
        <w:t xml:space="preserve">органов государственной власти</w:t>
      </w:r>
    </w:p>
    <w:p>
      <w:pPr>
        <w:pStyle w:val="0"/>
        <w:jc w:val="right"/>
      </w:pPr>
      <w:r>
        <w:rPr>
          <w:sz w:val="20"/>
        </w:rPr>
        <w:t xml:space="preserve">Смоленской области с некоммерческими</w:t>
      </w:r>
    </w:p>
    <w:p>
      <w:pPr>
        <w:pStyle w:val="0"/>
        <w:jc w:val="right"/>
      </w:pPr>
      <w:r>
        <w:rPr>
          <w:sz w:val="20"/>
        </w:rPr>
        <w:t xml:space="preserve">организациями", в рамках реализации</w:t>
      </w:r>
    </w:p>
    <w:p>
      <w:pPr>
        <w:pStyle w:val="0"/>
        <w:jc w:val="right"/>
      </w:pPr>
      <w:r>
        <w:rPr>
          <w:sz w:val="20"/>
        </w:rPr>
        <w:t xml:space="preserve">областной государственной программы</w:t>
      </w:r>
    </w:p>
    <w:p>
      <w:pPr>
        <w:pStyle w:val="0"/>
        <w:jc w:val="right"/>
      </w:pPr>
      <w:r>
        <w:rPr>
          <w:sz w:val="20"/>
        </w:rPr>
        <w:t xml:space="preserve">"Развитие информационного пространства</w:t>
      </w:r>
    </w:p>
    <w:p>
      <w:pPr>
        <w:pStyle w:val="0"/>
        <w:jc w:val="right"/>
      </w:pPr>
      <w:r>
        <w:rPr>
          <w:sz w:val="20"/>
        </w:rPr>
        <w:t xml:space="preserve">и гражданского общества</w:t>
      </w:r>
    </w:p>
    <w:p>
      <w:pPr>
        <w:pStyle w:val="0"/>
        <w:jc w:val="right"/>
      </w:pPr>
      <w:r>
        <w:rPr>
          <w:sz w:val="20"/>
        </w:rPr>
        <w:t xml:space="preserve">в Смоленской области"</w:t>
      </w:r>
    </w:p>
    <w:p>
      <w:pPr>
        <w:pStyle w:val="0"/>
        <w:jc w:val="both"/>
      </w:pPr>
      <w:r>
        <w:rPr>
          <w:sz w:val="20"/>
        </w:rPr>
      </w:r>
    </w:p>
    <w:bookmarkStart w:id="356" w:name="P356"/>
    <w:bookmarkEnd w:id="356"/>
    <w:p>
      <w:pPr>
        <w:pStyle w:val="2"/>
        <w:jc w:val="center"/>
      </w:pPr>
      <w:r>
        <w:rPr>
          <w:sz w:val="20"/>
        </w:rPr>
        <w:t xml:space="preserve">БАЛЛЬНАЯ ШКАЛА</w:t>
      </w:r>
    </w:p>
    <w:p>
      <w:pPr>
        <w:pStyle w:val="2"/>
        <w:jc w:val="center"/>
      </w:pPr>
      <w:r>
        <w:rPr>
          <w:sz w:val="20"/>
        </w:rPr>
        <w:t xml:space="preserve">КРИТЕРИЕВ ОЦЕНКИ ЗАЯВОК СОЦИАЛЬНО ОРИЕНТИРОВАННЫХ</w:t>
      </w:r>
    </w:p>
    <w:p>
      <w:pPr>
        <w:pStyle w:val="2"/>
        <w:jc w:val="center"/>
      </w:pPr>
      <w:r>
        <w:rPr>
          <w:sz w:val="20"/>
        </w:rPr>
        <w:t xml:space="preserve">НЕКОММЕРЧЕСКИХ ОРГАНИЗАЦИЙ НА ПОЛУЧЕНИЕ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09.02.2022 </w:t>
            </w:r>
            <w:hyperlink w:history="0" r:id="rId92" w:tooltip="Постановление Администрации Смоленской области от 09.02.2022 N 60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60</w:t>
              </w:r>
            </w:hyperlink>
            <w:r>
              <w:rPr>
                <w:sz w:val="20"/>
                <w:color w:val="392c69"/>
              </w:rPr>
              <w:t xml:space="preserve">, от 21.06.2022 </w:t>
            </w:r>
            <w:hyperlink w:history="0" r:id="rId93"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401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4354"/>
        <w:gridCol w:w="1669"/>
        <w:gridCol w:w="1669"/>
        <w:gridCol w:w="1669"/>
      </w:tblGrid>
      <w:tr>
        <w:tc>
          <w:tcPr>
            <w:tcW w:w="604" w:type="dxa"/>
            <w:vMerge w:val="restart"/>
          </w:tcPr>
          <w:p>
            <w:pPr>
              <w:pStyle w:val="0"/>
              <w:jc w:val="center"/>
            </w:pPr>
            <w:r>
              <w:rPr>
                <w:sz w:val="20"/>
              </w:rPr>
              <w:t xml:space="preserve">N п/п</w:t>
            </w:r>
          </w:p>
        </w:tc>
        <w:tc>
          <w:tcPr>
            <w:tcW w:w="4354" w:type="dxa"/>
            <w:vMerge w:val="restart"/>
          </w:tcPr>
          <w:p>
            <w:pPr>
              <w:pStyle w:val="0"/>
              <w:jc w:val="center"/>
            </w:pPr>
            <w:r>
              <w:rPr>
                <w:sz w:val="20"/>
              </w:rPr>
              <w:t xml:space="preserve">Критерий оценки</w:t>
            </w:r>
          </w:p>
        </w:tc>
        <w:tc>
          <w:tcPr>
            <w:gridSpan w:val="3"/>
            <w:tcW w:w="5007" w:type="dxa"/>
          </w:tcPr>
          <w:p>
            <w:pPr>
              <w:pStyle w:val="0"/>
              <w:jc w:val="center"/>
            </w:pPr>
            <w:r>
              <w:rPr>
                <w:sz w:val="20"/>
              </w:rPr>
              <w:t xml:space="preserve">Количество баллов</w:t>
            </w:r>
          </w:p>
        </w:tc>
      </w:tr>
      <w:tr>
        <w:tc>
          <w:tcPr>
            <w:vMerge w:val="continue"/>
          </w:tcPr>
          <w:p/>
        </w:tc>
        <w:tc>
          <w:tcPr>
            <w:vMerge w:val="continue"/>
          </w:tcPr>
          <w:p/>
        </w:tc>
        <w:tc>
          <w:tcPr>
            <w:tcW w:w="1669" w:type="dxa"/>
          </w:tcPr>
          <w:p>
            <w:pPr>
              <w:pStyle w:val="0"/>
              <w:jc w:val="center"/>
            </w:pPr>
            <w:r>
              <w:rPr>
                <w:sz w:val="20"/>
              </w:rPr>
              <w:t xml:space="preserve">запрашиваемая сумма субсидии (до 100 тыс. руб. включительно)</w:t>
            </w:r>
          </w:p>
        </w:tc>
        <w:tc>
          <w:tcPr>
            <w:tcW w:w="1669" w:type="dxa"/>
          </w:tcPr>
          <w:p>
            <w:pPr>
              <w:pStyle w:val="0"/>
              <w:jc w:val="center"/>
            </w:pPr>
            <w:r>
              <w:rPr>
                <w:sz w:val="20"/>
              </w:rPr>
              <w:t xml:space="preserve">запрашиваемая сумма субсидии (от 100 тыс. руб. до 500 тыс. руб. включительно)</w:t>
            </w:r>
          </w:p>
        </w:tc>
        <w:tc>
          <w:tcPr>
            <w:tcW w:w="1669" w:type="dxa"/>
          </w:tcPr>
          <w:p>
            <w:pPr>
              <w:pStyle w:val="0"/>
              <w:jc w:val="center"/>
            </w:pPr>
            <w:r>
              <w:rPr>
                <w:sz w:val="20"/>
              </w:rPr>
              <w:t xml:space="preserve">запрашиваемая сумма субсидии (свыше 500 тыс. руб.)</w:t>
            </w:r>
          </w:p>
        </w:tc>
      </w:tr>
      <w:tr>
        <w:tc>
          <w:tcPr>
            <w:tcW w:w="604" w:type="dxa"/>
          </w:tcPr>
          <w:p>
            <w:pPr>
              <w:pStyle w:val="0"/>
              <w:jc w:val="center"/>
            </w:pPr>
            <w:r>
              <w:rPr>
                <w:sz w:val="20"/>
              </w:rPr>
              <w:t xml:space="preserve">1</w:t>
            </w:r>
          </w:p>
        </w:tc>
        <w:tc>
          <w:tcPr>
            <w:tcW w:w="4354" w:type="dxa"/>
          </w:tcPr>
          <w:p>
            <w:pPr>
              <w:pStyle w:val="0"/>
              <w:jc w:val="center"/>
            </w:pPr>
            <w:r>
              <w:rPr>
                <w:sz w:val="20"/>
              </w:rPr>
              <w:t xml:space="preserve">2</w:t>
            </w:r>
          </w:p>
        </w:tc>
        <w:tc>
          <w:tcPr>
            <w:tcW w:w="1669" w:type="dxa"/>
          </w:tcPr>
          <w:p>
            <w:pPr>
              <w:pStyle w:val="0"/>
              <w:jc w:val="center"/>
            </w:pPr>
            <w:r>
              <w:rPr>
                <w:sz w:val="20"/>
              </w:rPr>
              <w:t xml:space="preserve">3</w:t>
            </w:r>
          </w:p>
        </w:tc>
        <w:tc>
          <w:tcPr>
            <w:tcW w:w="1669" w:type="dxa"/>
          </w:tcPr>
          <w:p>
            <w:pPr>
              <w:pStyle w:val="0"/>
              <w:jc w:val="center"/>
            </w:pPr>
            <w:r>
              <w:rPr>
                <w:sz w:val="20"/>
              </w:rPr>
              <w:t xml:space="preserve">4</w:t>
            </w:r>
          </w:p>
        </w:tc>
        <w:tc>
          <w:tcPr>
            <w:tcW w:w="1669" w:type="dxa"/>
          </w:tcPr>
          <w:p>
            <w:pPr>
              <w:pStyle w:val="0"/>
              <w:jc w:val="center"/>
            </w:pPr>
            <w:r>
              <w:rPr>
                <w:sz w:val="20"/>
              </w:rPr>
              <w:t xml:space="preserve">5</w:t>
            </w:r>
          </w:p>
        </w:tc>
      </w:tr>
      <w:tr>
        <w:tc>
          <w:tcPr>
            <w:gridSpan w:val="5"/>
            <w:tcW w:w="9965" w:type="dxa"/>
          </w:tcPr>
          <w:p>
            <w:pPr>
              <w:pStyle w:val="0"/>
              <w:outlineLvl w:val="2"/>
              <w:jc w:val="center"/>
            </w:pPr>
            <w:r>
              <w:rPr>
                <w:sz w:val="20"/>
              </w:rPr>
              <w:t xml:space="preserve">1. Актуальность, социальная значимость и уникальность социальной программы (проекта)</w:t>
            </w:r>
          </w:p>
        </w:tc>
      </w:tr>
      <w:tr>
        <w:tc>
          <w:tcPr>
            <w:tcW w:w="604" w:type="dxa"/>
          </w:tcPr>
          <w:p>
            <w:pPr>
              <w:pStyle w:val="0"/>
              <w:jc w:val="both"/>
            </w:pPr>
            <w:r>
              <w:rPr>
                <w:sz w:val="20"/>
              </w:rPr>
              <w:t xml:space="preserve">1.1.</w:t>
            </w:r>
          </w:p>
        </w:tc>
        <w:tc>
          <w:tcPr>
            <w:tcW w:w="4354" w:type="dxa"/>
          </w:tcPr>
          <w:p>
            <w:pPr>
              <w:pStyle w:val="0"/>
              <w:jc w:val="both"/>
            </w:pPr>
            <w:r>
              <w:rPr>
                <w:sz w:val="20"/>
              </w:rPr>
              <w:t xml:space="preserve">Актуальность и социальная значимость социальной программы (проекта) убедительно доказаны; проблемы, на решение которых направлена социальная программа (проект), детально раскрыты, их описание аргументированно и подкреплено конкретными количественными и (или) качественными показателями; социальная программа (проект) направлена в полной мере на решение именно тех проблем, которые обозначены как значимые; имеется подтверждение актуальности проблемы представителями целевой аудитории, потенциальными благополучателями, партнерами; мероприятия социальной программы (проекта) полностью соответствуют выбранным направлениям</w:t>
            </w:r>
          </w:p>
        </w:tc>
        <w:tc>
          <w:tcPr>
            <w:tcW w:w="1669" w:type="dxa"/>
          </w:tcPr>
          <w:p>
            <w:pPr>
              <w:pStyle w:val="0"/>
              <w:jc w:val="center"/>
            </w:pPr>
            <w:r>
              <w:rPr>
                <w:sz w:val="20"/>
              </w:rPr>
              <w:t xml:space="preserve">3</w:t>
            </w:r>
          </w:p>
        </w:tc>
        <w:tc>
          <w:tcPr>
            <w:tcW w:w="1669" w:type="dxa"/>
          </w:tcPr>
          <w:p>
            <w:pPr>
              <w:pStyle w:val="0"/>
              <w:jc w:val="center"/>
            </w:pPr>
            <w:r>
              <w:rPr>
                <w:sz w:val="20"/>
              </w:rPr>
              <w:t xml:space="preserve">2</w:t>
            </w:r>
          </w:p>
        </w:tc>
        <w:tc>
          <w:tcPr>
            <w:tcW w:w="1669" w:type="dxa"/>
          </w:tcPr>
          <w:p>
            <w:pPr>
              <w:pStyle w:val="0"/>
              <w:jc w:val="center"/>
            </w:pPr>
            <w:r>
              <w:rPr>
                <w:sz w:val="20"/>
              </w:rPr>
              <w:t xml:space="preserve">2,5</w:t>
            </w:r>
          </w:p>
        </w:tc>
      </w:tr>
      <w:tr>
        <w:tc>
          <w:tcPr>
            <w:tcW w:w="604" w:type="dxa"/>
          </w:tcPr>
          <w:p>
            <w:pPr>
              <w:pStyle w:val="0"/>
              <w:jc w:val="both"/>
            </w:pPr>
            <w:r>
              <w:rPr>
                <w:sz w:val="20"/>
              </w:rPr>
              <w:t xml:space="preserve">1.2.</w:t>
            </w:r>
          </w:p>
        </w:tc>
        <w:tc>
          <w:tcPr>
            <w:tcW w:w="4354" w:type="dxa"/>
          </w:tcPr>
          <w:p>
            <w:pPr>
              <w:pStyle w:val="0"/>
              <w:jc w:val="both"/>
            </w:pPr>
            <w:r>
              <w:rPr>
                <w:sz w:val="20"/>
              </w:rPr>
              <w:t xml:space="preserve">Актуальность и социальная значимость социальной программы (проекта) доказаны недостаточно убедительно; проблема не имеет острой значимости для целевой группы или территории реализации социальной программы (проекта); в социальной программе (проекте) недостаточно аргументированно и без конкретных показателей описана проблема, на решение которой направлена социальная программа (проект), либо не подтверждено взаимодействие с территориями, обозначенными в заявке</w:t>
            </w:r>
          </w:p>
        </w:tc>
        <w:tc>
          <w:tcPr>
            <w:tcW w:w="1669" w:type="dxa"/>
          </w:tcPr>
          <w:p>
            <w:pPr>
              <w:pStyle w:val="0"/>
              <w:jc w:val="center"/>
            </w:pPr>
            <w:r>
              <w:rPr>
                <w:sz w:val="20"/>
              </w:rPr>
              <w:t xml:space="preserve">1,5</w:t>
            </w:r>
          </w:p>
        </w:tc>
        <w:tc>
          <w:tcPr>
            <w:tcW w:w="1669" w:type="dxa"/>
          </w:tcPr>
          <w:p>
            <w:pPr>
              <w:pStyle w:val="0"/>
              <w:jc w:val="center"/>
            </w:pPr>
            <w:r>
              <w:rPr>
                <w:sz w:val="20"/>
              </w:rPr>
              <w:t xml:space="preserve">1</w:t>
            </w:r>
          </w:p>
        </w:tc>
        <w:tc>
          <w:tcPr>
            <w:tcW w:w="1669" w:type="dxa"/>
          </w:tcPr>
          <w:p>
            <w:pPr>
              <w:pStyle w:val="0"/>
              <w:jc w:val="center"/>
            </w:pPr>
            <w:r>
              <w:rPr>
                <w:sz w:val="20"/>
              </w:rPr>
              <w:t xml:space="preserve">1,25</w:t>
            </w:r>
          </w:p>
        </w:tc>
      </w:tr>
      <w:tr>
        <w:tc>
          <w:tcPr>
            <w:tcW w:w="604" w:type="dxa"/>
          </w:tcPr>
          <w:p>
            <w:pPr>
              <w:pStyle w:val="0"/>
              <w:jc w:val="both"/>
            </w:pPr>
            <w:r>
              <w:rPr>
                <w:sz w:val="20"/>
              </w:rPr>
              <w:t xml:space="preserve">1.3.</w:t>
            </w:r>
          </w:p>
        </w:tc>
        <w:tc>
          <w:tcPr>
            <w:tcW w:w="4354" w:type="dxa"/>
          </w:tcPr>
          <w:p>
            <w:pPr>
              <w:pStyle w:val="0"/>
              <w:jc w:val="both"/>
            </w:pPr>
            <w:r>
              <w:rPr>
                <w:sz w:val="20"/>
              </w:rPr>
              <w:t xml:space="preserve">Актуальность, социальная значимость и уникальность социальной программы (проекта) не доказаны; проблема, которой посвящена социальная программа (проект), не относится к разряду востребованных обществом либо слабо обоснована авторами; большая часть мероприятий социальной программы (проекта) не связана с выбранным направлением</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r>
      <w:tr>
        <w:tc>
          <w:tcPr>
            <w:gridSpan w:val="5"/>
            <w:tcW w:w="9965" w:type="dxa"/>
          </w:tcPr>
          <w:p>
            <w:pPr>
              <w:pStyle w:val="0"/>
              <w:outlineLvl w:val="2"/>
              <w:jc w:val="center"/>
            </w:pPr>
            <w:r>
              <w:rPr>
                <w:sz w:val="20"/>
              </w:rPr>
              <w:t xml:space="preserve">2. Логическая связность и реализуемость социальной программы (проекта), соответствие мероприятий социальной программы (проекта) ее (его) целям, задачам и ожидаемым результатам</w:t>
            </w:r>
          </w:p>
        </w:tc>
      </w:tr>
      <w:tr>
        <w:tc>
          <w:tcPr>
            <w:tcW w:w="604" w:type="dxa"/>
          </w:tcPr>
          <w:p>
            <w:pPr>
              <w:pStyle w:val="0"/>
              <w:jc w:val="both"/>
            </w:pPr>
            <w:r>
              <w:rPr>
                <w:sz w:val="20"/>
              </w:rPr>
              <w:t xml:space="preserve">2.1.</w:t>
            </w:r>
          </w:p>
        </w:tc>
        <w:tc>
          <w:tcPr>
            <w:tcW w:w="4354" w:type="dxa"/>
          </w:tcPr>
          <w:p>
            <w:pPr>
              <w:pStyle w:val="0"/>
              <w:jc w:val="both"/>
            </w:pPr>
            <w:r>
              <w:rPr>
                <w:sz w:val="20"/>
              </w:rPr>
              <w:t xml:space="preserve">Социальная программа (проект) полностью соответствует данному критерию; все разделы заявки логически взаимосвязаны, каждый раздел содержит информацию, необходимую и достаточную для полного понимания содержания социальной программы (проекта); календарный план хорошо структурирован, детализирован, содержит описание конкретных мероприятий;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(проекта); указаны конкретные и разумные сроки, позволяющие в полной мере решить задачи социальной программы (проекта)</w:t>
            </w:r>
          </w:p>
        </w:tc>
        <w:tc>
          <w:tcPr>
            <w:tcW w:w="1669" w:type="dxa"/>
          </w:tcPr>
          <w:p>
            <w:pPr>
              <w:pStyle w:val="0"/>
              <w:jc w:val="center"/>
            </w:pPr>
            <w:r>
              <w:rPr>
                <w:sz w:val="20"/>
              </w:rPr>
              <w:t xml:space="preserve">3</w:t>
            </w:r>
          </w:p>
        </w:tc>
        <w:tc>
          <w:tcPr>
            <w:tcW w:w="1669" w:type="dxa"/>
          </w:tcPr>
          <w:p>
            <w:pPr>
              <w:pStyle w:val="0"/>
              <w:jc w:val="center"/>
            </w:pPr>
            <w:r>
              <w:rPr>
                <w:sz w:val="20"/>
              </w:rPr>
              <w:t xml:space="preserve">2</w:t>
            </w:r>
          </w:p>
        </w:tc>
        <w:tc>
          <w:tcPr>
            <w:tcW w:w="1669" w:type="dxa"/>
          </w:tcPr>
          <w:p>
            <w:pPr>
              <w:pStyle w:val="0"/>
              <w:jc w:val="center"/>
            </w:pPr>
            <w:r>
              <w:rPr>
                <w:sz w:val="20"/>
              </w:rPr>
              <w:t xml:space="preserve">2</w:t>
            </w:r>
          </w:p>
        </w:tc>
      </w:tr>
      <w:tr>
        <w:tc>
          <w:tcPr>
            <w:tcW w:w="604" w:type="dxa"/>
          </w:tcPr>
          <w:p>
            <w:pPr>
              <w:pStyle w:val="0"/>
              <w:jc w:val="both"/>
            </w:pPr>
            <w:r>
              <w:rPr>
                <w:sz w:val="20"/>
              </w:rPr>
              <w:t xml:space="preserve">2.2.</w:t>
            </w:r>
          </w:p>
        </w:tc>
        <w:tc>
          <w:tcPr>
            <w:tcW w:w="4354" w:type="dxa"/>
          </w:tcPr>
          <w:p>
            <w:pPr>
              <w:pStyle w:val="0"/>
              <w:jc w:val="both"/>
            </w:pPr>
            <w:r>
              <w:rPr>
                <w:sz w:val="20"/>
              </w:rPr>
              <w:t xml:space="preserve">Социальная программа (проект) по данному критерию проработана недостаточно; календарный план описывает лишь общие направления деятельности, не раскрывает последовательность реализации социальной программы (проекта), не позволяет определить содержание основных мероприятий; имеются устранимые нарушения логической связи между задачами, мероприятиями и предполагаемыми результатами</w:t>
            </w:r>
          </w:p>
        </w:tc>
        <w:tc>
          <w:tcPr>
            <w:tcW w:w="1669" w:type="dxa"/>
          </w:tcPr>
          <w:p>
            <w:pPr>
              <w:pStyle w:val="0"/>
              <w:jc w:val="center"/>
            </w:pPr>
            <w:r>
              <w:rPr>
                <w:sz w:val="20"/>
              </w:rPr>
              <w:t xml:space="preserve">1,5</w:t>
            </w:r>
          </w:p>
        </w:tc>
        <w:tc>
          <w:tcPr>
            <w:tcW w:w="1669" w:type="dxa"/>
          </w:tcPr>
          <w:p>
            <w:pPr>
              <w:pStyle w:val="0"/>
              <w:jc w:val="center"/>
            </w:pPr>
            <w:r>
              <w:rPr>
                <w:sz w:val="20"/>
              </w:rPr>
              <w:t xml:space="preserve">1</w:t>
            </w:r>
          </w:p>
        </w:tc>
        <w:tc>
          <w:tcPr>
            <w:tcW w:w="1669" w:type="dxa"/>
          </w:tcPr>
          <w:p>
            <w:pPr>
              <w:pStyle w:val="0"/>
              <w:jc w:val="center"/>
            </w:pPr>
            <w:r>
              <w:rPr>
                <w:sz w:val="20"/>
              </w:rPr>
              <w:t xml:space="preserve">1</w:t>
            </w:r>
          </w:p>
        </w:tc>
      </w:tr>
      <w:tr>
        <w:tc>
          <w:tcPr>
            <w:tcW w:w="604" w:type="dxa"/>
          </w:tcPr>
          <w:p>
            <w:pPr>
              <w:pStyle w:val="0"/>
              <w:jc w:val="both"/>
            </w:pPr>
            <w:r>
              <w:rPr>
                <w:sz w:val="20"/>
              </w:rPr>
              <w:t xml:space="preserve">2.3.</w:t>
            </w:r>
          </w:p>
        </w:tc>
        <w:tc>
          <w:tcPr>
            <w:tcW w:w="4354" w:type="dxa"/>
          </w:tcPr>
          <w:p>
            <w:pPr>
              <w:pStyle w:val="0"/>
              <w:jc w:val="both"/>
            </w:pPr>
            <w:r>
              <w:rPr>
                <w:sz w:val="20"/>
              </w:rPr>
              <w:t xml:space="preserve">Социальная программа (проект) не соответствует данному критерию; социальная программа (проект) проработана на низком уровне, имеются несоответствия мероприятий социальной программы (проекта) ее (его) целям и задачам, противоречия между планируемой деятельностью и ожидаемыми результатами; ошибки в постановке целей, задач, описании мероприятий, результатов социальной программы (проекта) делают реализацию такой социальной программы (проекта) нецелесообразной; сроки выполнения мероприятий некорректны и не соответствуют заявленным целям и задачам социальной программы (проекта), из-за непродуманности создаются значительные риски нереализации социальной программы (проекта)</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r>
      <w:tr>
        <w:tc>
          <w:tcPr>
            <w:gridSpan w:val="5"/>
            <w:tcW w:w="9965" w:type="dxa"/>
          </w:tcPr>
          <w:p>
            <w:pPr>
              <w:pStyle w:val="0"/>
              <w:outlineLvl w:val="2"/>
              <w:jc w:val="center"/>
            </w:pPr>
            <w:r>
              <w:rPr>
                <w:sz w:val="20"/>
              </w:rPr>
              <w:t xml:space="preserve">3. Соотношение планируемых расходов на реализацию социальной программы (проекта) и ее (его) ожидаемых результатов, адекватность, измеримость и достижимость таких результатов</w:t>
            </w:r>
          </w:p>
        </w:tc>
      </w:tr>
      <w:tr>
        <w:tc>
          <w:tcPr>
            <w:tcW w:w="604" w:type="dxa"/>
          </w:tcPr>
          <w:p>
            <w:pPr>
              <w:pStyle w:val="0"/>
              <w:jc w:val="both"/>
            </w:pPr>
            <w:r>
              <w:rPr>
                <w:sz w:val="20"/>
              </w:rPr>
              <w:t xml:space="preserve">3.1.</w:t>
            </w:r>
          </w:p>
        </w:tc>
        <w:tc>
          <w:tcPr>
            <w:tcW w:w="4354" w:type="dxa"/>
          </w:tcPr>
          <w:p>
            <w:pPr>
              <w:pStyle w:val="0"/>
              <w:jc w:val="both"/>
            </w:pPr>
            <w:r>
              <w:rPr>
                <w:sz w:val="20"/>
              </w:rPr>
              <w:t xml:space="preserve">Данный критерий отлично выражен в заявке; в заявке четко изложены ожидаемые результаты социальной программы (проекта), они адекватны, конкретны и измеримы</w:t>
            </w:r>
          </w:p>
        </w:tc>
        <w:tc>
          <w:tcPr>
            <w:tcW w:w="1669" w:type="dxa"/>
          </w:tcPr>
          <w:p>
            <w:pPr>
              <w:pStyle w:val="0"/>
              <w:jc w:val="center"/>
            </w:pPr>
            <w:r>
              <w:rPr>
                <w:sz w:val="20"/>
              </w:rPr>
              <w:t xml:space="preserve">3</w:t>
            </w:r>
          </w:p>
        </w:tc>
        <w:tc>
          <w:tcPr>
            <w:tcW w:w="1669" w:type="dxa"/>
          </w:tcPr>
          <w:p>
            <w:pPr>
              <w:pStyle w:val="0"/>
              <w:jc w:val="center"/>
            </w:pPr>
            <w:r>
              <w:rPr>
                <w:sz w:val="20"/>
              </w:rPr>
              <w:t xml:space="preserve">2</w:t>
            </w:r>
          </w:p>
        </w:tc>
        <w:tc>
          <w:tcPr>
            <w:tcW w:w="1669" w:type="dxa"/>
          </w:tcPr>
          <w:p>
            <w:pPr>
              <w:pStyle w:val="0"/>
              <w:jc w:val="center"/>
            </w:pPr>
            <w:r>
              <w:rPr>
                <w:sz w:val="20"/>
              </w:rPr>
              <w:t xml:space="preserve">1,5</w:t>
            </w:r>
          </w:p>
        </w:tc>
      </w:tr>
      <w:tr>
        <w:tc>
          <w:tcPr>
            <w:tcW w:w="604" w:type="dxa"/>
          </w:tcPr>
          <w:p>
            <w:pPr>
              <w:pStyle w:val="0"/>
              <w:jc w:val="both"/>
            </w:pPr>
            <w:r>
              <w:rPr>
                <w:sz w:val="20"/>
              </w:rPr>
              <w:t xml:space="preserve">3.2.</w:t>
            </w:r>
          </w:p>
        </w:tc>
        <w:tc>
          <w:tcPr>
            <w:tcW w:w="4354" w:type="dxa"/>
          </w:tcPr>
          <w:p>
            <w:pPr>
              <w:pStyle w:val="0"/>
              <w:jc w:val="both"/>
            </w:pPr>
            <w:r>
              <w:rPr>
                <w:sz w:val="20"/>
              </w:rPr>
              <w:t xml:space="preserve">Данный критерий удовлетворительно выражен в заявке; в заявке изложены ожидаемые результаты социальной программы (проекта), но они не полностью соответствуют критериям адекватности, измеримости, достижимости; запланированные результаты могут быть достигнуты при меньших затратах</w:t>
            </w:r>
          </w:p>
        </w:tc>
        <w:tc>
          <w:tcPr>
            <w:tcW w:w="1669" w:type="dxa"/>
          </w:tcPr>
          <w:p>
            <w:pPr>
              <w:pStyle w:val="0"/>
              <w:jc w:val="center"/>
            </w:pPr>
            <w:r>
              <w:rPr>
                <w:sz w:val="20"/>
              </w:rPr>
              <w:t xml:space="preserve">1,5</w:t>
            </w:r>
          </w:p>
        </w:tc>
        <w:tc>
          <w:tcPr>
            <w:tcW w:w="1669" w:type="dxa"/>
          </w:tcPr>
          <w:p>
            <w:pPr>
              <w:pStyle w:val="0"/>
              <w:jc w:val="center"/>
            </w:pPr>
            <w:r>
              <w:rPr>
                <w:sz w:val="20"/>
              </w:rPr>
              <w:t xml:space="preserve">1</w:t>
            </w:r>
          </w:p>
        </w:tc>
        <w:tc>
          <w:tcPr>
            <w:tcW w:w="1669" w:type="dxa"/>
          </w:tcPr>
          <w:p>
            <w:pPr>
              <w:pStyle w:val="0"/>
              <w:jc w:val="center"/>
            </w:pPr>
            <w:r>
              <w:rPr>
                <w:sz w:val="20"/>
              </w:rPr>
              <w:t xml:space="preserve">0,75</w:t>
            </w:r>
          </w:p>
        </w:tc>
      </w:tr>
      <w:tr>
        <w:tc>
          <w:tcPr>
            <w:tcW w:w="604" w:type="dxa"/>
          </w:tcPr>
          <w:p>
            <w:pPr>
              <w:pStyle w:val="0"/>
              <w:jc w:val="both"/>
            </w:pPr>
            <w:r>
              <w:rPr>
                <w:sz w:val="20"/>
              </w:rPr>
              <w:t xml:space="preserve">3.3.</w:t>
            </w:r>
          </w:p>
        </w:tc>
        <w:tc>
          <w:tcPr>
            <w:tcW w:w="4354" w:type="dxa"/>
          </w:tcPr>
          <w:p>
            <w:pPr>
              <w:pStyle w:val="0"/>
              <w:jc w:val="both"/>
            </w:pPr>
            <w:r>
              <w:rPr>
                <w:sz w:val="20"/>
              </w:rPr>
              <w:t xml:space="preserve">Данный критерий плохо выражен в заявке; ожидаемые результаты социальной программы (проекта) изложены неконкретно; предполагаемые затраты на достижение результатов социальной программы (проекта) явно завышены; описанная в заявке деятельность является предпринимательской</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r>
      <w:tr>
        <w:tc>
          <w:tcPr>
            <w:gridSpan w:val="5"/>
            <w:tcW w:w="9965" w:type="dxa"/>
          </w:tcPr>
          <w:p>
            <w:pPr>
              <w:pStyle w:val="0"/>
              <w:outlineLvl w:val="2"/>
              <w:jc w:val="center"/>
            </w:pPr>
            <w:r>
              <w:rPr>
                <w:sz w:val="20"/>
              </w:rPr>
              <w:t xml:space="preserve">4. Реалистичность бюджета социальной программы (проекта) и обоснованность планируемых расходов на реализацию социальной программы (проекта)</w:t>
            </w:r>
          </w:p>
        </w:tc>
      </w:tr>
      <w:tr>
        <w:tc>
          <w:tcPr>
            <w:tcW w:w="604" w:type="dxa"/>
          </w:tcPr>
          <w:p>
            <w:pPr>
              <w:pStyle w:val="0"/>
              <w:jc w:val="both"/>
            </w:pPr>
            <w:r>
              <w:rPr>
                <w:sz w:val="20"/>
              </w:rPr>
              <w:t xml:space="preserve">4.1.</w:t>
            </w:r>
          </w:p>
        </w:tc>
        <w:tc>
          <w:tcPr>
            <w:tcW w:w="4354" w:type="dxa"/>
          </w:tcPr>
          <w:p>
            <w:pPr>
              <w:pStyle w:val="0"/>
              <w:jc w:val="both"/>
            </w:pPr>
            <w:r>
              <w:rPr>
                <w:sz w:val="20"/>
              </w:rPr>
              <w:t xml:space="preserve">В бюджете социальной программы (проекта) предусмотрено финансовое обеспечение всех мероприятий социальной программы (проекта) и отсутствуют расходы, которые непосредственно не связаны с мероприятиями социальной программы (проекта); даны корректные комментарии по всем предполагаемым расходам за счет субсидии, позволяющие четко определить детализацию расходов; в социальной программе (проекте) предусмотрено активное использование имеющихся у социально ориентированной некоммерческой организации ресурсов</w:t>
            </w:r>
          </w:p>
        </w:tc>
        <w:tc>
          <w:tcPr>
            <w:tcW w:w="1669" w:type="dxa"/>
          </w:tcPr>
          <w:p>
            <w:pPr>
              <w:pStyle w:val="0"/>
              <w:jc w:val="center"/>
            </w:pPr>
            <w:r>
              <w:rPr>
                <w:sz w:val="20"/>
              </w:rPr>
              <w:t xml:space="preserve">1,5</w:t>
            </w:r>
          </w:p>
        </w:tc>
        <w:tc>
          <w:tcPr>
            <w:tcW w:w="1669" w:type="dxa"/>
          </w:tcPr>
          <w:p>
            <w:pPr>
              <w:pStyle w:val="0"/>
              <w:jc w:val="center"/>
            </w:pPr>
            <w:r>
              <w:rPr>
                <w:sz w:val="20"/>
              </w:rPr>
              <w:t xml:space="preserve">2</w:t>
            </w:r>
          </w:p>
        </w:tc>
        <w:tc>
          <w:tcPr>
            <w:tcW w:w="1669" w:type="dxa"/>
          </w:tcPr>
          <w:p>
            <w:pPr>
              <w:pStyle w:val="0"/>
              <w:jc w:val="center"/>
            </w:pPr>
            <w:r>
              <w:rPr>
                <w:sz w:val="20"/>
              </w:rPr>
              <w:t xml:space="preserve">2</w:t>
            </w:r>
          </w:p>
        </w:tc>
      </w:tr>
      <w:tr>
        <w:tc>
          <w:tcPr>
            <w:tcW w:w="604" w:type="dxa"/>
          </w:tcPr>
          <w:p>
            <w:pPr>
              <w:pStyle w:val="0"/>
              <w:jc w:val="both"/>
            </w:pPr>
            <w:r>
              <w:rPr>
                <w:sz w:val="20"/>
              </w:rPr>
              <w:t xml:space="preserve">4.2.</w:t>
            </w:r>
          </w:p>
        </w:tc>
        <w:tc>
          <w:tcPr>
            <w:tcW w:w="4354" w:type="dxa"/>
          </w:tcPr>
          <w:p>
            <w:pPr>
              <w:pStyle w:val="0"/>
              <w:jc w:val="both"/>
            </w:pPr>
            <w:r>
              <w:rPr>
                <w:sz w:val="20"/>
              </w:rPr>
              <w:t xml:space="preserve">В бюджете социальной программы (проекта) не все предполагаемые расходы непосредственно связаны с мероприятиями социальной программы (проекта) и достижением ожидаемых результатов; в бюджете социальной программы (проекта) предусмотрены побочные, не имеющие прямого отношения к реализации социальной программы (проекта) расходы; некоторые расходы завышены или занижены по отношению к среднерыночному уровню оплаты труда, цен на товары, работы, услуги; обоснование отдельных запланированных расходов не позволяет оценить их взаимосвязь с мероприятиями социальной программы (проекта)</w:t>
            </w:r>
          </w:p>
        </w:tc>
        <w:tc>
          <w:tcPr>
            <w:tcW w:w="1669" w:type="dxa"/>
          </w:tcPr>
          <w:p>
            <w:pPr>
              <w:pStyle w:val="0"/>
              <w:jc w:val="center"/>
            </w:pPr>
            <w:r>
              <w:rPr>
                <w:sz w:val="20"/>
              </w:rPr>
              <w:t xml:space="preserve">0,75</w:t>
            </w:r>
          </w:p>
        </w:tc>
        <w:tc>
          <w:tcPr>
            <w:tcW w:w="1669" w:type="dxa"/>
          </w:tcPr>
          <w:p>
            <w:pPr>
              <w:pStyle w:val="0"/>
              <w:jc w:val="center"/>
            </w:pPr>
            <w:r>
              <w:rPr>
                <w:sz w:val="20"/>
              </w:rPr>
              <w:t xml:space="preserve">1</w:t>
            </w:r>
          </w:p>
        </w:tc>
        <w:tc>
          <w:tcPr>
            <w:tcW w:w="1669" w:type="dxa"/>
          </w:tcPr>
          <w:p>
            <w:pPr>
              <w:pStyle w:val="0"/>
              <w:jc w:val="center"/>
            </w:pPr>
            <w:r>
              <w:rPr>
                <w:sz w:val="20"/>
              </w:rPr>
              <w:t xml:space="preserve">1</w:t>
            </w:r>
          </w:p>
        </w:tc>
      </w:tr>
      <w:tr>
        <w:tc>
          <w:tcPr>
            <w:tcW w:w="604" w:type="dxa"/>
          </w:tcPr>
          <w:p>
            <w:pPr>
              <w:pStyle w:val="0"/>
              <w:jc w:val="both"/>
            </w:pPr>
            <w:r>
              <w:rPr>
                <w:sz w:val="20"/>
              </w:rPr>
              <w:t xml:space="preserve">4.3.</w:t>
            </w:r>
          </w:p>
        </w:tc>
        <w:tc>
          <w:tcPr>
            <w:tcW w:w="4354" w:type="dxa"/>
          </w:tcPr>
          <w:p>
            <w:pPr>
              <w:pStyle w:val="0"/>
              <w:jc w:val="both"/>
            </w:pPr>
            <w:r>
              <w:rPr>
                <w:sz w:val="20"/>
              </w:rPr>
              <w:t xml:space="preserve">В бюджете социальной программы (проекта) предполагаемые затраты на реализацию социальной программы (проекта) явно завышены либо занижены и (или) не соответствуют мероприятиям социальной программы (проекта); в бюджете социальной программы (проекта) предусмотрено осуществление за счет субсидии недопустимых расходов; комментарии к запланированным расходам неполные, некорректные, нелогичные</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r>
      <w:tr>
        <w:tc>
          <w:tcPr>
            <w:gridSpan w:val="5"/>
            <w:tcW w:w="9965" w:type="dxa"/>
          </w:tcPr>
          <w:p>
            <w:pPr>
              <w:pStyle w:val="0"/>
              <w:outlineLvl w:val="2"/>
              <w:jc w:val="center"/>
            </w:pPr>
            <w:r>
              <w:rPr>
                <w:sz w:val="20"/>
              </w:rPr>
              <w:t xml:space="preserve">5. Масштаб реализации социальной программы (проекта)</w:t>
            </w:r>
          </w:p>
        </w:tc>
      </w:tr>
      <w:tr>
        <w:tc>
          <w:tcPr>
            <w:tcW w:w="604" w:type="dxa"/>
          </w:tcPr>
          <w:p>
            <w:pPr>
              <w:pStyle w:val="0"/>
            </w:pPr>
            <w:r>
              <w:rPr>
                <w:sz w:val="20"/>
              </w:rPr>
            </w:r>
          </w:p>
        </w:tc>
        <w:tc>
          <w:tcPr>
            <w:tcW w:w="4354" w:type="dxa"/>
          </w:tcPr>
          <w:p>
            <w:pPr>
              <w:pStyle w:val="0"/>
              <w:jc w:val="both"/>
            </w:pPr>
            <w:r>
              <w:rPr>
                <w:sz w:val="20"/>
              </w:rPr>
              <w:t xml:space="preserve">Масштаб реализации социальной программы (проекта)</w:t>
            </w:r>
          </w:p>
        </w:tc>
        <w:tc>
          <w:tcPr>
            <w:tcW w:w="1669" w:type="dxa"/>
          </w:tcPr>
          <w:p>
            <w:pPr>
              <w:pStyle w:val="0"/>
              <w:jc w:val="center"/>
            </w:pPr>
            <w:r>
              <w:rPr>
                <w:sz w:val="20"/>
              </w:rPr>
              <w:t xml:space="preserve">0</w:t>
            </w:r>
          </w:p>
        </w:tc>
        <w:tc>
          <w:tcPr>
            <w:tcW w:w="1669" w:type="dxa"/>
          </w:tcPr>
          <w:p>
            <w:pPr>
              <w:pStyle w:val="0"/>
              <w:jc w:val="center"/>
            </w:pPr>
            <w:r>
              <w:rPr>
                <w:sz w:val="20"/>
              </w:rPr>
              <w:t xml:space="preserve">0,5</w:t>
            </w:r>
          </w:p>
        </w:tc>
        <w:tc>
          <w:tcPr>
            <w:tcW w:w="1669" w:type="dxa"/>
          </w:tcPr>
          <w:p>
            <w:pPr>
              <w:pStyle w:val="0"/>
              <w:jc w:val="center"/>
            </w:pPr>
            <w:r>
              <w:rPr>
                <w:sz w:val="20"/>
              </w:rPr>
              <w:t xml:space="preserve">0,5</w:t>
            </w:r>
          </w:p>
        </w:tc>
      </w:tr>
      <w:tr>
        <w:tc>
          <w:tcPr>
            <w:gridSpan w:val="5"/>
            <w:tcW w:w="9965" w:type="dxa"/>
          </w:tcPr>
          <w:p>
            <w:pPr>
              <w:pStyle w:val="0"/>
              <w:outlineLvl w:val="2"/>
              <w:jc w:val="center"/>
            </w:pPr>
            <w:r>
              <w:rPr>
                <w:sz w:val="20"/>
              </w:rPr>
              <w:t xml:space="preserve">6. Собственный вклад социально ориентированной некоммерческой организации и дополнительные ресурсы, привлекаемые на реализацию социальной программы (проекта), перспективы ее (его) дальнейшего развития</w:t>
            </w:r>
          </w:p>
        </w:tc>
      </w:tr>
      <w:tr>
        <w:tc>
          <w:tcPr>
            <w:tcW w:w="604" w:type="dxa"/>
          </w:tcPr>
          <w:p>
            <w:pPr>
              <w:pStyle w:val="0"/>
              <w:jc w:val="both"/>
            </w:pPr>
            <w:r>
              <w:rPr>
                <w:sz w:val="20"/>
              </w:rPr>
              <w:t xml:space="preserve">6.1.</w:t>
            </w:r>
          </w:p>
        </w:tc>
        <w:tc>
          <w:tcPr>
            <w:tcW w:w="4354" w:type="dxa"/>
          </w:tcPr>
          <w:p>
            <w:pPr>
              <w:pStyle w:val="0"/>
              <w:jc w:val="both"/>
            </w:pPr>
            <w:r>
              <w:rPr>
                <w:sz w:val="20"/>
              </w:rPr>
              <w:t xml:space="preserve">Социально ориентированная некоммерческая организация располагает ресурсами на реализацию социальной программы (проекта) (наличие офиса, офисной, в том числе компьютерной, техники, штатных работников), уровень собственного вклада и дополнительных ресурсов превышает 25% бюджета социальной программы (проекта)</w:t>
            </w:r>
          </w:p>
        </w:tc>
        <w:tc>
          <w:tcPr>
            <w:tcW w:w="1669" w:type="dxa"/>
          </w:tcPr>
          <w:p>
            <w:pPr>
              <w:pStyle w:val="0"/>
              <w:jc w:val="center"/>
            </w:pPr>
            <w:r>
              <w:rPr>
                <w:sz w:val="20"/>
              </w:rPr>
              <w:t xml:space="preserve">1</w:t>
            </w:r>
          </w:p>
        </w:tc>
        <w:tc>
          <w:tcPr>
            <w:tcW w:w="1669" w:type="dxa"/>
          </w:tcPr>
          <w:p>
            <w:pPr>
              <w:pStyle w:val="0"/>
              <w:jc w:val="center"/>
            </w:pPr>
            <w:r>
              <w:rPr>
                <w:sz w:val="20"/>
              </w:rPr>
              <w:t xml:space="preserve">1,5</w:t>
            </w:r>
          </w:p>
        </w:tc>
        <w:tc>
          <w:tcPr>
            <w:tcW w:w="1669" w:type="dxa"/>
          </w:tcPr>
          <w:p>
            <w:pPr>
              <w:pStyle w:val="0"/>
              <w:jc w:val="center"/>
            </w:pPr>
            <w:r>
              <w:rPr>
                <w:sz w:val="20"/>
              </w:rPr>
              <w:t xml:space="preserve">1,5</w:t>
            </w:r>
          </w:p>
        </w:tc>
      </w:tr>
      <w:tr>
        <w:tc>
          <w:tcPr>
            <w:tcW w:w="604" w:type="dxa"/>
          </w:tcPr>
          <w:p>
            <w:pPr>
              <w:pStyle w:val="0"/>
              <w:jc w:val="both"/>
            </w:pPr>
            <w:r>
              <w:rPr>
                <w:sz w:val="20"/>
              </w:rPr>
              <w:t xml:space="preserve">6.2.</w:t>
            </w:r>
          </w:p>
        </w:tc>
        <w:tc>
          <w:tcPr>
            <w:tcW w:w="4354" w:type="dxa"/>
          </w:tcPr>
          <w:p>
            <w:pPr>
              <w:pStyle w:val="0"/>
              <w:jc w:val="both"/>
            </w:pPr>
            <w:r>
              <w:rPr>
                <w:sz w:val="20"/>
              </w:rPr>
              <w:t xml:space="preserve">Социально ориентированная некоммерческая организация обладает материально-техническими ресурсами (наличие офиса, офисной, в том числе компьютерной, техники), уровень собственного вклада и дополнительных ресурсов составляет от 5 до 25% включительно бюджета социальной программы (проекта)</w:t>
            </w:r>
          </w:p>
        </w:tc>
        <w:tc>
          <w:tcPr>
            <w:tcW w:w="1669" w:type="dxa"/>
          </w:tcPr>
          <w:p>
            <w:pPr>
              <w:pStyle w:val="0"/>
              <w:jc w:val="center"/>
            </w:pPr>
            <w:r>
              <w:rPr>
                <w:sz w:val="20"/>
              </w:rPr>
              <w:t xml:space="preserve">0,5</w:t>
            </w:r>
          </w:p>
        </w:tc>
        <w:tc>
          <w:tcPr>
            <w:tcW w:w="1669" w:type="dxa"/>
          </w:tcPr>
          <w:p>
            <w:pPr>
              <w:pStyle w:val="0"/>
              <w:jc w:val="center"/>
            </w:pPr>
            <w:r>
              <w:rPr>
                <w:sz w:val="20"/>
              </w:rPr>
              <w:t xml:space="preserve">0,75</w:t>
            </w:r>
          </w:p>
        </w:tc>
        <w:tc>
          <w:tcPr>
            <w:tcW w:w="1669" w:type="dxa"/>
          </w:tcPr>
          <w:p>
            <w:pPr>
              <w:pStyle w:val="0"/>
              <w:jc w:val="center"/>
            </w:pPr>
            <w:r>
              <w:rPr>
                <w:sz w:val="20"/>
              </w:rPr>
              <w:t xml:space="preserve">0,75</w:t>
            </w:r>
          </w:p>
        </w:tc>
      </w:tr>
      <w:tr>
        <w:tc>
          <w:tcPr>
            <w:tcW w:w="604" w:type="dxa"/>
          </w:tcPr>
          <w:p>
            <w:pPr>
              <w:pStyle w:val="0"/>
              <w:jc w:val="both"/>
            </w:pPr>
            <w:r>
              <w:rPr>
                <w:sz w:val="20"/>
              </w:rPr>
              <w:t xml:space="preserve">6.3.</w:t>
            </w:r>
          </w:p>
        </w:tc>
        <w:tc>
          <w:tcPr>
            <w:tcW w:w="4354" w:type="dxa"/>
          </w:tcPr>
          <w:p>
            <w:pPr>
              <w:pStyle w:val="0"/>
              <w:jc w:val="both"/>
            </w:pPr>
            <w:r>
              <w:rPr>
                <w:sz w:val="20"/>
              </w:rPr>
              <w:t xml:space="preserve">Социально ориентированная некоммерческая организация не обладает материально-технической и кадровой базами, уровень собственного вклада и дополнительных ресурсов составляет менее 5% бюджета социальной программы (проекта)</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r>
      <w:tr>
        <w:tc>
          <w:tcPr>
            <w:gridSpan w:val="5"/>
            <w:tcW w:w="9965" w:type="dxa"/>
          </w:tcPr>
          <w:p>
            <w:pPr>
              <w:pStyle w:val="0"/>
              <w:outlineLvl w:val="2"/>
              <w:jc w:val="center"/>
            </w:pPr>
            <w:r>
              <w:rPr>
                <w:sz w:val="20"/>
              </w:rPr>
              <w:t xml:space="preserve">7. Опыт социально ориентированной некоммерческой организации в успешной реализации социальных программ (проектов) по соответствующему направлению деятельности</w:t>
            </w:r>
          </w:p>
        </w:tc>
      </w:tr>
      <w:tr>
        <w:tc>
          <w:tcPr>
            <w:tcW w:w="604" w:type="dxa"/>
          </w:tcPr>
          <w:p>
            <w:pPr>
              <w:pStyle w:val="0"/>
              <w:jc w:val="both"/>
            </w:pPr>
            <w:r>
              <w:rPr>
                <w:sz w:val="20"/>
              </w:rPr>
              <w:t xml:space="preserve">7.1.</w:t>
            </w:r>
          </w:p>
        </w:tc>
        <w:tc>
          <w:tcPr>
            <w:tcW w:w="4354" w:type="dxa"/>
          </w:tcPr>
          <w:p>
            <w:pPr>
              <w:pStyle w:val="0"/>
              <w:jc w:val="both"/>
            </w:pPr>
            <w:r>
              <w:rPr>
                <w:sz w:val="20"/>
              </w:rPr>
              <w:t xml:space="preserve">Социально ориентированная некоммерческая организация имеет опыт в успешной реализации социальных программ (проектов) по соответствующему направлению деятельности более 5 лет</w:t>
            </w:r>
          </w:p>
        </w:tc>
        <w:tc>
          <w:tcPr>
            <w:tcW w:w="1669" w:type="dxa"/>
          </w:tcPr>
          <w:p>
            <w:pPr>
              <w:pStyle w:val="0"/>
              <w:jc w:val="center"/>
            </w:pPr>
            <w:r>
              <w:rPr>
                <w:sz w:val="20"/>
              </w:rPr>
              <w:t xml:space="preserve">1</w:t>
            </w:r>
          </w:p>
        </w:tc>
        <w:tc>
          <w:tcPr>
            <w:tcW w:w="1669" w:type="dxa"/>
          </w:tcPr>
          <w:p>
            <w:pPr>
              <w:pStyle w:val="0"/>
              <w:jc w:val="center"/>
            </w:pPr>
            <w:r>
              <w:rPr>
                <w:sz w:val="20"/>
              </w:rPr>
              <w:t xml:space="preserve">1,5</w:t>
            </w:r>
          </w:p>
        </w:tc>
        <w:tc>
          <w:tcPr>
            <w:tcW w:w="1669" w:type="dxa"/>
          </w:tcPr>
          <w:p>
            <w:pPr>
              <w:pStyle w:val="0"/>
              <w:jc w:val="center"/>
            </w:pPr>
            <w:r>
              <w:rPr>
                <w:sz w:val="20"/>
              </w:rPr>
              <w:t xml:space="preserve">1,5</w:t>
            </w:r>
          </w:p>
        </w:tc>
      </w:tr>
      <w:tr>
        <w:tc>
          <w:tcPr>
            <w:tcW w:w="604" w:type="dxa"/>
          </w:tcPr>
          <w:p>
            <w:pPr>
              <w:pStyle w:val="0"/>
              <w:jc w:val="both"/>
            </w:pPr>
            <w:r>
              <w:rPr>
                <w:sz w:val="20"/>
              </w:rPr>
              <w:t xml:space="preserve">7.2.</w:t>
            </w:r>
          </w:p>
        </w:tc>
        <w:tc>
          <w:tcPr>
            <w:tcW w:w="4354" w:type="dxa"/>
          </w:tcPr>
          <w:p>
            <w:pPr>
              <w:pStyle w:val="0"/>
              <w:jc w:val="both"/>
            </w:pPr>
            <w:r>
              <w:rPr>
                <w:sz w:val="20"/>
              </w:rPr>
              <w:t xml:space="preserve">Социально ориентированная некоммерческая организация имеет опыт в успешной реализации социальных программ (проектов) по соответствующему направлению деятельности от 2 до 5 лет включительно</w:t>
            </w:r>
          </w:p>
        </w:tc>
        <w:tc>
          <w:tcPr>
            <w:tcW w:w="1669" w:type="dxa"/>
          </w:tcPr>
          <w:p>
            <w:pPr>
              <w:pStyle w:val="0"/>
              <w:jc w:val="center"/>
            </w:pPr>
            <w:r>
              <w:rPr>
                <w:sz w:val="20"/>
              </w:rPr>
              <w:t xml:space="preserve">0,5</w:t>
            </w:r>
          </w:p>
        </w:tc>
        <w:tc>
          <w:tcPr>
            <w:tcW w:w="1669" w:type="dxa"/>
          </w:tcPr>
          <w:p>
            <w:pPr>
              <w:pStyle w:val="0"/>
              <w:jc w:val="center"/>
            </w:pPr>
            <w:r>
              <w:rPr>
                <w:sz w:val="20"/>
              </w:rPr>
              <w:t xml:space="preserve">0,75</w:t>
            </w:r>
          </w:p>
        </w:tc>
        <w:tc>
          <w:tcPr>
            <w:tcW w:w="1669" w:type="dxa"/>
          </w:tcPr>
          <w:p>
            <w:pPr>
              <w:pStyle w:val="0"/>
              <w:jc w:val="center"/>
            </w:pPr>
            <w:r>
              <w:rPr>
                <w:sz w:val="20"/>
              </w:rPr>
              <w:t xml:space="preserve">0,75</w:t>
            </w:r>
          </w:p>
        </w:tc>
      </w:tr>
      <w:tr>
        <w:tc>
          <w:tcPr>
            <w:tcW w:w="604" w:type="dxa"/>
          </w:tcPr>
          <w:p>
            <w:pPr>
              <w:pStyle w:val="0"/>
              <w:jc w:val="both"/>
            </w:pPr>
            <w:r>
              <w:rPr>
                <w:sz w:val="20"/>
              </w:rPr>
              <w:t xml:space="preserve">7.3.</w:t>
            </w:r>
          </w:p>
        </w:tc>
        <w:tc>
          <w:tcPr>
            <w:tcW w:w="4354" w:type="dxa"/>
          </w:tcPr>
          <w:p>
            <w:pPr>
              <w:pStyle w:val="0"/>
              <w:jc w:val="both"/>
            </w:pPr>
            <w:r>
              <w:rPr>
                <w:sz w:val="20"/>
              </w:rPr>
              <w:t xml:space="preserve">Социально ориентированная некоммерческая организация не имеет опыта в успешной реализации социальных программ (проектов) по соответствующему направлению деятельности</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r>
      <w:tr>
        <w:tc>
          <w:tcPr>
            <w:gridSpan w:val="5"/>
            <w:tcW w:w="9965" w:type="dxa"/>
          </w:tcPr>
          <w:p>
            <w:pPr>
              <w:pStyle w:val="0"/>
              <w:outlineLvl w:val="2"/>
              <w:jc w:val="center"/>
            </w:pPr>
            <w:r>
              <w:rPr>
                <w:sz w:val="20"/>
              </w:rPr>
              <w:t xml:space="preserve">8. Соответствие опыта и компетенций команды социальной программы (проекта) планируемой деятельности</w:t>
            </w:r>
          </w:p>
        </w:tc>
      </w:tr>
      <w:tr>
        <w:tc>
          <w:tcPr>
            <w:tcW w:w="604" w:type="dxa"/>
          </w:tcPr>
          <w:p>
            <w:pPr>
              <w:pStyle w:val="0"/>
              <w:jc w:val="both"/>
            </w:pPr>
            <w:r>
              <w:rPr>
                <w:sz w:val="20"/>
              </w:rPr>
              <w:t xml:space="preserve">8.1.</w:t>
            </w:r>
          </w:p>
        </w:tc>
        <w:tc>
          <w:tcPr>
            <w:tcW w:w="4354" w:type="dxa"/>
          </w:tcPr>
          <w:p>
            <w:pPr>
              <w:pStyle w:val="0"/>
              <w:jc w:val="both"/>
            </w:pPr>
            <w:r>
              <w:rPr>
                <w:sz w:val="20"/>
              </w:rPr>
              <w:t xml:space="preserve">Социальная программа (проект) полностью обеспечена опытными, квалифицированными специалистами по всем необходимым для реализации социальной программы (проекта) профилям; в заявке доказана возможность каждого члена указанной в заявке команды качественно работать над социальной программой (проектом) на условиях, в порядке и в сроки, установленные календарным планом и бюджетом социальной программы (проекта), без существенных замен в ходе реализации социальной программы (проекта)</w:t>
            </w:r>
          </w:p>
        </w:tc>
        <w:tc>
          <w:tcPr>
            <w:tcW w:w="1669" w:type="dxa"/>
          </w:tcPr>
          <w:p>
            <w:pPr>
              <w:pStyle w:val="0"/>
              <w:jc w:val="center"/>
            </w:pPr>
            <w:r>
              <w:rPr>
                <w:sz w:val="20"/>
              </w:rPr>
              <w:t xml:space="preserve">1</w:t>
            </w:r>
          </w:p>
        </w:tc>
        <w:tc>
          <w:tcPr>
            <w:tcW w:w="1669" w:type="dxa"/>
          </w:tcPr>
          <w:p>
            <w:pPr>
              <w:pStyle w:val="0"/>
              <w:jc w:val="center"/>
            </w:pPr>
            <w:r>
              <w:rPr>
                <w:sz w:val="20"/>
              </w:rPr>
              <w:t xml:space="preserve">1,5</w:t>
            </w:r>
          </w:p>
        </w:tc>
        <w:tc>
          <w:tcPr>
            <w:tcW w:w="1669" w:type="dxa"/>
          </w:tcPr>
          <w:p>
            <w:pPr>
              <w:pStyle w:val="0"/>
              <w:jc w:val="center"/>
            </w:pPr>
            <w:r>
              <w:rPr>
                <w:sz w:val="20"/>
              </w:rPr>
              <w:t xml:space="preserve">1,5</w:t>
            </w:r>
          </w:p>
        </w:tc>
      </w:tr>
      <w:tr>
        <w:tc>
          <w:tcPr>
            <w:tcW w:w="604" w:type="dxa"/>
          </w:tcPr>
          <w:p>
            <w:pPr>
              <w:pStyle w:val="0"/>
              <w:jc w:val="both"/>
            </w:pPr>
            <w:r>
              <w:rPr>
                <w:sz w:val="20"/>
              </w:rPr>
              <w:t xml:space="preserve">8.2.</w:t>
            </w:r>
          </w:p>
        </w:tc>
        <w:tc>
          <w:tcPr>
            <w:tcW w:w="4354" w:type="dxa"/>
          </w:tcPr>
          <w:p>
            <w:pPr>
              <w:pStyle w:val="0"/>
              <w:jc w:val="both"/>
            </w:pPr>
            <w:r>
              <w:rPr>
                <w:sz w:val="20"/>
              </w:rPr>
              <w:t xml:space="preserve">Социальная программа (проект) обеспечена членами команды, которые не в полной мере соответствуют уровню опыта и компетенций, необходимых для реализации социальной программы (проекта); в заявке содержится описание команды социальной программы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социальной программы (проекта)</w:t>
            </w:r>
          </w:p>
        </w:tc>
        <w:tc>
          <w:tcPr>
            <w:tcW w:w="1669" w:type="dxa"/>
          </w:tcPr>
          <w:p>
            <w:pPr>
              <w:pStyle w:val="0"/>
              <w:jc w:val="center"/>
            </w:pPr>
            <w:r>
              <w:rPr>
                <w:sz w:val="20"/>
              </w:rPr>
              <w:t xml:space="preserve">0,5</w:t>
            </w:r>
          </w:p>
        </w:tc>
        <w:tc>
          <w:tcPr>
            <w:tcW w:w="1669" w:type="dxa"/>
          </w:tcPr>
          <w:p>
            <w:pPr>
              <w:pStyle w:val="0"/>
              <w:jc w:val="center"/>
            </w:pPr>
            <w:r>
              <w:rPr>
                <w:sz w:val="20"/>
              </w:rPr>
              <w:t xml:space="preserve">0,75</w:t>
            </w:r>
          </w:p>
        </w:tc>
        <w:tc>
          <w:tcPr>
            <w:tcW w:w="1669" w:type="dxa"/>
          </w:tcPr>
          <w:p>
            <w:pPr>
              <w:pStyle w:val="0"/>
              <w:jc w:val="center"/>
            </w:pPr>
            <w:r>
              <w:rPr>
                <w:sz w:val="20"/>
              </w:rPr>
              <w:t xml:space="preserve">0,75</w:t>
            </w:r>
          </w:p>
        </w:tc>
      </w:tr>
      <w:tr>
        <w:tc>
          <w:tcPr>
            <w:tcW w:w="604" w:type="dxa"/>
          </w:tcPr>
          <w:p>
            <w:pPr>
              <w:pStyle w:val="0"/>
              <w:jc w:val="both"/>
            </w:pPr>
            <w:r>
              <w:rPr>
                <w:sz w:val="20"/>
              </w:rPr>
              <w:t xml:space="preserve">8.3.</w:t>
            </w:r>
          </w:p>
        </w:tc>
        <w:tc>
          <w:tcPr>
            <w:tcW w:w="4354" w:type="dxa"/>
          </w:tcPr>
          <w:p>
            <w:pPr>
              <w:pStyle w:val="0"/>
              <w:jc w:val="both"/>
            </w:pPr>
            <w:r>
              <w:rPr>
                <w:sz w:val="20"/>
              </w:rPr>
              <w:t xml:space="preserve">Описание команды социальной программы (проекта), ее квалификации, опыта работы в заявке практически отсутствует; имеются высокие риски нереализации социальной программы (проекта) в силу недостаточности опыта и низкой квалификации команды социальной программы (проекта)</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r>
      <w:tr>
        <w:tc>
          <w:tcPr>
            <w:gridSpan w:val="5"/>
            <w:tcW w:w="9965" w:type="dxa"/>
          </w:tcPr>
          <w:p>
            <w:pPr>
              <w:pStyle w:val="0"/>
              <w:outlineLvl w:val="2"/>
              <w:jc w:val="center"/>
            </w:pPr>
            <w:r>
              <w:rPr>
                <w:sz w:val="20"/>
              </w:rPr>
              <w:t xml:space="preserve">9. Информационная открытость социально ориентированной некоммерческой организации</w:t>
            </w:r>
          </w:p>
        </w:tc>
      </w:tr>
      <w:tr>
        <w:tblPrEx>
          <w:tblBorders>
            <w:insideH w:val="nil"/>
          </w:tblBorders>
        </w:tblPrEx>
        <w:tc>
          <w:tcPr>
            <w:tcW w:w="604" w:type="dxa"/>
            <w:tcBorders>
              <w:bottom w:val="nil"/>
            </w:tcBorders>
          </w:tcPr>
          <w:p>
            <w:pPr>
              <w:pStyle w:val="0"/>
              <w:jc w:val="both"/>
            </w:pPr>
            <w:r>
              <w:rPr>
                <w:sz w:val="20"/>
              </w:rPr>
              <w:t xml:space="preserve">9.1.</w:t>
            </w:r>
          </w:p>
        </w:tc>
        <w:tc>
          <w:tcPr>
            <w:tcW w:w="4354" w:type="dxa"/>
            <w:tcBorders>
              <w:bottom w:val="nil"/>
            </w:tcBorders>
          </w:tcPr>
          <w:p>
            <w:pPr>
              <w:pStyle w:val="0"/>
              <w:jc w:val="both"/>
            </w:pPr>
            <w:r>
              <w:rPr>
                <w:sz w:val="20"/>
              </w:rPr>
              <w:t xml:space="preserve">Информацию о деятельности социально ориентированной некоммерческой организации легко найти в информационно-телекоммуникационной сети "Интернет" с помощью поисковых запросов; деятельность социально ориентированной некоммерческой организации систематически освещается в средствах массовой информации; социально ориентированная некоммерческая организация имеет действующий постоянно обновляемый сайт, на котором представлены отчеты о ее деятельности, размещена актуальная информация о проводимых мероприятиях, составе органов управления; социально ориентированная некоммерческая организация имеет группы (страницы) в социальных сетях, на которых регулярно обновляется информация</w:t>
            </w:r>
          </w:p>
        </w:tc>
        <w:tc>
          <w:tcPr>
            <w:tcW w:w="1669" w:type="dxa"/>
            <w:tcBorders>
              <w:bottom w:val="nil"/>
            </w:tcBorders>
          </w:tcPr>
          <w:p>
            <w:pPr>
              <w:pStyle w:val="0"/>
              <w:jc w:val="center"/>
            </w:pPr>
            <w:r>
              <w:rPr>
                <w:sz w:val="20"/>
              </w:rPr>
              <w:t xml:space="preserve">1,5</w:t>
            </w:r>
          </w:p>
        </w:tc>
        <w:tc>
          <w:tcPr>
            <w:tcW w:w="1669" w:type="dxa"/>
            <w:tcBorders>
              <w:bottom w:val="nil"/>
            </w:tcBorders>
          </w:tcPr>
          <w:p>
            <w:pPr>
              <w:pStyle w:val="0"/>
              <w:jc w:val="center"/>
            </w:pPr>
            <w:r>
              <w:rPr>
                <w:sz w:val="20"/>
              </w:rPr>
              <w:t xml:space="preserve">2</w:t>
            </w:r>
          </w:p>
        </w:tc>
        <w:tc>
          <w:tcPr>
            <w:tcW w:w="1669" w:type="dxa"/>
            <w:tcBorders>
              <w:bottom w:val="nil"/>
            </w:tcBorders>
          </w:tcPr>
          <w:p>
            <w:pPr>
              <w:pStyle w:val="0"/>
              <w:jc w:val="center"/>
            </w:pPr>
            <w:r>
              <w:rPr>
                <w:sz w:val="20"/>
              </w:rPr>
              <w:t xml:space="preserve">2</w:t>
            </w:r>
          </w:p>
        </w:tc>
      </w:tr>
      <w:tr>
        <w:tblPrEx>
          <w:tblBorders>
            <w:insideH w:val="nil"/>
          </w:tblBorders>
        </w:tblPrEx>
        <w:tc>
          <w:tcPr>
            <w:gridSpan w:val="5"/>
            <w:tcW w:w="9965" w:type="dxa"/>
            <w:tcBorders>
              <w:top w:val="nil"/>
            </w:tcBorders>
          </w:tcPr>
          <w:p>
            <w:pPr>
              <w:pStyle w:val="0"/>
              <w:jc w:val="both"/>
            </w:pPr>
            <w:r>
              <w:rPr>
                <w:sz w:val="20"/>
              </w:rPr>
              <w:t xml:space="preserve">(в ред. </w:t>
            </w:r>
            <w:hyperlink w:history="0" r:id="rId94"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21.06.2022 N 401)</w:t>
            </w:r>
          </w:p>
        </w:tc>
      </w:tr>
      <w:tr>
        <w:tblPrEx>
          <w:tblBorders>
            <w:insideH w:val="nil"/>
          </w:tblBorders>
        </w:tblPrEx>
        <w:tc>
          <w:tcPr>
            <w:tcW w:w="604" w:type="dxa"/>
            <w:tcBorders>
              <w:bottom w:val="nil"/>
            </w:tcBorders>
          </w:tcPr>
          <w:p>
            <w:pPr>
              <w:pStyle w:val="0"/>
              <w:jc w:val="both"/>
            </w:pPr>
            <w:r>
              <w:rPr>
                <w:sz w:val="20"/>
              </w:rPr>
              <w:t xml:space="preserve">9.2.</w:t>
            </w:r>
          </w:p>
        </w:tc>
        <w:tc>
          <w:tcPr>
            <w:tcW w:w="4354" w:type="dxa"/>
            <w:tcBorders>
              <w:bottom w:val="nil"/>
            </w:tcBorders>
          </w:tcPr>
          <w:p>
            <w:pPr>
              <w:pStyle w:val="0"/>
              <w:jc w:val="both"/>
            </w:pPr>
            <w:r>
              <w:rPr>
                <w:sz w:val="20"/>
              </w:rPr>
              <w:t xml:space="preserve">Деятельность социально ориентированной некоммерческой организации мало освещается в средствах массовой информации и в информационно-телекоммуникационной сети "Интернет"; у социально ориентированной некоммерческой организации есть сайт и (или) страница (группа) в социальной сети, которые содержат неактуальную (устаревшую) информацию</w:t>
            </w:r>
          </w:p>
        </w:tc>
        <w:tc>
          <w:tcPr>
            <w:tcW w:w="1669" w:type="dxa"/>
            <w:tcBorders>
              <w:bottom w:val="nil"/>
            </w:tcBorders>
          </w:tcPr>
          <w:p>
            <w:pPr>
              <w:pStyle w:val="0"/>
              <w:jc w:val="center"/>
            </w:pPr>
            <w:r>
              <w:rPr>
                <w:sz w:val="20"/>
              </w:rPr>
              <w:t xml:space="preserve">0,75</w:t>
            </w:r>
          </w:p>
        </w:tc>
        <w:tc>
          <w:tcPr>
            <w:tcW w:w="1669" w:type="dxa"/>
            <w:tcBorders>
              <w:bottom w:val="nil"/>
            </w:tcBorders>
          </w:tcPr>
          <w:p>
            <w:pPr>
              <w:pStyle w:val="0"/>
              <w:jc w:val="center"/>
            </w:pPr>
            <w:r>
              <w:rPr>
                <w:sz w:val="20"/>
              </w:rPr>
              <w:t xml:space="preserve">1</w:t>
            </w:r>
          </w:p>
        </w:tc>
        <w:tc>
          <w:tcPr>
            <w:tcW w:w="1669" w:type="dxa"/>
            <w:tcBorders>
              <w:bottom w:val="nil"/>
            </w:tcBorders>
          </w:tcPr>
          <w:p>
            <w:pPr>
              <w:pStyle w:val="0"/>
              <w:jc w:val="center"/>
            </w:pPr>
            <w:r>
              <w:rPr>
                <w:sz w:val="20"/>
              </w:rPr>
              <w:t xml:space="preserve">1</w:t>
            </w:r>
          </w:p>
        </w:tc>
      </w:tr>
      <w:tr>
        <w:tblPrEx>
          <w:tblBorders>
            <w:insideH w:val="nil"/>
          </w:tblBorders>
        </w:tblPrEx>
        <w:tc>
          <w:tcPr>
            <w:gridSpan w:val="5"/>
            <w:tcW w:w="9965" w:type="dxa"/>
            <w:tcBorders>
              <w:top w:val="nil"/>
            </w:tcBorders>
          </w:tcPr>
          <w:p>
            <w:pPr>
              <w:pStyle w:val="0"/>
              <w:jc w:val="both"/>
            </w:pPr>
            <w:r>
              <w:rPr>
                <w:sz w:val="20"/>
              </w:rPr>
              <w:t xml:space="preserve">(в ред. </w:t>
            </w:r>
            <w:hyperlink w:history="0" r:id="rId95"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21.06.2022 N 401)</w:t>
            </w:r>
          </w:p>
        </w:tc>
      </w:tr>
      <w:tr>
        <w:tc>
          <w:tcPr>
            <w:tcW w:w="604" w:type="dxa"/>
          </w:tcPr>
          <w:p>
            <w:pPr>
              <w:pStyle w:val="0"/>
              <w:jc w:val="both"/>
            </w:pPr>
            <w:r>
              <w:rPr>
                <w:sz w:val="20"/>
              </w:rPr>
              <w:t xml:space="preserve">9.3.</w:t>
            </w:r>
          </w:p>
        </w:tc>
        <w:tc>
          <w:tcPr>
            <w:tcW w:w="4354" w:type="dxa"/>
          </w:tcPr>
          <w:p>
            <w:pPr>
              <w:pStyle w:val="0"/>
              <w:jc w:val="both"/>
            </w:pPr>
            <w:r>
              <w:rPr>
                <w:sz w:val="20"/>
              </w:rPr>
              <w:t xml:space="preserve">Информация о деятельности социально ориентированной некоммерческой организации отсутствует в информационно-телекоммуникационной сети "Интернет" и в средствах массовой информации</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r>
      <w:tr>
        <w:tblPrEx>
          <w:tblBorders>
            <w:insideH w:val="nil"/>
          </w:tblBorders>
        </w:tblPrEx>
        <w:tc>
          <w:tcPr>
            <w:gridSpan w:val="5"/>
            <w:tcW w:w="9965" w:type="dxa"/>
          </w:tcPr>
          <w:p>
            <w:pPr>
              <w:pStyle w:val="0"/>
              <w:outlineLvl w:val="2"/>
              <w:jc w:val="center"/>
            </w:pPr>
            <w:r>
              <w:rPr>
                <w:sz w:val="20"/>
              </w:rPr>
              <w:t xml:space="preserve">10. Партнерская поддержка</w:t>
            </w:r>
          </w:p>
          <w:p>
            <w:pPr>
              <w:pStyle w:val="0"/>
            </w:pPr>
            <w:r>
              <w:rPr>
                <w:sz w:val="20"/>
              </w:rPr>
            </w:r>
          </w:p>
          <w:p>
            <w:pPr>
              <w:pStyle w:val="0"/>
              <w:jc w:val="both"/>
            </w:pPr>
            <w:r>
              <w:rPr>
                <w:sz w:val="20"/>
              </w:rPr>
              <w:t xml:space="preserve">Утратил силу. - </w:t>
            </w:r>
            <w:hyperlink w:history="0" r:id="rId96"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w:t>
              </w:r>
            </w:hyperlink>
            <w:r>
              <w:rPr>
                <w:sz w:val="20"/>
              </w:rPr>
              <w:t xml:space="preserve"> Администрации Смоленской области от 21.06.2022 N 401.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в том числе</w:t>
      </w:r>
    </w:p>
    <w:p>
      <w:pPr>
        <w:pStyle w:val="0"/>
        <w:jc w:val="right"/>
      </w:pPr>
      <w:r>
        <w:rPr>
          <w:sz w:val="20"/>
        </w:rPr>
        <w:t xml:space="preserve">в рамках областного закона от 22 июня</w:t>
      </w:r>
    </w:p>
    <w:p>
      <w:pPr>
        <w:pStyle w:val="0"/>
        <w:jc w:val="right"/>
      </w:pPr>
      <w:r>
        <w:rPr>
          <w:sz w:val="20"/>
        </w:rPr>
        <w:t xml:space="preserve">2007 года N 56-з "О взаимодействии</w:t>
      </w:r>
    </w:p>
    <w:p>
      <w:pPr>
        <w:pStyle w:val="0"/>
        <w:jc w:val="right"/>
      </w:pPr>
      <w:r>
        <w:rPr>
          <w:sz w:val="20"/>
        </w:rPr>
        <w:t xml:space="preserve">органов государственной власти</w:t>
      </w:r>
    </w:p>
    <w:p>
      <w:pPr>
        <w:pStyle w:val="0"/>
        <w:jc w:val="right"/>
      </w:pPr>
      <w:r>
        <w:rPr>
          <w:sz w:val="20"/>
        </w:rPr>
        <w:t xml:space="preserve">Смоленской области с некоммерческими</w:t>
      </w:r>
    </w:p>
    <w:p>
      <w:pPr>
        <w:pStyle w:val="0"/>
        <w:jc w:val="right"/>
      </w:pPr>
      <w:r>
        <w:rPr>
          <w:sz w:val="20"/>
        </w:rPr>
        <w:t xml:space="preserve">организациями", в рамках реализации</w:t>
      </w:r>
    </w:p>
    <w:p>
      <w:pPr>
        <w:pStyle w:val="0"/>
        <w:jc w:val="right"/>
      </w:pPr>
      <w:r>
        <w:rPr>
          <w:sz w:val="20"/>
        </w:rPr>
        <w:t xml:space="preserve">областной государственной программы</w:t>
      </w:r>
    </w:p>
    <w:p>
      <w:pPr>
        <w:pStyle w:val="0"/>
        <w:jc w:val="right"/>
      </w:pPr>
      <w:r>
        <w:rPr>
          <w:sz w:val="20"/>
        </w:rPr>
        <w:t xml:space="preserve">"Развитие информационного пространства</w:t>
      </w:r>
    </w:p>
    <w:p>
      <w:pPr>
        <w:pStyle w:val="0"/>
        <w:jc w:val="right"/>
      </w:pPr>
      <w:r>
        <w:rPr>
          <w:sz w:val="20"/>
        </w:rPr>
        <w:t xml:space="preserve">и гражданского общества</w:t>
      </w:r>
    </w:p>
    <w:p>
      <w:pPr>
        <w:pStyle w:val="0"/>
        <w:jc w:val="right"/>
      </w:pPr>
      <w:r>
        <w:rPr>
          <w:sz w:val="20"/>
        </w:rPr>
        <w:t xml:space="preserve">в Смоленской области"</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ЗАЯВЛЕНИЕ</w:t>
      </w:r>
    </w:p>
    <w:p>
      <w:pPr>
        <w:pStyle w:val="0"/>
        <w:jc w:val="center"/>
      </w:pPr>
      <w:r>
        <w:rPr>
          <w:sz w:val="20"/>
        </w:rPr>
        <w:t xml:space="preserve">на предоставление субсидии социально ориентированным</w:t>
      </w:r>
    </w:p>
    <w:p>
      <w:pPr>
        <w:pStyle w:val="0"/>
        <w:jc w:val="center"/>
      </w:pPr>
      <w:r>
        <w:rPr>
          <w:sz w:val="20"/>
        </w:rPr>
        <w:t xml:space="preserve">некоммерческим организациям, в том числе в рамках</w:t>
      </w:r>
    </w:p>
    <w:p>
      <w:pPr>
        <w:pStyle w:val="0"/>
        <w:jc w:val="center"/>
      </w:pPr>
      <w:r>
        <w:rPr>
          <w:sz w:val="20"/>
        </w:rPr>
        <w:t xml:space="preserve">областного закона от 22 июня 2007 года N 56-з</w:t>
      </w:r>
    </w:p>
    <w:p>
      <w:pPr>
        <w:pStyle w:val="0"/>
        <w:jc w:val="center"/>
      </w:pPr>
      <w:r>
        <w:rPr>
          <w:sz w:val="20"/>
        </w:rPr>
        <w:t xml:space="preserve">"О взаимодействии органов государственной власти</w:t>
      </w:r>
    </w:p>
    <w:p>
      <w:pPr>
        <w:pStyle w:val="0"/>
        <w:jc w:val="center"/>
      </w:pPr>
      <w:r>
        <w:rPr>
          <w:sz w:val="20"/>
        </w:rPr>
        <w:t xml:space="preserve">Смоленской области с некоммерческими организациями",</w:t>
      </w:r>
    </w:p>
    <w:p>
      <w:pPr>
        <w:pStyle w:val="0"/>
        <w:jc w:val="center"/>
      </w:pPr>
      <w:r>
        <w:rPr>
          <w:sz w:val="20"/>
        </w:rPr>
        <w:t xml:space="preserve">в рамках реализации областной государственной программы</w:t>
      </w:r>
    </w:p>
    <w:p>
      <w:pPr>
        <w:pStyle w:val="0"/>
        <w:jc w:val="center"/>
      </w:pPr>
      <w:r>
        <w:rPr>
          <w:sz w:val="20"/>
        </w:rPr>
        <w:t xml:space="preserve">"Развитие информационного пространства и гражданского</w:t>
      </w:r>
    </w:p>
    <w:p>
      <w:pPr>
        <w:pStyle w:val="0"/>
        <w:jc w:val="center"/>
      </w:pPr>
      <w:r>
        <w:rPr>
          <w:sz w:val="20"/>
        </w:rPr>
        <w:t xml:space="preserve">общества в Смоленской области"</w:t>
      </w:r>
    </w:p>
    <w:p>
      <w:pPr>
        <w:pStyle w:val="0"/>
        <w:jc w:val="both"/>
      </w:pPr>
      <w:r>
        <w:rPr>
          <w:sz w:val="20"/>
        </w:rPr>
      </w:r>
    </w:p>
    <w:p>
      <w:pPr>
        <w:pStyle w:val="0"/>
        <w:ind w:firstLine="540"/>
        <w:jc w:val="both"/>
      </w:pPr>
      <w:r>
        <w:rPr>
          <w:sz w:val="20"/>
        </w:rPr>
        <w:t xml:space="preserve">Утратило силу. - </w:t>
      </w:r>
      <w:hyperlink w:history="0" r:id="rId97"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w:t>
        </w:r>
      </w:hyperlink>
      <w:r>
        <w:rPr>
          <w:sz w:val="20"/>
        </w:rPr>
        <w:t xml:space="preserve"> Администрации Смоленской области от 28.04.2021 N 279.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23.05.2018 N 336</w:t>
            <w:br/>
            <w:t>(ред. от 21.06.2022)</w:t>
            <w:br/>
            <w:t>"Об утверждении Порядка определе...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2E0F45C75BB258031E8F349D670D1324B781124F7D3B6843486BD10A6945A7DDF138BF492D69E9097A3244FD28B4A0E33B90416958628C3A4FF8C59m205M" TargetMode = "External"/>
	<Relationship Id="rId8" Type="http://schemas.openxmlformats.org/officeDocument/2006/relationships/hyperlink" Target="consultantplus://offline/ref=82E0F45C75BB258031E8F349D670D1324B781124F7D2BA8E318DBD10A6945A7DDF138BF492D69E9097A3244FD28B4A0E33B90416958628C3A4FF8C59m205M" TargetMode = "External"/>
	<Relationship Id="rId9" Type="http://schemas.openxmlformats.org/officeDocument/2006/relationships/hyperlink" Target="consultantplus://offline/ref=82E0F45C75BB258031E8F349D670D1324B781124F7D1B287318DBD10A6945A7DDF138BF492D69E9097A3244FD28B4A0E33B90416958628C3A4FF8C59m205M" TargetMode = "External"/>
	<Relationship Id="rId10" Type="http://schemas.openxmlformats.org/officeDocument/2006/relationships/hyperlink" Target="consultantplus://offline/ref=82E0F45C75BB258031E8F349D670D1324B781124F7D1B68F3583BD10A6945A7DDF138BF492D69E9097A3244FD28B4A0E33B90416958628C3A4FF8C59m205M" TargetMode = "External"/>
	<Relationship Id="rId11" Type="http://schemas.openxmlformats.org/officeDocument/2006/relationships/hyperlink" Target="consultantplus://offline/ref=82E0F45C75BB258031E8F349D670D1324B781124F7D1B5823482BD10A6945A7DDF138BF492D69E9097A3244FD28B4A0E33B90416958628C3A4FF8C59m205M" TargetMode = "External"/>
	<Relationship Id="rId12" Type="http://schemas.openxmlformats.org/officeDocument/2006/relationships/hyperlink" Target="consultantplus://offline/ref=82E0F45C75BB258031E8ED44C01C8C3849724821F1DBB9D068D0BB47F9C45C289F538DA4D7939B9AC3F2601ADA81194176EE1715929Am20BM" TargetMode = "External"/>
	<Relationship Id="rId13" Type="http://schemas.openxmlformats.org/officeDocument/2006/relationships/hyperlink" Target="consultantplus://offline/ref=82E0F45C75BB258031E8F349D670D1324B781124F7D1B18E3182BD10A6945A7DDF138BF492D69E939CF7750B828D1F5869ED0B0990982BmC03M" TargetMode = "External"/>
	<Relationship Id="rId14" Type="http://schemas.openxmlformats.org/officeDocument/2006/relationships/hyperlink" Target="consultantplus://offline/ref=82E0F45C75BB258031E8F349D670D1324B781124F7D0B28E3587BD10A6945A7DDF138BF492D69E9097A32648D58B4A0E33B90416958628C3A4FF8C59m205M" TargetMode = "External"/>
	<Relationship Id="rId15" Type="http://schemas.openxmlformats.org/officeDocument/2006/relationships/hyperlink" Target="consultantplus://offline/ref=82E0F45C75BB258031E8F349D670D1324B781124F7D3B6843486BD10A6945A7DDF138BF492D69E9097A3244FD18B4A0E33B90416958628C3A4FF8C59m205M" TargetMode = "External"/>
	<Relationship Id="rId16" Type="http://schemas.openxmlformats.org/officeDocument/2006/relationships/hyperlink" Target="consultantplus://offline/ref=82E0F45C75BB258031E8F349D670D1324B781124F7D3B6843486BD10A6945A7DDF138BF492D69E9097A3244FD18B4A0E33B90416958628C3A4FF8C59m205M" TargetMode = "External"/>
	<Relationship Id="rId17" Type="http://schemas.openxmlformats.org/officeDocument/2006/relationships/hyperlink" Target="consultantplus://offline/ref=82E0F45C75BB258031E8F349D670D1324B781124F1DABA85368FE01AAECD567FD81CD4F195C79E9090BD254DC9821E5Dm705M" TargetMode = "External"/>
	<Relationship Id="rId18" Type="http://schemas.openxmlformats.org/officeDocument/2006/relationships/hyperlink" Target="consultantplus://offline/ref=82E0F45C75BB258031E8F349D670D1324B781124F0D1B283378FE01AAECD567FD81CD4F195C79E9090BD254DC9821E5Dm705M" TargetMode = "External"/>
	<Relationship Id="rId19" Type="http://schemas.openxmlformats.org/officeDocument/2006/relationships/hyperlink" Target="consultantplus://offline/ref=82E0F45C75BB258031E8F349D670D1324B781124F0D4B3803C8FE01AAECD567FD81CD4F195C79E9090BD254DC9821E5Dm705M" TargetMode = "External"/>
	<Relationship Id="rId20" Type="http://schemas.openxmlformats.org/officeDocument/2006/relationships/hyperlink" Target="consultantplus://offline/ref=82E0F45C75BB258031E8F349D670D1324B781124F1D3B483358FE01AAECD567FD81CD4F195C79E9090BD254DC9821E5Dm705M" TargetMode = "External"/>
	<Relationship Id="rId21" Type="http://schemas.openxmlformats.org/officeDocument/2006/relationships/hyperlink" Target="consultantplus://offline/ref=82E0F45C75BB258031E8F349D670D1324B781124F1D1B285378FE01AAECD567FD81CD4F195C79E9090BD254DC9821E5Dm705M" TargetMode = "External"/>
	<Relationship Id="rId22" Type="http://schemas.openxmlformats.org/officeDocument/2006/relationships/hyperlink" Target="consultantplus://offline/ref=82E0F45C75BB258031E8F349D670D1324B781124F1DAB784318FE01AAECD567FD81CD4F195C79E9090BD254DC9821E5Dm705M" TargetMode = "External"/>
	<Relationship Id="rId23" Type="http://schemas.openxmlformats.org/officeDocument/2006/relationships/hyperlink" Target="consultantplus://offline/ref=82E0F45C75BB258031E8F349D670D1324B781124F7D3B6843486BD10A6945A7DDF138BF492D69E9097A3244FD08B4A0E33B90416958628C3A4FF8C59m205M" TargetMode = "External"/>
	<Relationship Id="rId24" Type="http://schemas.openxmlformats.org/officeDocument/2006/relationships/hyperlink" Target="consultantplus://offline/ref=82E0F45C75BB258031E8F349D670D1324B781124F7D2BA8E318DBD10A6945A7DDF138BF492D69E9097A3244FD28B4A0E33B90416958628C3A4FF8C59m205M" TargetMode = "External"/>
	<Relationship Id="rId25" Type="http://schemas.openxmlformats.org/officeDocument/2006/relationships/hyperlink" Target="consultantplus://offline/ref=82E0F45C75BB258031E8F349D670D1324B781124F7D1B287318DBD10A6945A7DDF138BF492D69E9097A3244FD28B4A0E33B90416958628C3A4FF8C59m205M" TargetMode = "External"/>
	<Relationship Id="rId26" Type="http://schemas.openxmlformats.org/officeDocument/2006/relationships/hyperlink" Target="consultantplus://offline/ref=82E0F45C75BB258031E8F349D670D1324B781124F7D1B68F3583BD10A6945A7DDF138BF492D69E9097A3244FD28B4A0E33B90416958628C3A4FF8C59m205M" TargetMode = "External"/>
	<Relationship Id="rId27" Type="http://schemas.openxmlformats.org/officeDocument/2006/relationships/hyperlink" Target="consultantplus://offline/ref=82E0F45C75BB258031E8F349D670D1324B781124F7D1B5823482BD10A6945A7DDF138BF492D69E9097A3244FD28B4A0E33B90416958628C3A4FF8C59m205M" TargetMode = "External"/>
	<Relationship Id="rId28" Type="http://schemas.openxmlformats.org/officeDocument/2006/relationships/hyperlink" Target="consultantplus://offline/ref=82E0F45C75BB258031E8F349D670D1324B781124F7D1B18E3182BD10A6945A7DDF138BF492D69E939CF7750B828D1F5869ED0B0990982BmC03M" TargetMode = "External"/>
	<Relationship Id="rId29" Type="http://schemas.openxmlformats.org/officeDocument/2006/relationships/hyperlink" Target="consultantplus://offline/ref=82E0F45C75BB258031E8F349D670D1324B781124F7D0B28E3587BD10A6945A7DDF138BF492D69E9097A32648D58B4A0E33B90416958628C3A4FF8C59m205M" TargetMode = "External"/>
	<Relationship Id="rId30" Type="http://schemas.openxmlformats.org/officeDocument/2006/relationships/hyperlink" Target="consultantplus://offline/ref=82E0F45C75BB258031E8F349D670D1324B781124F7D3B6843486BD10A6945A7DDF138BF492D69E9097A3244ED78B4A0E33B90416958628C3A4FF8C59m205M" TargetMode = "External"/>
	<Relationship Id="rId31" Type="http://schemas.openxmlformats.org/officeDocument/2006/relationships/hyperlink" Target="consultantplus://offline/ref=82E0F45C75BB258031E8F349D670D1324B781124F7D1B5823482BD10A6945A7DDF138BF492D69E9097A3244FD18B4A0E33B90416958628C3A4FF8C59m205M" TargetMode = "External"/>
	<Relationship Id="rId32" Type="http://schemas.openxmlformats.org/officeDocument/2006/relationships/hyperlink" Target="consultantplus://offline/ref=82E0F45C75BB258031E8F349D670D1324B781124F7D2BA8E318DBD10A6945A7DDF138BF492D69E9097A3244FD08B4A0E33B90416958628C3A4FF8C59m205M" TargetMode = "External"/>
	<Relationship Id="rId33" Type="http://schemas.openxmlformats.org/officeDocument/2006/relationships/hyperlink" Target="consultantplus://offline/ref=82E0F45C75BB258031E8F349D670D1324B781124F7D2BA8E318DBD10A6945A7DDF138BF492D69E9097A3244FDE8B4A0E33B90416958628C3A4FF8C59m205M" TargetMode = "External"/>
	<Relationship Id="rId34" Type="http://schemas.openxmlformats.org/officeDocument/2006/relationships/hyperlink" Target="consultantplus://offline/ref=82E0F45C75BB258031E8F349D670D1324B781124F7D3B6843486BD10A6945A7DDF138BF492D69E9097A3244ED68B4A0E33B90416958628C3A4FF8C59m205M" TargetMode = "External"/>
	<Relationship Id="rId35" Type="http://schemas.openxmlformats.org/officeDocument/2006/relationships/hyperlink" Target="consultantplus://offline/ref=82E0F45C75BB258031E8F349D670D1324B781124F7D3B6843486BD10A6945A7DDF138BF492D69E9097A3244ED48B4A0E33B90416958628C3A4FF8C59m205M" TargetMode = "External"/>
	<Relationship Id="rId36" Type="http://schemas.openxmlformats.org/officeDocument/2006/relationships/hyperlink" Target="consultantplus://offline/ref=82E0F45C75BB258031E8F349D670D1324B781124F7D3B6843486BD10A6945A7DDF138BF492D69E9097A3244ED38B4A0E33B90416958628C3A4FF8C59m205M" TargetMode = "External"/>
	<Relationship Id="rId37" Type="http://schemas.openxmlformats.org/officeDocument/2006/relationships/hyperlink" Target="consultantplus://offline/ref=82E0F45C75BB258031E8ED44C01C8C3849704C2DF3D4B9D068D0BB47F9C45C289F538DA1D29698C5C6E77142D687005E75F20B1790m90AM" TargetMode = "External"/>
	<Relationship Id="rId38" Type="http://schemas.openxmlformats.org/officeDocument/2006/relationships/hyperlink" Target="consultantplus://offline/ref=82E0F45C75BB258031E8F349D670D1324B781124F7D2BA8E318DBD10A6945A7DDF138BF492D69E9097A3244ED68B4A0E33B90416958628C3A4FF8C59m205M" TargetMode = "External"/>
	<Relationship Id="rId39" Type="http://schemas.openxmlformats.org/officeDocument/2006/relationships/hyperlink" Target="consultantplus://offline/ref=82E0F45C75BB258031E8F349D670D1324B781124F7D1B287318DBD10A6945A7DDF138BF492D69E9097A3244FD28B4A0E33B90416958628C3A4FF8C59m205M" TargetMode = "External"/>
	<Relationship Id="rId40" Type="http://schemas.openxmlformats.org/officeDocument/2006/relationships/hyperlink" Target="consultantplus://offline/ref=82E0F45C75BB258031E8F349D670D1324B781124F7D2BA8E318DBD10A6945A7DDF138BF492D69E9097A3244ED48B4A0E33B90416958628C3A4FF8C59m205M" TargetMode = "External"/>
	<Relationship Id="rId41" Type="http://schemas.openxmlformats.org/officeDocument/2006/relationships/hyperlink" Target="consultantplus://offline/ref=82E0F45C75BB258031E8F349D670D1324B781124F7D2BA8E318DBD10A6945A7DDF138BF492D69E9097A3244ED28B4A0E33B90416958628C3A4FF8C59m205M" TargetMode = "External"/>
	<Relationship Id="rId42" Type="http://schemas.openxmlformats.org/officeDocument/2006/relationships/hyperlink" Target="consultantplus://offline/ref=82E0F45C75BB258031E8F349D670D1324B781124F7D2BA8E318DBD10A6945A7DDF138BF492D69E9097A3244ED18B4A0E33B90416958628C3A4FF8C59m205M" TargetMode = "External"/>
	<Relationship Id="rId43" Type="http://schemas.openxmlformats.org/officeDocument/2006/relationships/hyperlink" Target="consultantplus://offline/ref=82E0F45C75BB258031E8F349D670D1324B781124F7D2BA8E318DBD10A6945A7DDF138BF492D69E9097A3244ED08B4A0E33B90416958628C3A4FF8C59m205M" TargetMode = "External"/>
	<Relationship Id="rId44" Type="http://schemas.openxmlformats.org/officeDocument/2006/relationships/hyperlink" Target="consultantplus://offline/ref=82E0F45C75BB258031E8F349D670D1324B781124F7D0B28E3587BD10A6945A7DDF138BF492D69E9097A32C4DD28B4A0E33B90416958628C3A4FF8C59m205M" TargetMode = "External"/>
	<Relationship Id="rId45" Type="http://schemas.openxmlformats.org/officeDocument/2006/relationships/hyperlink" Target="consultantplus://offline/ref=82E0F45C75BB258031E8F349D670D1324B781124F7D3B6843486BD10A6945A7DDF138BF492D69E9097A3244ED28B4A0E33B90416958628C3A4FF8C59m205M" TargetMode = "External"/>
	<Relationship Id="rId46" Type="http://schemas.openxmlformats.org/officeDocument/2006/relationships/hyperlink" Target="consultantplus://offline/ref=82E0F45C75BB258031E8F349D670D1324B781124F7D2BA8E318DBD10A6945A7DDF138BF492D69E9097A3244EDF8B4A0E33B90416958628C3A4FF8C59m205M" TargetMode = "External"/>
	<Relationship Id="rId47" Type="http://schemas.openxmlformats.org/officeDocument/2006/relationships/hyperlink" Target="consultantplus://offline/ref=82E0F45C75BB258031E8F349D670D1324B781124F7D2BA8E318DBD10A6945A7DDF138BF492D69E9097A3244DD78B4A0E33B90416958628C3A4FF8C59m205M" TargetMode = "External"/>
	<Relationship Id="rId48" Type="http://schemas.openxmlformats.org/officeDocument/2006/relationships/hyperlink" Target="consultantplus://offline/ref=82E0F45C75BB258031E8F349D670D1324B781124F7D2BA8E318DBD10A6945A7DDF138BF492D69E9097A3244DD68B4A0E33B90416958628C3A4FF8C59m205M" TargetMode = "External"/>
	<Relationship Id="rId49" Type="http://schemas.openxmlformats.org/officeDocument/2006/relationships/hyperlink" Target="consultantplus://offline/ref=82E0F45C75BB258031E8F349D670D1324B781124F7D1B5823482BD10A6945A7DDF138BF492D69E9097A3244FDF8B4A0E33B90416958628C3A4FF8C59m205M" TargetMode = "External"/>
	<Relationship Id="rId50" Type="http://schemas.openxmlformats.org/officeDocument/2006/relationships/hyperlink" Target="consultantplus://offline/ref=82E0F45C75BB258031E8F349D670D1324B781124F7D1B68F3583BD10A6945A7DDF138BF492D69E9097A3244FD18B4A0E33B90416958628C3A4FF8C59m205M" TargetMode = "External"/>
	<Relationship Id="rId51" Type="http://schemas.openxmlformats.org/officeDocument/2006/relationships/hyperlink" Target="consultantplus://offline/ref=82E0F45C75BB258031E8F349D670D1324B781124F7D1B68F3583BD10A6945A7DDF138BF492D69E9097A3244ED78B4A0E33B90416958628C3A4FF8C59m205M" TargetMode = "External"/>
	<Relationship Id="rId52" Type="http://schemas.openxmlformats.org/officeDocument/2006/relationships/hyperlink" Target="consultantplus://offline/ref=82E0F45C75BB258031E8F349D670D1324B781124F7D1B68F3583BD10A6945A7DDF138BF492D69E9097A3244ED58B4A0E33B90416958628C3A4FF8C59m205M" TargetMode = "External"/>
	<Relationship Id="rId53" Type="http://schemas.openxmlformats.org/officeDocument/2006/relationships/hyperlink" Target="consultantplus://offline/ref=82E0F45C75BB258031E8F349D670D1324B781124F7D2BA8E318DBD10A6945A7DDF138BF492D69E9097A3244AD78B4A0E33B90416958628C3A4FF8C59m205M" TargetMode = "External"/>
	<Relationship Id="rId54" Type="http://schemas.openxmlformats.org/officeDocument/2006/relationships/hyperlink" Target="consultantplus://offline/ref=82E0F45C75BB258031E8F349D670D1324B781124F7D2BA8E318DBD10A6945A7DDF138BF492D69E9097A32449D28B4A0E33B90416958628C3A4FF8C59m205M" TargetMode = "External"/>
	<Relationship Id="rId55" Type="http://schemas.openxmlformats.org/officeDocument/2006/relationships/hyperlink" Target="consultantplus://offline/ref=82E0F45C75BB258031E8F349D670D1324B781124F7D2BA8E318DBD10A6945A7DDF138BF492D69E9097A32449D18B4A0E33B90416958628C3A4FF8C59m205M" TargetMode = "External"/>
	<Relationship Id="rId56" Type="http://schemas.openxmlformats.org/officeDocument/2006/relationships/hyperlink" Target="consultantplus://offline/ref=82E0F45C75BB258031E8F349D670D1324B781124F7D2BA8E318DBD10A6945A7DDF138BF492D69E9097A32449DE8B4A0E33B90416958628C3A4FF8C59m205M" TargetMode = "External"/>
	<Relationship Id="rId57" Type="http://schemas.openxmlformats.org/officeDocument/2006/relationships/hyperlink" Target="consultantplus://offline/ref=82E0F45C75BB258031E8F349D670D1324B781124F7D2BA8E318DBD10A6945A7DDF138BF492D69E9097A32448D48B4A0E33B90416958628C3A4FF8C59m205M" TargetMode = "External"/>
	<Relationship Id="rId58" Type="http://schemas.openxmlformats.org/officeDocument/2006/relationships/hyperlink" Target="consultantplus://offline/ref=82E0F45C75BB258031E8F349D670D1324B781124F7D3B6843486BD10A6945A7DDF138BF492D69E9097A3244ED18B4A0E33B90416958628C3A4FF8C59m205M" TargetMode = "External"/>
	<Relationship Id="rId59" Type="http://schemas.openxmlformats.org/officeDocument/2006/relationships/hyperlink" Target="consultantplus://offline/ref=82E0F45C75BB258031E8F349D670D1324B781124F7D2BA8E318DBD10A6945A7DDF138BF492D69E9097A32448D28B4A0E33B90416958628C3A4FF8C59m205M" TargetMode = "External"/>
	<Relationship Id="rId60" Type="http://schemas.openxmlformats.org/officeDocument/2006/relationships/hyperlink" Target="consultantplus://offline/ref=82E0F45C75BB258031E8F349D670D1324B781124F7D3B6843486BD10A6945A7DDF138BF492D69E9097A3244ED18B4A0E33B90416958628C3A4FF8C59m205M" TargetMode = "External"/>
	<Relationship Id="rId61" Type="http://schemas.openxmlformats.org/officeDocument/2006/relationships/hyperlink" Target="consultantplus://offline/ref=82E0F45C75BB258031E8F349D670D1324B781124F7D2BA8E318DBD10A6945A7DDF138BF492D69E9097A32448D08B4A0E33B90416958628C3A4FF8C59m205M" TargetMode = "External"/>
	<Relationship Id="rId62" Type="http://schemas.openxmlformats.org/officeDocument/2006/relationships/hyperlink" Target="consultantplus://offline/ref=82E0F45C75BB258031E8F349D670D1324B781124F7D1B5823482BD10A6945A7DDF138BF492D69E9097A3244ED78B4A0E33B90416958628C3A4FF8C59m205M" TargetMode = "External"/>
	<Relationship Id="rId63" Type="http://schemas.openxmlformats.org/officeDocument/2006/relationships/hyperlink" Target="consultantplus://offline/ref=82E0F45C75BB258031E8F349D670D1324B781124F7D2BA8E318DBD10A6945A7DDF138BF492D69E9097A32448DF8B4A0E33B90416958628C3A4FF8C59m205M" TargetMode = "External"/>
	<Relationship Id="rId64" Type="http://schemas.openxmlformats.org/officeDocument/2006/relationships/hyperlink" Target="consultantplus://offline/ref=82E0F45C75BB258031E8F349D670D1324B781124F7D2BA8E318DBD10A6945A7DDF138BF492D69E9097A32447D78B4A0E33B90416958628C3A4FF8C59m205M" TargetMode = "External"/>
	<Relationship Id="rId65" Type="http://schemas.openxmlformats.org/officeDocument/2006/relationships/hyperlink" Target="consultantplus://offline/ref=82E0F45C75BB258031E8F349D670D1324B781124F7D2BA8E318DBD10A6945A7DDF138BF492D69E9097A32447D68B4A0E33B90416958628C3A4FF8C59m205M" TargetMode = "External"/>
	<Relationship Id="rId66" Type="http://schemas.openxmlformats.org/officeDocument/2006/relationships/hyperlink" Target="consultantplus://offline/ref=82E0F45C75BB258031E8F349D670D1324B781124F7D2BA8E318DBD10A6945A7DDF138BF492D69E9097A32447D58B4A0E33B90416958628C3A4FF8C59m205M" TargetMode = "External"/>
	<Relationship Id="rId67" Type="http://schemas.openxmlformats.org/officeDocument/2006/relationships/hyperlink" Target="consultantplus://offline/ref=82E0F45C75BB258031E8F349D670D1324B781124F7D1B68F3583BD10A6945A7DDF138BF492D69E9097A3244ED38B4A0E33B90416958628C3A4FF8C59m205M" TargetMode = "External"/>
	<Relationship Id="rId68" Type="http://schemas.openxmlformats.org/officeDocument/2006/relationships/hyperlink" Target="consultantplus://offline/ref=82E0F45C75BB258031E8F349D670D1324B781124F7D1B5823482BD10A6945A7DDF138BF492D69E9097A3244ED68B4A0E33B90416958628C3A4FF8C59m205M" TargetMode = "External"/>
	<Relationship Id="rId69" Type="http://schemas.openxmlformats.org/officeDocument/2006/relationships/hyperlink" Target="consultantplus://offline/ref=82E0F45C75BB258031E8F349D670D1324B781124F7D2BA8E318DBD10A6945A7DDF138BF492D69E9097A32447D28B4A0E33B90416958628C3A4FF8C59m205M" TargetMode = "External"/>
	<Relationship Id="rId70" Type="http://schemas.openxmlformats.org/officeDocument/2006/relationships/image" Target="media/image2.wmf"/>
	<Relationship Id="rId71" Type="http://schemas.openxmlformats.org/officeDocument/2006/relationships/hyperlink" Target="consultantplus://offline/ref=82E0F45C75BB258031E8F349D670D1324B781124F7D2BA8E318DBD10A6945A7DDF138BF492D69E9097A32447D08B4A0E33B90416958628C3A4FF8C59m205M" TargetMode = "External"/>
	<Relationship Id="rId72" Type="http://schemas.openxmlformats.org/officeDocument/2006/relationships/hyperlink" Target="consultantplus://offline/ref=82E0F45C75BB258031E8F349D670D1324B781124F7D2BA8E318DBD10A6945A7DDF138BF492D69E9097A32446D28B4A0E33B90416958628C3A4FF8C59m205M" TargetMode = "External"/>
	<Relationship Id="rId73" Type="http://schemas.openxmlformats.org/officeDocument/2006/relationships/hyperlink" Target="consultantplus://offline/ref=82E0F45C75BB258031E8F349D670D1324B781124F7D2BA8E318DBD10A6945A7DDF138BF492D69E9097A32446D18B4A0E33B90416958628C3A4FF8C59m205M" TargetMode = "External"/>
	<Relationship Id="rId74" Type="http://schemas.openxmlformats.org/officeDocument/2006/relationships/hyperlink" Target="consultantplus://offline/ref=82E0F45C75BB258031E8F349D670D1324B781124F7D2BA8E318DBD10A6945A7DDF138BF492D69E9097A3254FD48B4A0E33B90416958628C3A4FF8C59m205M" TargetMode = "External"/>
	<Relationship Id="rId75" Type="http://schemas.openxmlformats.org/officeDocument/2006/relationships/hyperlink" Target="consultantplus://offline/ref=82E0F45C75BB258031E8F349D670D1324B781124F7D2BA8E318DBD10A6945A7DDF138BF492D69E9097A3254FD38B4A0E33B90416958628C3A4FF8C59m205M" TargetMode = "External"/>
	<Relationship Id="rId76" Type="http://schemas.openxmlformats.org/officeDocument/2006/relationships/hyperlink" Target="consultantplus://offline/ref=82E0F45C75BB258031E8F349D670D1324B781124F7D1B5823482BD10A6945A7DDF138BF492D69E9097A3244ED48B4A0E33B90416958628C3A4FF8C59m205M" TargetMode = "External"/>
	<Relationship Id="rId77" Type="http://schemas.openxmlformats.org/officeDocument/2006/relationships/hyperlink" Target="consultantplus://offline/ref=82E0F45C75BB258031E8F349D670D1324B781124F7D2BA8E318DBD10A6945A7DDF138BF492D69E9097A3254FD18B4A0E33B90416958628C3A4FF8C59m205M" TargetMode = "External"/>
	<Relationship Id="rId78" Type="http://schemas.openxmlformats.org/officeDocument/2006/relationships/hyperlink" Target="consultantplus://offline/ref=82E0F45C75BB258031E8F349D670D1324B781124F7D2BA8E318DBD10A6945A7DDF138BF492D69E9097A3254FD08B4A0E33B90416958628C3A4FF8C59m205M" TargetMode = "External"/>
	<Relationship Id="rId79" Type="http://schemas.openxmlformats.org/officeDocument/2006/relationships/hyperlink" Target="consultantplus://offline/ref=82E0F45C75BB258031E8F349D670D1324B781124F7D2BA8E318DBD10A6945A7DDF138BF492D69E9097A3254FDF8B4A0E33B90416958628C3A4FF8C59m205M" TargetMode = "External"/>
	<Relationship Id="rId80" Type="http://schemas.openxmlformats.org/officeDocument/2006/relationships/hyperlink" Target="consultantplus://offline/ref=82E0F45C75BB258031E8F349D670D1324B781124F7D2BA8E318DBD10A6945A7DDF138BF492D69E9097A3254FDE8B4A0E33B90416958628C3A4FF8C59m205M" TargetMode = "External"/>
	<Relationship Id="rId81" Type="http://schemas.openxmlformats.org/officeDocument/2006/relationships/hyperlink" Target="consultantplus://offline/ref=82E0F45C75BB258031E8F349D670D1324B781124F7D2BA8E318DBD10A6945A7DDF138BF492D69E9097A3254ED68B4A0E33B90416958628C3A4FF8C59m205M" TargetMode = "External"/>
	<Relationship Id="rId82" Type="http://schemas.openxmlformats.org/officeDocument/2006/relationships/hyperlink" Target="consultantplus://offline/ref=82E0F45C75BB258031E8F349D670D1324B781124F7D2BA8E318DBD10A6945A7DDF138BF492D69E9097A3254ED58B4A0E33B90416958628C3A4FF8C59m205M" TargetMode = "External"/>
	<Relationship Id="rId83" Type="http://schemas.openxmlformats.org/officeDocument/2006/relationships/hyperlink" Target="consultantplus://offline/ref=82E0F45C75BB258031E8ED44C01C8C3849724821F1DBB9D068D0BB47F9C45C289F538DA3D692979AC3F2601ADA81194176EE1715929Am20BM" TargetMode = "External"/>
	<Relationship Id="rId84" Type="http://schemas.openxmlformats.org/officeDocument/2006/relationships/hyperlink" Target="consultantplus://offline/ref=82E0F45C75BB258031E8ED44C01C8C3849724821F1DBB9D068D0BB47F9C45C289F538DA3D690919AC3F2601ADA81194176EE1715929Am20BM" TargetMode = "External"/>
	<Relationship Id="rId85" Type="http://schemas.openxmlformats.org/officeDocument/2006/relationships/hyperlink" Target="consultantplus://offline/ref=82E0F45C75BB258031E8F349D670D1324B781124F7D1B5823482BD10A6945A7DDF138BF492D69E9097A3244ED28B4A0E33B90416958628C3A4FF8C59m205M" TargetMode = "External"/>
	<Relationship Id="rId86" Type="http://schemas.openxmlformats.org/officeDocument/2006/relationships/hyperlink" Target="consultantplus://offline/ref=82E0F45C75BB258031E8F349D670D1324B781124F7D1B5823482BD10A6945A7DDF138BF492D69E9097A3244ED08B4A0E33B90416958628C3A4FF8C59m205M" TargetMode = "External"/>
	<Relationship Id="rId87" Type="http://schemas.openxmlformats.org/officeDocument/2006/relationships/hyperlink" Target="consultantplus://offline/ref=82E0F45C75BB258031E8F349D670D1324B781124F7D1B5823482BD10A6945A7DDF138BF492D69E9097A3244EDE8B4A0E33B90416958628C3A4FF8C59m205M" TargetMode = "External"/>
	<Relationship Id="rId88" Type="http://schemas.openxmlformats.org/officeDocument/2006/relationships/hyperlink" Target="consultantplus://offline/ref=82E0F45C75BB258031E8F349D670D1324B781124F7D1B5823482BD10A6945A7DDF138BF492D69E9097A3244DD78B4A0E33B90416958628C3A4FF8C59m205M" TargetMode = "External"/>
	<Relationship Id="rId89" Type="http://schemas.openxmlformats.org/officeDocument/2006/relationships/hyperlink" Target="consultantplus://offline/ref=804D6324D948EA4055B79AB0A8F0DC29953709B9CE8B8C8C4387EF04A2AF5992F9613E7B35DFF006AE8D2274079DB721A1A971B45B638414EF2C19ABnA04M" TargetMode = "External"/>
	<Relationship Id="rId90" Type="http://schemas.openxmlformats.org/officeDocument/2006/relationships/hyperlink" Target="consultantplus://offline/ref=804D6324D948EA4055B79AB0A8F0DC29953709B9CE8883804688EF04A2AF5992F9613E7B35DFF006AE8D2372029DB721A1A971B45B638414EF2C19ABnA04M" TargetMode = "External"/>
	<Relationship Id="rId91" Type="http://schemas.openxmlformats.org/officeDocument/2006/relationships/hyperlink" Target="consultantplus://offline/ref=804D6324D948EA4055B784BDBE9C8123973F54B0CA8D8FD21ADAE953FDFF5FC7B921382E759FF653FFC9767B0791FD71E7E27EB55En70FM" TargetMode = "External"/>
	<Relationship Id="rId92" Type="http://schemas.openxmlformats.org/officeDocument/2006/relationships/hyperlink" Target="consultantplus://offline/ref=804D6324D948EA4055B79AB0A8F0DC29953709B9CE88808D4789EF04A2AF5992F9613E7B35DFF006AE8D2377009DB721A1A971B45B638414EF2C19ABnA04M" TargetMode = "External"/>
	<Relationship Id="rId93" Type="http://schemas.openxmlformats.org/officeDocument/2006/relationships/hyperlink" Target="consultantplus://offline/ref=804D6324D948EA4055B79AB0A8F0DC29953709B9CE8883804688EF04A2AF5992F9613E7B35DFF006AE8D2372039DB721A1A971B45B638414EF2C19ABnA04M" TargetMode = "External"/>
	<Relationship Id="rId94" Type="http://schemas.openxmlformats.org/officeDocument/2006/relationships/hyperlink" Target="consultantplus://offline/ref=804D6324D948EA4055B79AB0A8F0DC29953709B9CE8883804688EF04A2AF5992F9613E7B35DFF006AE8D2372019DB721A1A971B45B638414EF2C19ABnA04M" TargetMode = "External"/>
	<Relationship Id="rId95" Type="http://schemas.openxmlformats.org/officeDocument/2006/relationships/hyperlink" Target="consultantplus://offline/ref=804D6324D948EA4055B79AB0A8F0DC29953709B9CE8883804688EF04A2AF5992F9613E7B35DFF006AE8D2373079DB721A1A971B45B638414EF2C19ABnA04M" TargetMode = "External"/>
	<Relationship Id="rId96" Type="http://schemas.openxmlformats.org/officeDocument/2006/relationships/hyperlink" Target="consultantplus://offline/ref=804D6324D948EA4055B79AB0A8F0DC29953709B9CE8883804688EF04A2AF5992F9613E7B35DFF006AE8D2373039DB721A1A971B45B638414EF2C19ABnA04M" TargetMode = "External"/>
	<Relationship Id="rId97" Type="http://schemas.openxmlformats.org/officeDocument/2006/relationships/hyperlink" Target="consultantplus://offline/ref=804D6324D948EA4055B79AB0A8F0DC29953709B9CE8B8C8C4387EF04A2AF5992F9613E7B35DFF006AE8D237F039DB721A1A971B45B638414EF2C19ABnA0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23.05.2018 N 336
(ред. от 21.06.2022)
"Об утверждении Порядка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"О взаимодействии органов государственной власти Смоленской области с некоммерческими организациями", в рамках реализации областной государственной программы "Развитие информационного пространства и гражданского общества в Смоленской</dc:title>
  <dcterms:created xsi:type="dcterms:W3CDTF">2022-12-17T12:52:38Z</dcterms:created>
</cp:coreProperties>
</file>