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Ставропольского края от 15.05.2025 N 265-п</w:t>
              <w:br/>
              <w:t xml:space="preserve">"Об утверждении Порядка взаимодействия министерства природных ресурсов и охраны окружающей среды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15 мая 2025 г. N 265-п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 ПРИРОДНЫХ</w:t>
      </w:r>
    </w:p>
    <w:p>
      <w:pPr>
        <w:pStyle w:val="2"/>
        <w:jc w:val="center"/>
      </w:pPr>
      <w:r>
        <w:rPr>
          <w:sz w:val="20"/>
        </w:rPr>
        <w:t xml:space="preserve">РЕСУРСОВ И ОХРАНЫ ОКРУЖАЮЩЕЙ СРЕДЫ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И ПОДВЕДОМСТВЕННЫХ ЕМУ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ДЕЯТЕЛЬНОСТИ,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3</w:t>
      </w:r>
    </w:p>
    <w:p>
      <w:pPr>
        <w:pStyle w:val="1"/>
        <w:jc w:val="both"/>
      </w:pPr>
      <w:r>
        <w:rPr>
          <w:sz w:val="20"/>
        </w:rPr>
        <w:t xml:space="preserve">    В  соответствии  с </w:t>
      </w:r>
      <w:hyperlink w:history="0" r:id="rId8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подпунктом 3 пункта 3 статьи 17</w:t>
        </w:r>
      </w:hyperlink>
      <w:r>
        <w:rPr>
          <w:sz w:val="20"/>
        </w:rPr>
        <w:t xml:space="preserve">  Федерального закона</w:t>
      </w:r>
    </w:p>
    <w:p>
      <w:pPr>
        <w:pStyle w:val="1"/>
        <w:jc w:val="both"/>
      </w:pPr>
      <w:r>
        <w:rPr>
          <w:sz w:val="20"/>
        </w:rPr>
        <w:t xml:space="preserve">"О   благотворительной   деятельности  и  добровольчестве  (волонтерстве)",</w:t>
      </w:r>
    </w:p>
    <w:p>
      <w:pPr>
        <w:pStyle w:val="1"/>
        <w:jc w:val="both"/>
      </w:pPr>
      <w:hyperlink w:history="0" r:id="rId9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  Федерации  от  28 ноября 2018 г.</w:t>
      </w:r>
    </w:p>
    <w:p>
      <w:pPr>
        <w:pStyle w:val="1"/>
        <w:jc w:val="both"/>
      </w:pPr>
      <w:r>
        <w:rPr>
          <w:sz w:val="20"/>
        </w:rPr>
        <w:t xml:space="preserve">N   1425   "Об   утверждении   общих  требований  к  порядку взаимодействия</w:t>
      </w:r>
    </w:p>
    <w:p>
      <w:pPr>
        <w:pStyle w:val="1"/>
        <w:jc w:val="both"/>
      </w:pPr>
      <w:r>
        <w:rPr>
          <w:sz w:val="20"/>
        </w:rPr>
        <w:t xml:space="preserve">федеральных органов исполнительной власти, исполнительных органов субъектов</w:t>
      </w:r>
    </w:p>
    <w:p>
      <w:pPr>
        <w:pStyle w:val="1"/>
        <w:jc w:val="both"/>
      </w:pPr>
      <w:r>
        <w:rPr>
          <w:sz w:val="20"/>
        </w:rPr>
        <w:t xml:space="preserve">Российской  Федерации, органов местного самоуправления, подведомственных им</w:t>
      </w:r>
    </w:p>
    <w:p>
      <w:pPr>
        <w:pStyle w:val="1"/>
        <w:jc w:val="both"/>
      </w:pPr>
      <w:r>
        <w:rPr>
          <w:sz w:val="20"/>
        </w:rPr>
        <w:t xml:space="preserve">государственных    и   муниципальных   учреждений,   иных   организаций   с</w:t>
      </w:r>
    </w:p>
    <w:p>
      <w:pPr>
        <w:pStyle w:val="1"/>
        <w:jc w:val="both"/>
      </w:pPr>
      <w:r>
        <w:rPr>
          <w:sz w:val="20"/>
        </w:rPr>
        <w:t xml:space="preserve">организаторами     добровольческой     (волонтерской)     деятельности    и</w:t>
      </w:r>
    </w:p>
    <w:p>
      <w:pPr>
        <w:pStyle w:val="1"/>
        <w:jc w:val="both"/>
      </w:pPr>
      <w:r>
        <w:rPr>
          <w:sz w:val="20"/>
        </w:rPr>
        <w:t xml:space="preserve">добровольческими    (волонтерскими)    организациями    и   перечня   видов</w:t>
      </w:r>
    </w:p>
    <w:p>
      <w:pPr>
        <w:pStyle w:val="1"/>
        <w:jc w:val="both"/>
      </w:pPr>
      <w:r>
        <w:rPr>
          <w:sz w:val="20"/>
        </w:rPr>
        <w:t xml:space="preserve">деятельности,  в  отношении  которых  федеральными  органами исполнительной</w:t>
      </w:r>
    </w:p>
    <w:p>
      <w:pPr>
        <w:pStyle w:val="1"/>
        <w:jc w:val="both"/>
      </w:pPr>
      <w:r>
        <w:rPr>
          <w:sz w:val="20"/>
        </w:rPr>
        <w:t xml:space="preserve">власти,  исполнительными  органами субъектов Российской Федерации, органами</w:t>
      </w:r>
    </w:p>
    <w:p>
      <w:pPr>
        <w:pStyle w:val="1"/>
        <w:jc w:val="both"/>
      </w:pPr>
      <w:r>
        <w:rPr>
          <w:sz w:val="20"/>
        </w:rPr>
        <w:t xml:space="preserve">местного самоуправления утверждается порядок взаимодействия государственных</w:t>
      </w:r>
    </w:p>
    <w:p>
      <w:pPr>
        <w:pStyle w:val="1"/>
        <w:jc w:val="both"/>
      </w:pPr>
      <w:r>
        <w:rPr>
          <w:sz w:val="20"/>
        </w:rPr>
        <w:t xml:space="preserve">и  муниципальных учреждений с организаторами добровольческой (волонтерской)</w:t>
      </w:r>
    </w:p>
    <w:p>
      <w:pPr>
        <w:pStyle w:val="1"/>
        <w:jc w:val="both"/>
      </w:pPr>
      <w:r>
        <w:rPr>
          <w:sz w:val="20"/>
        </w:rPr>
        <w:t xml:space="preserve">деятельности, добровольческими (волонтерскими) организациями" Правительство</w:t>
      </w:r>
    </w:p>
    <w:p>
      <w:pPr>
        <w:pStyle w:val="1"/>
        <w:jc w:val="both"/>
      </w:pPr>
      <w:r>
        <w:rPr>
          <w:sz w:val="20"/>
        </w:rPr>
        <w:t xml:space="preserve">Ставропольского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природных ресурсов и охраны окружающей среды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выполнением настоящего постановления возложить на заместителя председателя Правительства Ставропольского края Дроздова И.Ю.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15 мая 2025 г. N 265-п</w:t>
      </w:r>
    </w:p>
    <w:p>
      <w:pPr>
        <w:pStyle w:val="0"/>
        <w:jc w:val="both"/>
      </w:pPr>
      <w:r>
        <w:rPr>
          <w:sz w:val="20"/>
        </w:rPr>
      </w:r>
    </w:p>
    <w:bookmarkStart w:id="46" w:name="P46"/>
    <w:bookmarkEnd w:id="4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ПРИРОДНЫХ РЕСУРСОВ И ОХРАНЫ</w:t>
      </w:r>
    </w:p>
    <w:p>
      <w:pPr>
        <w:pStyle w:val="2"/>
        <w:jc w:val="center"/>
      </w:pPr>
      <w:r>
        <w:rPr>
          <w:sz w:val="20"/>
        </w:rPr>
        <w:t xml:space="preserve">ОКРУЖАЮЩЕЙ СРЕДЫ СТАВРОПОЛЬСКОГО КРАЯ И ПОДВЕДОМСТВЕННЫХ ЕМУ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ДЕЯТЕЛЬНОСТИ,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взаимодействия министерства природных ресурсов и охраны окружающей среды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при содействии в охране окружающей среды, особо охраняемых природных территорий, объектов животного и растительного мира, предупреждении и участии в предотвращении нарушений природоохранного законодательства (далее соответственно - минприроды края, учреждение, организатор добровольческой деятельности, добровольческая организация, добровольческая деятельность).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 целью осуществления взаимодействия организатор добровольческой деятельности, добровольческая организация направляют в минприроды края или учреждение почтовым отправлением с описью вложения или в электронной форме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деятельности, которое должно содержать следующую информацию: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10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 "О благотворительной деятельности и добровольчестве (волонтерстве)"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</w:t>
      </w:r>
    </w:p>
    <w:p>
      <w:pPr>
        <w:pStyle w:val="0"/>
        <w:spacing w:before="200" w:lineRule="auto"/>
      </w:pPr>
      <w:r>
        <w:rPr>
          <w:sz w:val="20"/>
        </w:rPr>
        <w:t xml:space="preserve">(далее - предложение организатора добровольческой деятельности (добровольческой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Минприроды края или учреждение по результатам рассмотрения предложения организатора добровольческой деятельности (добровольческой организации) в срок, не превышающий 10 рабочих дней со дня его поступления,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принятии предложения организатора добровольческой деятельности (добровольческой 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принятии предложения организатора добровольческой деятельности (добровольческой организации) с указанием причин, послуживших основанием для принятия такого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Основанием для принятия решения об отказе в принятии предложения организатора добровольческой деятельности (добровольческой организации) является несоответствие предлагаемых видов работ (услуг), осуществляемых добровольцами (волонтерами), целям, указанным в </w:t>
      </w:r>
      <w:hyperlink w:history="0" r:id="rId11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неполной информации, содержащейся в предложении организатора добровольческой деятельности (добровольческой организации), минприроды края или учреждение направляет организатору добровольческой деятельности, добровольческой организации уведомление о перечне недостающей информации письменно почтовым отправлением или в форме электронного документа через сеть "Интернет" в соответствии со способом направления предложения организатора добровольческой деятельности (добровольческой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Организатор добровольческой деятельности, добровольческая организация вправе представить в минприроды края или учреждение недостающую информацию в течение 10 рабочих дней со дня получения соответствующего уведомления.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Минприроды края или учреждение информирует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сеть "Интернет" в соответствии со способом направления предложения организатора добровольческой деятельности (добровольческой организации) в срок, не превышающий 7 рабочих дней со дня принятия соответствующего решения.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случае принятия решения о принятии предложения организатора добровольческой деятельности (добровольческой организации) минприроды края или учреждение информирует организатора добровольческой деятельности, добровольческую организацию письменно почтовым отправлением или в форме электронного документа через сеть "Интернет" в соответствии со способом направления предложения организатора добровольческой деятельности (добровольческой организации):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минприроды края и (или) учреждения;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случае принятия учреждением решения об отказе в принятии предложения организатора добровольческой деятельности (добровольческой организации) организатор добровольческой деятельности, добровольческая организация вправе направить в минприроды края аналогичное предложение, которое рассматривается в порядке, установленном настоящим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Взаимодействие минприроды края или учреждения с организатором добровольческой деятельности, добровольческой организацией осуществляется на основании соглашения о взаимодействии (далее - соглашение), за исключением случаев, определенных сторонами.</w:t>
      </w:r>
    </w:p>
    <w:bookmarkStart w:id="78" w:name="P78"/>
    <w:bookmarkEnd w:id="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Соглашение заключается в срок не позднее 14 рабочих дней со дня получения организатором добровольческой деятельности, добровольческой организацией решения о принятии предложения организатора добровольческой деятельности (добровольческой организации) и должно содержать: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целях, указанных в </w:t>
      </w:r>
      <w:hyperlink w:history="0" r:id="rId12" w:tooltip="Федеральный закон от 11.08.1995 N 135-ФЗ (ред. от 31.07.2025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пункте 1 статьи 2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минприроды края или учреждения для оперативного решения вопросов, возникающих при таком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порядок, в соответствии с которым минприроды края или учреждение информирует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возможность предоставления минприроды края или учреждением мер поддержки, предусмотренных Федеральным законом, помещений и необходимого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иные положения, не противоречащие законодательству Российской Федерации.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 результатам рассмотрения минприроды края или учреждением проекта соглашения в течение 5 рабочих дней с даты его поступления проект соглашения подписывается министром природных ресурсов и охраны окружающей среды Ставропольского края (далее - министр) или руководителем учреждения или направляется в адрес организатора добровольческой деятельности, добровольческой организации при наличии замечаний и предложений по его содержанию.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Организатор добровольческой деятельности, добровольческая организация в течение 5 рабочих дней с даты получения проекта соглашения с замечаниями и предложениями минприроды края или учреждения, указанными в </w:t>
      </w:r>
      <w:hyperlink w:history="0" w:anchor="P88" w:tooltip="10. По результатам рассмотрения минприроды края или учреждением проекта соглашения в течение 5 рабочих дней с даты его поступления проект соглашения подписывается министром природных ресурсов и охраны окружающей среды Ставропольского края (далее - министр) или руководителем учреждения или направляется в адрес организатора добровольческой деятельности, добровольческой организации при наличии замечаний и предложений по его содержанию.">
        <w:r>
          <w:rPr>
            <w:sz w:val="20"/>
            <w:color w:val="0000ff"/>
          </w:rPr>
          <w:t xml:space="preserve">пункте 10</w:t>
        </w:r>
      </w:hyperlink>
      <w:r>
        <w:rPr>
          <w:sz w:val="20"/>
        </w:rPr>
        <w:t xml:space="preserve"> настоящего Порядка, дорабатывают проект соглашения с учетом указанных замечаний и предложений и повторно направляют его на рассмотрение в минприроды края или учреждение.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 поручению министра или руководителя учреждения доработанный проект соглашения повторно рассматривается минприроды края или учреждением в течение 2 рабочих дней с даты его получения и представляется на подпись министру или руководителю учреждения.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3 рабочих дней со дня подписания проекта соглашения один экземпляр соглашения направляется в адрес организатора добровольческой деятельности, добровольческой организации, второй экземпляр хранится в минприроды края или учреждении.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Минприроды края или учреждение вправе инициировать взаимодействие с организатором добровольческой деятельности, добровольческой организацией посредством направления им почтовым отправлением с описью вложения или в электронной форме через сеть "Интернет" соответствующего предложения, содержащего информацию, предусмотренную </w:t>
      </w:r>
      <w:hyperlink w:history="0" w:anchor="P69" w:tooltip="6. В случае принятия решения о принятии предложения организатора добровольческой деятельности (добровольческой организации) минприроды края или учреждение информирует организатора добровольческой деятельности, добровольческую организацию письменно почтовым отправлением или в форме электронного документа через сеть &quot;Интернет&quot; в соответствии со способом направления предложения организатора добровольческой деятельности (добровольческой организации)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 (далее - предложение минприроды края (учреждения).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Организатор добровольческой деятельности, добровольческая организация в случае принятия предложения минприроды края (учреждения) направляют в минприроды края или учреждение уведомление о принятии предложения минприроды края (учреждения), включающее информацию, предусмотренную </w:t>
      </w:r>
      <w:hyperlink w:history="0" w:anchor="P55" w:tooltip="1) фамилия, имя, отчество (при наличии), если организатором добровольческой деятельности является физическое лицо;">
        <w:r>
          <w:rPr>
            <w:sz w:val="20"/>
            <w:color w:val="0000ff"/>
          </w:rPr>
          <w:t xml:space="preserve">подпунктами "1"</w:t>
        </w:r>
      </w:hyperlink>
      <w:r>
        <w:rPr>
          <w:sz w:val="20"/>
        </w:rPr>
        <w:t xml:space="preserve"> - </w:t>
      </w:r>
      <w:hyperlink w:history="0" w:anchor="P60" w:tooltip="6) перечень предлагаемых к осуществлению видов работ (услуг), осуществляемых добровольцами (волонтерами) в целях, указанных в пункте 1 статьи 2 Федерального закона &quot;О благотворительной деятельности и добровольчестве (волонтерстве)&quot;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...">
        <w:r>
          <w:rPr>
            <w:sz w:val="20"/>
            <w:color w:val="0000ff"/>
          </w:rPr>
          <w:t xml:space="preserve">"6" пункта 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случае если в течение 30 календарных дней со дня направления организатору добровольческой деятельности, добровольческой организации предложения минприроды края (учреждения) от них не поступило уведомление о принятии предложения минприроды края (учреждения), предложение минприроды края (учреждения) считается непринятым.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Минприроды края или учреждение в течение 14 рабочих дней со дня поступления уведомления о принятии предложения минприроды края (учреждения), указанного в </w:t>
      </w:r>
      <w:hyperlink w:history="0" w:anchor="P93" w:tooltip="14. Организатор добровольческой деятельности, добровольческая организация в случае принятия предложения минприроды края (учреждения) направляют в минприроды края или учреждение уведомление о принятии предложения минприроды края (учреждения), включающее информацию, предусмотренную подпунктами &quot;1&quot; - &quot;6&quot; пункта 2 настоящего Порядка.">
        <w:r>
          <w:rPr>
            <w:sz w:val="20"/>
            <w:color w:val="0000ff"/>
          </w:rPr>
          <w:t xml:space="preserve">пункте 14</w:t>
        </w:r>
      </w:hyperlink>
      <w:r>
        <w:rPr>
          <w:sz w:val="20"/>
        </w:rPr>
        <w:t xml:space="preserve"> настоящего Порядка, направляет организатору добровольческой деятельности, добровольческой организации проект соглашения, которое подлежит заключению в срок, предусмотренный </w:t>
      </w:r>
      <w:hyperlink w:history="0" w:anchor="P78" w:tooltip="9. Соглашение заключается в срок не позднее 14 рабочих дней со дня получения организатором добровольческой деятельности, добровольческой организацией решения о принятии предложения организатора добровольческой деятельности (добровольческой организации) и должно содержать:">
        <w:r>
          <w:rPr>
            <w:sz w:val="20"/>
            <w:color w:val="0000ff"/>
          </w:rPr>
          <w:t xml:space="preserve">абзацем первым пункта 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Споры (разногласия) между минприроды края или учреждением и организатором добровольческой деятельности, добровольческой организацией, возникающие в процессе согласования проекта соглашения, разрешаются путем проведения согласительных процедур по их урегулированию.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По инициативе сторон в соглашение могут вноситься изменения путем заключения дополнительных соглашений к нему в порядке, предусмотренном настоящим Порядком.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15.05.2025 N 265-п</w:t>
            <w:br/>
            <w:t>"Об утверждении Порядка взаимодействия министерст...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11332&amp;dst=200" TargetMode = "External"/><Relationship Id="rId9" Type="http://schemas.openxmlformats.org/officeDocument/2006/relationships/hyperlink" Target="https://login.consultant.ru/link/?req=doc&amp;base=LAW&amp;n=496960&amp;dst=100011" TargetMode = "External"/><Relationship Id="rId10" Type="http://schemas.openxmlformats.org/officeDocument/2006/relationships/hyperlink" Target="https://login.consultant.ru/link/?req=doc&amp;base=LAW&amp;n=511332&amp;dst=24" TargetMode = "External"/><Relationship Id="rId11" Type="http://schemas.openxmlformats.org/officeDocument/2006/relationships/hyperlink" Target="https://login.consultant.ru/link/?req=doc&amp;base=LAW&amp;n=511332&amp;dst=24" TargetMode = "External"/><Relationship Id="rId12" Type="http://schemas.openxmlformats.org/officeDocument/2006/relationships/hyperlink" Target="https://login.consultant.ru/link/?req=doc&amp;base=LAW&amp;n=511332&amp;dst=2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15.05.2025 N 265-п
"Об утверждении Порядка взаимодействия министерства природных ресурсов и охраны окружающей среды Ставропольского края и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организациями"</dc:title>
  <dcterms:created xsi:type="dcterms:W3CDTF">2025-12-28T15:18:22Z</dcterms:created>
</cp:coreProperties>
</file>