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16.08.2012 N 300-п</w:t>
              <w:br/>
              <w:t xml:space="preserve">(ред. от 22.04.2024)</w:t>
              <w:br/>
              <w:t xml:space="preserve">"Об утверждении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2012 г. N 300-п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НАЗНАЧЕНИЯ И ВЫПЛАТЫ ЕДИНОВРЕМЕННЫХ</w:t>
      </w:r>
    </w:p>
    <w:p>
      <w:pPr>
        <w:pStyle w:val="2"/>
        <w:jc w:val="center"/>
      </w:pPr>
      <w:r>
        <w:rPr>
          <w:sz w:val="20"/>
        </w:rPr>
        <w:t xml:space="preserve">ДЕНЕЖНЫХ ПОСОБИЙ ЧЛЕНАМ НАРОДНЫХ ДРУЖИН, ЧЛЕНАМ ИХ СЕМЕЙ</w:t>
      </w:r>
    </w:p>
    <w:p>
      <w:pPr>
        <w:pStyle w:val="2"/>
        <w:jc w:val="center"/>
      </w:pPr>
      <w:r>
        <w:rPr>
          <w:sz w:val="20"/>
        </w:rPr>
        <w:t xml:space="preserve">И ЛИЦАМ, НАХОДИВШИМСЯ НА ИХ ИЖДИВЕНИИ, 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16.12.2013 </w:t>
            </w:r>
            <w:hyperlink w:history="0" r:id="rId7" w:tooltip="Постановление Правительства Ставропольского края от 16.12.2013 N 474-п (ред. от 20.03.2024) &quot;О внесении изменений в отдельные постановления Правительства Ставропольского края по вопросам, связанным с предоставлением мер социальной поддержки отдельным категориям граждан&quot; {КонсультантПлюс}">
              <w:r>
                <w:rPr>
                  <w:sz w:val="20"/>
                  <w:color w:val="0000ff"/>
                </w:rPr>
                <w:t xml:space="preserve">N 474-п</w:t>
              </w:r>
            </w:hyperlink>
            <w:r>
              <w:rPr>
                <w:sz w:val="20"/>
                <w:color w:val="392c69"/>
              </w:rPr>
              <w:t xml:space="preserve">, от 15.01.2015 </w:t>
            </w:r>
            <w:hyperlink w:history="0" r:id="rId8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9" w:tooltip="Постановление Правительства Ставропольского края от 01.08.2018 N 308-п (ред. от 20.03.2024) &quot;О внесении изменений в некоторые постановления Правитель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308-п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10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N 372-п</w:t>
              </w:r>
            </w:hyperlink>
            <w:r>
              <w:rPr>
                <w:sz w:val="20"/>
                <w:color w:val="392c69"/>
              </w:rPr>
              <w:t xml:space="preserve">, от 22.04.2024 </w:t>
            </w:r>
            <w:hyperlink w:history="0" r:id="rId11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N 205-п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Закон Ставропольского края от 26.09.2014 N 82-кз (ред. от 30.01.2024) &quot;О некоторых вопросах участия граждан в охране общественного порядка на территории Ставропольского края&quot; (принят Думой Ставропольского края 25.09.2014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Ставропольского края "О некоторых вопросах участия граждан в охране общественного порядка на территории Ставропольского края"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Ставропольского края Ткачеву Г.В.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В.Г.ЗЕРЕНКОВ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16 августа 2012 г. N 300-п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ЕДИНОВРЕМЕННЫХ ДЕНЕЖНЫХ ПОСОБИЙ ЧЛЕНАМ</w:t>
      </w:r>
    </w:p>
    <w:p>
      <w:pPr>
        <w:pStyle w:val="2"/>
        <w:jc w:val="center"/>
      </w:pPr>
      <w:r>
        <w:rPr>
          <w:sz w:val="20"/>
        </w:rPr>
        <w:t xml:space="preserve">НАРОДНЫХ ДРУЖИН, ЧЛЕНАМ ИХ СЕМЕЙ И ЛИЦАМ, НАХОДИВШИМСЯ</w:t>
      </w:r>
    </w:p>
    <w:p>
      <w:pPr>
        <w:pStyle w:val="2"/>
        <w:jc w:val="center"/>
      </w:pPr>
      <w:r>
        <w:rPr>
          <w:sz w:val="20"/>
        </w:rPr>
        <w:t xml:space="preserve">НА ИХ ИЖДИВЕНИИ, В СТАВРОПОЛЬСКОМ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16.12.2013 </w:t>
            </w:r>
            <w:hyperlink w:history="0" r:id="rId15" w:tooltip="Постановление Правительства Ставропольского края от 16.12.2013 N 474-п (ред. от 20.03.2024) &quot;О внесении изменений в отдельные постановления Правительства Ставропольского края по вопросам, связанным с предоставлением мер социальной поддержки отдельным категориям граждан&quot; {КонсультантПлюс}">
              <w:r>
                <w:rPr>
                  <w:sz w:val="20"/>
                  <w:color w:val="0000ff"/>
                </w:rPr>
                <w:t xml:space="preserve">N 474-п</w:t>
              </w:r>
            </w:hyperlink>
            <w:r>
              <w:rPr>
                <w:sz w:val="20"/>
                <w:color w:val="392c69"/>
              </w:rPr>
              <w:t xml:space="preserve">, от 15.01.2015 </w:t>
            </w:r>
            <w:hyperlink w:history="0" r:id="rId16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      <w:r>
                <w:rPr>
                  <w:sz w:val="20"/>
                  <w:color w:val="0000ff"/>
                </w:rPr>
                <w:t xml:space="preserve">N 15-п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17" w:tooltip="Постановление Правительства Ставропольского края от 01.08.2018 N 308-п (ред. от 20.03.2024) &quot;О внесении изменений в некоторые постановления Правительства Ставропольского края&quot; {КонсультантПлюс}">
              <w:r>
                <w:rPr>
                  <w:sz w:val="20"/>
                  <w:color w:val="0000ff"/>
                </w:rPr>
                <w:t xml:space="preserve">N 308-п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18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N 372-п</w:t>
              </w:r>
            </w:hyperlink>
            <w:r>
              <w:rPr>
                <w:sz w:val="20"/>
                <w:color w:val="392c69"/>
              </w:rPr>
              <w:t xml:space="preserve">, от 22.04.2024 </w:t>
            </w:r>
            <w:hyperlink w:history="0" r:id="rId19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N 205-п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назначения и выплаты в Ставропольском крае единовременных денежных пособий (далее - пособие):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члену народной дружины в случае причинения вреда здоровью в связи с выполнением им обязанностей по охране общественного порядка (далее - пострадавший);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семей и лицам, находившимся на иждивении члена народной дружины, погибшего (умершего) в связи с выполнением им обязанностей по охране общественного порядка (далее соответственно - члены семьи погибшего (умершего) члена народной дружины, погибший (умерший) член народной дружины).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Порядке, применяются в том же значении, что и в Федеральном </w:t>
      </w:r>
      <w:hyperlink w:history="0" r:id="rId2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участии граждан в охране общественного порядка", </w:t>
      </w:r>
      <w:hyperlink w:history="0" r:id="rId22" w:tooltip="Закон Ставропольского края от 26.09.2014 N 82-кз (ред. от 30.01.2024) &quot;О некоторых вопросах участия граждан в охране общественного порядка на территории Ставропольского края&quot; (принят Думой Ставропольского края 25.09.2014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Ставропольского края "О некоторых вопросах участия граждан в охране общественного порядка на территории Ставропольского края" (далее - Закон Ставропольского края).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3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.  Пособие  пострадавшему  назначается  и  выплачивается  в  размере,</w:t>
      </w:r>
    </w:p>
    <w:p>
      <w:pPr>
        <w:pStyle w:val="1"/>
        <w:jc w:val="both"/>
      </w:pPr>
      <w:r>
        <w:rPr>
          <w:sz w:val="20"/>
        </w:rPr>
        <w:t xml:space="preserve">установленном </w:t>
      </w:r>
      <w:hyperlink w:history="0" r:id="rId24" w:tooltip="Закон Ставропольского края от 26.09.2014 N 82-кз (ред. от 30.01.2024) &quot;О некоторых вопросах участия граждан в охране общественного порядка на территории Ставропольского края&quot; (принят Думой Ставропольского края 25.09.2014)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Закона Ставропольского края.</w:t>
      </w:r>
    </w:p>
    <w:p>
      <w:pPr>
        <w:pStyle w:val="0"/>
        <w:ind w:firstLine="540"/>
        <w:jc w:val="both"/>
      </w:pPr>
      <w:r>
        <w:rPr>
          <w:sz w:val="20"/>
        </w:rPr>
        <w:t xml:space="preserve">Пособие членам семьи погибшего (умершего) члена народной дружины назначается и выплачивается в равных долях каждому члену такой семьи, обратившемуся за его назначением, и рассчитывается путем деления размера пособия, установленного </w:t>
      </w:r>
      <w:hyperlink w:history="0" r:id="rId25" w:tooltip="Закон Ставропольского края от 26.09.2014 N 82-кз (ред. от 30.01.2024) &quot;О некоторых вопросах участия граждан в охране общественного порядка на территории Ставропольского края&quot; (принят Думой Ставропольского края 25.09.2014) {КонсультантПлюс}">
        <w:r>
          <w:rPr>
            <w:sz w:val="20"/>
            <w:color w:val="0000ff"/>
          </w:rPr>
          <w:t xml:space="preserve">частью 5 статьи 6</w:t>
        </w:r>
      </w:hyperlink>
      <w:r>
        <w:rPr>
          <w:sz w:val="20"/>
        </w:rPr>
        <w:t xml:space="preserve"> Закона Ставропольского края, на количество членов семьи погибшего (умершего) члена народной дружины, обратившихся за назначением пособия, без учета погибшего (умершего) члена народной дружины.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6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пособия осуществляется за счет средств резервного фонда Правительства Ставропольского края в соответствии с требованиями, установленными Правительством Ставропольского края для выделения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назначения и выплаты пособия пострадавший, каждый член семьи погибшего (умершего) члена народной дружины либо его законный представитель или иное доверенное лицо подает в министерство труда и социальной защиты населения Ставропольского края (далее - министерство) заявление по форме, утверждаемой министерством (далее соответственно - заявитель, заявление).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тавропольского края от 01.08.2018 N 308-п (ред. от 20.03.2024) &quot;О внесении изменений в некоторые постановления Правительства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01.08.2018 N 308-п)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причинения вреда здоровью пострадавшего: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или иной документ, удостоверяющий личность;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удостоверение народного дружинника установленного образца;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народной дружины, подтверждающая факт выполнения пострадавшим обязанностей по охране общественного порядка, согласованная с органом местного самоуправления соответствующего муниципального образования Ставропольского края (далее - орган местного самоуправления) и соответствующим территориальным органом федерального органа исполнительной власти в сфере внутренних дел на районном уровне;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заключения учреждения судебно-медицинской экспертизы о степени тяжести вреда, причиненного здоровью пострадавшего, заверенная должностным лицом или органом, назначившим судебно-медицинскую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гибели (смерти) члена народной дружины: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или иной документ, удостоверяющий личность каждого члена семьи погибшего (умершего) члена народной дружины;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свидетельство о смерти погибшего (умершего) члена народной дружины;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родство и (или) свойство погибшего (умершего) члена народной дружины с членами его семьи;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 народной дружины, подтверждающая членство погибшего (умершего) члена народной дружины в народной дружине и факт выполнения им обязанностей по охране общественного порядка, согласованная с органом местного самоуправления и соответствующим территориальным органом федерального органа исполнительной власти в сфере внутренних дел на районном уровне;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 образовательной организации об обучении ребенка погибшего (умершего) члена народной дружины в образовательной организации по очной форме обучения - для детей в возрасте от 18 до 23 лет, обучающихся в образовательных организациях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28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15.07.2020 N 372-п;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решение суда об установлении факта нахождения на иждивении для лиц, находившихся на полном содержании погибшего (умершего) члена народной дружины или получавших от него помощь, которая была для них постоянным и основным источником средств к существованию, а также иных лиц, признанных иждивенцами;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копия заключения учреждения судебно-медицинской экспертизы о причине смерти погибшего (умершего) члена народной дружины, заверенная должностным лицом или органом, назначившим судебно-медицинскую экспертизу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 законным представителем или иным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67" w:tooltip="б) свидетельство о смерти погибшего (умершего) члена народной дружины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70" w:tooltip="д) справка народной дружины, подтверждающая членство погибшего (умершего) члена народной дружины в народной дружине и факт выполнения им обязанностей по охране общественного порядка, согласованная с органом местного самоуправления и соответствующим территориальным органом федерального органа исполнительной власти в сфере внутренних дел на районном уровне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74" w:tooltip="и) копия заключения учреждения судебно-медицинской экспертизы о причине смерти погибшего (умершего) члена народной дружины, заверенная должностным лицом или органом, назначившим судебно-медицинскую экспертизу">
        <w:r>
          <w:rPr>
            <w:sz w:val="20"/>
            <w:color w:val="0000ff"/>
          </w:rPr>
          <w:t xml:space="preserve">"и" подпункта "2"</w:t>
        </w:r>
      </w:hyperlink>
      <w:r>
        <w:rPr>
          <w:sz w:val="20"/>
        </w:rPr>
        <w:t xml:space="preserve"> настоящего пункта, представляются одним из членов семьи погибшего (умершего) члена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назначения и выплаты пособия ребенку старше 18 лет, ставшему инвалидом до достижения им возраста 18 лет, являющемуся членом семьи погибшего (умершего) члена народной дружины, министерство в течение 2 рабочих дней со дня поступления заявления, в том числе в электронной форме, в порядке межведомственного электронного взаимодействия запрашивает с использованием федерального реестра инвалидов сведения, подтверждающие факт установления ребенку старше 18 лет погибшего (умершего) члена народной дружины инвалидности до достижения им возраста 18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15.07.2020 N 372-п)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документ, подтверждающий факт установления ребенку старше 18 лет погибшего (умершего) члена народной дружины инвалидности до достижения им возраста 18 лет, по собственной инициативе самостоятельно.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15.07.2020 N 372-п)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1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и документы могут быть представлены заявителем в министерство лично, а также направлены в министерство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15.01.2015 </w:t>
      </w:r>
      <w:hyperlink w:history="0" r:id="rId32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N 15-п</w:t>
        </w:r>
      </w:hyperlink>
      <w:r>
        <w:rPr>
          <w:sz w:val="20"/>
        </w:rPr>
        <w:t xml:space="preserve">, от 01.08.2018 </w:t>
      </w:r>
      <w:hyperlink w:history="0" r:id="rId33" w:tooltip="Постановление Правительства Ставропольского края от 01.08.2018 N 308-п (ред. от 20.03.2024) &quot;О внесении изменений в некоторые постановления Правительства Ставропольского края&quot; {КонсультантПлюс}">
        <w:r>
          <w:rPr>
            <w:sz w:val="20"/>
            <w:color w:val="0000ff"/>
          </w:rPr>
          <w:t xml:space="preserve">N 308-п</w:t>
        </w:r>
      </w:hyperlink>
      <w:r>
        <w:rPr>
          <w:sz w:val="20"/>
        </w:rPr>
        <w:t xml:space="preserve">, от 22.04.2024 </w:t>
      </w:r>
      <w:hyperlink w:history="0" r:id="rId34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N 205-п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(за исключением документа (сведений), предусмотренного </w:t>
      </w:r>
      <w:hyperlink w:history="0" w:anchor="P62" w:tooltip="в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"в" подпункта "1"</w:t>
        </w:r>
      </w:hyperlink>
      <w:r>
        <w:rPr>
          <w:sz w:val="20"/>
        </w:rPr>
        <w:t xml:space="preserve"> и </w:t>
      </w:r>
      <w:hyperlink w:history="0" w:anchor="P69" w:tooltip="г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"г" подпункта "2" пункта 4</w:t>
        </w:r>
      </w:hyperlink>
      <w:r>
        <w:rPr>
          <w:sz w:val="20"/>
        </w:rPr>
        <w:t xml:space="preserve"> настоящего Порядка) представляются заявителем самостоятельно.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(сведения), предусмотренный (предусмотренные) </w:t>
      </w:r>
      <w:hyperlink w:history="0" w:anchor="P62" w:tooltip="в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"в" подпункта "1"</w:t>
        </w:r>
      </w:hyperlink>
      <w:r>
        <w:rPr>
          <w:sz w:val="20"/>
        </w:rPr>
        <w:t xml:space="preserve"> и </w:t>
      </w:r>
      <w:hyperlink w:history="0" w:anchor="P69" w:tooltip="г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"г" подпункта "2" пункта 4</w:t>
        </w:r>
      </w:hyperlink>
      <w:r>
        <w:rPr>
          <w:sz w:val="20"/>
        </w:rPr>
        <w:t xml:space="preserve"> настоящего Порядка, запрашивается министерством в течение 2 рабочих дней со дня поступления заявления, в том числе в электронной форме, в рамках межведомственного информационного взаимодействия в территориальном органе федерального органа исполнительной власти в сфере внутренних дел. Заявитель вправе представить документ (сведения), предусмотренный (предусмотренные) </w:t>
      </w:r>
      <w:hyperlink w:history="0" w:anchor="P62" w:tooltip="в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"в" подпункта "1"</w:t>
        </w:r>
      </w:hyperlink>
      <w:r>
        <w:rPr>
          <w:sz w:val="20"/>
        </w:rPr>
        <w:t xml:space="preserve"> и </w:t>
      </w:r>
      <w:hyperlink w:history="0" w:anchor="P69" w:tooltip="г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подпунктом "г" подпункта "2" пункта 4</w:t>
        </w:r>
      </w:hyperlink>
      <w:r>
        <w:rPr>
          <w:sz w:val="20"/>
        </w:rPr>
        <w:t xml:space="preserve"> настоящего Порядка, самостоятельно.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60" w:tooltip="а) паспорт или иной документ, удостоверяющий личность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62" w:tooltip="в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63" w:tooltip="г) справка народной дружины, подтверждающая факт выполнения пострадавшим обязанностей по охране общественного порядка, согласованная с органом местного самоуправления соответствующего муниципального образования Ставропольского края (далее - орган местного самоуправления) и соответствующим территориальным органом федерального органа исполнительной власти в сфере внутренних дел на районном уровне;">
        <w:r>
          <w:rPr>
            <w:sz w:val="20"/>
            <w:color w:val="0000ff"/>
          </w:rPr>
          <w:t xml:space="preserve">"г" подпункта "1"</w:t>
        </w:r>
      </w:hyperlink>
      <w:r>
        <w:rPr>
          <w:sz w:val="20"/>
        </w:rPr>
        <w:t xml:space="preserve"> и </w:t>
      </w:r>
      <w:hyperlink w:history="0" w:anchor="P66" w:tooltip="а) паспорт или иной документ, удостоверяющий личность каждого члена семьи погибшего (умершего) члена народной дружин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69" w:tooltip="г) документ (сведения) территориального органа федерального органа исполнительной власти в сфере внутренних дел о внесении народной дружины в региональный реестр народных дружин и общественных объединений правоохранительной направленности в Ставропольском крае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71" w:tooltip="е) справка образовательной организации об обучении ребенка погибшего (умершего) члена народной дружины в образовательной организации по очной форме обучения - для детей в возрасте от 18 до 23 лет, обучающихся в образовательных организациях по очной форме обучения;">
        <w:r>
          <w:rPr>
            <w:sz w:val="20"/>
            <w:color w:val="0000ff"/>
          </w:rPr>
          <w:t xml:space="preserve">"е" подпункта "2" пункта 4</w:t>
        </w:r>
      </w:hyperlink>
      <w:r>
        <w:rPr>
          <w:sz w:val="20"/>
        </w:rPr>
        <w:t xml:space="preserve"> настоящего Порядка, представляются заявителем в подлинниках.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15.01.2015 N 15-п; в ред. </w:t>
      </w:r>
      <w:hyperlink w:history="0" r:id="rId38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15.07.2020 N 372-п)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61" w:tooltip="б) удостоверение народного дружинника установленного образца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64" w:tooltip="д) копия заключения учреждения судебно-медицинской экспертизы о степени тяжести вреда, причиненного здоровью пострадавшего, заверенная должностным лицом или органом, назначившим судебно-медицинскую экспертизу;">
        <w:r>
          <w:rPr>
            <w:sz w:val="20"/>
            <w:color w:val="0000ff"/>
          </w:rPr>
          <w:t xml:space="preserve">"д" подпункта "1"</w:t>
        </w:r>
      </w:hyperlink>
      <w:r>
        <w:rPr>
          <w:sz w:val="20"/>
        </w:rPr>
        <w:t xml:space="preserve">, </w:t>
      </w:r>
      <w:hyperlink w:history="0" w:anchor="P67" w:tooltip="б) свидетельство о смерти погибшего (умершего) члена народной дружины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68" w:tooltip="в) документы, подтверждающие родство и (или) свойство погибшего (умершего) члена народной дружины с членами его семь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3" w:tooltip="з) решение суда об установлении факта нахождения на иждивении для лиц, находившихся на полном содержании погибшего (умершего) члена народной дружины или получавших от него помощь, которая была для них постоянным и основным источником средств к существованию, а также иных лиц, признанных иждивенцами;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и </w:t>
      </w:r>
      <w:hyperlink w:history="0" w:anchor="P70" w:tooltip="д) справка народной дружины, подтверждающая членство погибшего (умершего) члена народной дружины в народной дружине и факт выполнения им обязанностей по охране общественного порядка, согласованная с органом местного самоуправления и соответствующим территориальным органом федерального органа исполнительной власти в сфере внутренних дел на районном уровне;">
        <w:r>
          <w:rPr>
            <w:sz w:val="20"/>
            <w:color w:val="0000ff"/>
          </w:rPr>
          <w:t xml:space="preserve">"и" подпункта "2" пункта 4</w:t>
        </w:r>
      </w:hyperlink>
      <w:r>
        <w:rPr>
          <w:sz w:val="20"/>
        </w:rPr>
        <w:t xml:space="preserve"> настоящего Порядка, могут быть представлены заявителем как в подлинниках, так и в копиях, заверенных в установленном порядке. С подлинников указанных документов министерством снимаются копии, которые им заверяются, а подлинники документов возвращаются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федеральном реестре инвалидов сведений, подтверждающих факт установления ребенку старше 18 лет погибшего (умершего) члена народной дружины инвалидности до достижения им возраста 18 лет, заявитель самостоятельно представляет документ, подтверждающий данный факт.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Ставропольского края от 15.07.2020 N 372-п &quot;О внесении изменений в пункты 4 и 5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ого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15.07.2020 N 372-п)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 посредством почтовой связи (заказным письмом) заявление и документы, предусмотренные </w:t>
      </w:r>
      <w:hyperlink w:history="0" w:anchor="P60" w:tooltip="а) паспорт или иной документ, удостоверяющий личность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61" w:tooltip="б) удостоверение народного дружинника установленного образц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64" w:tooltip="д) копия заключения учреждения судебно-медицинской экспертизы о степени тяжести вреда, причиненного здоровью пострадавшего, заверенная должностным лицом или органом, назначившим судебно-медицинскую экспертизу;">
        <w:r>
          <w:rPr>
            <w:sz w:val="20"/>
            <w:color w:val="0000ff"/>
          </w:rPr>
          <w:t xml:space="preserve">"д" подпункта "1"</w:t>
        </w:r>
      </w:hyperlink>
      <w:r>
        <w:rPr>
          <w:sz w:val="20"/>
        </w:rPr>
        <w:t xml:space="preserve">, </w:t>
      </w:r>
      <w:hyperlink w:history="0" w:anchor="P66" w:tooltip="а) паспорт или иной документ, удостоверяющий личность каждого члена семьи погибшего (умершего) члена народной дружин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68" w:tooltip="в) документы, подтверждающие родство и (или) свойство погибшего (умершего) члена народной дружины с членами его семь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3" w:tooltip="з) решение суда об установлении факта нахождения на иждивении для лиц, находившихся на полном содержании погибшего (умершего) члена народной дружины или получавших от него помощь, которая была для них постоянным и основным источником средств к существованию, а также иных лиц, признанных иждивенцами;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и </w:t>
      </w:r>
      <w:hyperlink w:history="0" w:anchor="P74" w:tooltip="и) копия заключения учреждения судебно-медицинской экспертизы о причине смерти погибшего (умершего) члена народной дружины, заверенная должностным лицом или органом, назначившим судебно-медицинскую экспертизу">
        <w:r>
          <w:rPr>
            <w:sz w:val="20"/>
            <w:color w:val="0000ff"/>
          </w:rPr>
          <w:t xml:space="preserve">"и" подпункта "2" пункта 4</w:t>
        </w:r>
      </w:hyperlink>
      <w:r>
        <w:rPr>
          <w:sz w:val="20"/>
        </w:rPr>
        <w:t xml:space="preserve"> настоящего Порядка, должны быть заверены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представленные в форме электронных документов, направляются в порядке, установленном </w:t>
      </w:r>
      <w:hyperlink w:history="0" r:id="rId42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 рабочего дня, следующего за днем принятия заявления и документов посредством почтовой связи (заказным письмом) или в форме электронных документов, направляет заявителю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тавропольского края от 15.01.2015 N 15-п &quot;О внесении изменений в постановление Правительства Ставропольского края от 16 августа 2012 г. N 300-п &quot;Об утверждении Порядка назначения и выплаты единовременных денежных пособий членам добровольных формирований населения по охране общественного порядка, членам их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15.01.2015 N 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принимаются министерством к рассмотрению в день их поступления в министерство в полном объеме и правильно оформленные.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заявителем документов не в полном объеме и (или) неправильно оформленных министерство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15 рабочих дней со дня направления указанного уведомления заявитель не представил в министерство указанные в уведомлении документы, министерство отказывает заявителю в принятии заявления и документов к рассмотрению. При этом заявитель имеет право повторно обратиться за назначением пособия с соблюдением требований, установленных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тавропольского края от 01.08.2018 N 308-п (ред. от 20.03.2024) &quot;О внесении изменений в некоторые постановления Правительства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01.08.2018 N 308-п)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5" w:tooltip="Постановление Правительства Ставропольского края от 16.12.2013 N 474-п (ред. от 20.03.2024) &quot;О внесении изменений в отдельные постановления Правительства Ставропольского края по вопросам, связанным с предоставлением мер социальной поддержки отдельным категориям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16.12.2013 N 474-п)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назначении (об отказе в назначении) пособия (далее - решение) принимается министерством в течение 15 рабочих дней со дня принятия заявления и документов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принимает решение об отказе в назначении пособия,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заявителем документы не подтверждают его права на получение пособия;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повторно обратился за назначением пособия, которое ранее было ему назначено.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министерство уведомляет заявителя в течение 5 рабочих дней со дня его принятия. Уведомление о принятом решении по заявлению, оформленному в электронном виде,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10 рабочих дней со дня принятия решения о назначении пособия министерство подготавливает в установленном порядке проект распоряжения Правительства Ставропольского края о выделении денежных средств из резервного фонда Правительства Ставропольского края на выплату пособия.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Выплата пособия осуществляется министерством в течение 3 рабочих дней со дня поступления указанных средств на его расчетный счет путем перечисления пособия на лицевой счет заявителя, открытый в российской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6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22.04.2024 N 205-п)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47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 от 22.04.2024 N 205-п в п. 9, </w:t>
            </w:r>
            <w:hyperlink w:history="0" r:id="rId48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      <w:r>
                <w:rPr>
                  <w:sz w:val="20"/>
                  <w:color w:val="0000ff"/>
                </w:rPr>
                <w:t xml:space="preserve">распространяются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Информацию о назначении и выплате пособия пострадавшему и пособия членам семьи погибшего (умершего) члена народной дружины министерство размещает в государственной информационной системе "Единая централизованная цифровая платформа в социальной сфере". Размещение данной информации в государственной информационной системе "Единая централизованная цифровая платформа в социальной сфере", а также ее получение из указанной системы осуществляются в соответствии с Федеральным </w:t>
      </w:r>
      <w:hyperlink w:history="0" r:id="rId49" w:tooltip="Федеральный закон от 17.07.1999 N 178-ФЗ (ред. от 14.02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0" w:tooltip="Постановление Правительства Ставропольского края от 22.04.2024 N 205-п &quot;О внесении изменений в Порядок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, утвержденный постановлением Правительства Ставропольского края от 16 августа 2012 г. N 3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22.04.2024 N 205-п)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16.08.2012 N 300-п</w:t>
            <w:br/>
            <w:t>(ред. от 22.04.2024)</w:t>
            <w:br/>
            <w:t>"Об утверждении Порядка назн...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20969&amp;dst=100081" TargetMode = "External"/>
	<Relationship Id="rId8" Type="http://schemas.openxmlformats.org/officeDocument/2006/relationships/hyperlink" Target="https://login.consultant.ru/link/?req=doc&amp;base=RLAW077&amp;n=82062&amp;dst=100005" TargetMode = "External"/>
	<Relationship Id="rId9" Type="http://schemas.openxmlformats.org/officeDocument/2006/relationships/hyperlink" Target="https://login.consultant.ru/link/?req=doc&amp;base=RLAW077&amp;n=220971&amp;dst=100045" TargetMode = "External"/>
	<Relationship Id="rId10" Type="http://schemas.openxmlformats.org/officeDocument/2006/relationships/hyperlink" Target="https://login.consultant.ru/link/?req=doc&amp;base=RLAW077&amp;n=164217&amp;dst=100005" TargetMode = "External"/>
	<Relationship Id="rId11" Type="http://schemas.openxmlformats.org/officeDocument/2006/relationships/hyperlink" Target="https://login.consultant.ru/link/?req=doc&amp;base=RLAW077&amp;n=222498&amp;dst=100005" TargetMode = "External"/>
	<Relationship Id="rId12" Type="http://schemas.openxmlformats.org/officeDocument/2006/relationships/hyperlink" Target="https://login.consultant.ru/link/?req=doc&amp;base=RLAW077&amp;n=218520&amp;dst=100070" TargetMode = "External"/>
	<Relationship Id="rId13" Type="http://schemas.openxmlformats.org/officeDocument/2006/relationships/hyperlink" Target="https://login.consultant.ru/link/?req=doc&amp;base=RLAW077&amp;n=82062&amp;dst=100014" TargetMode = "External"/>
	<Relationship Id="rId14" Type="http://schemas.openxmlformats.org/officeDocument/2006/relationships/hyperlink" Target="https://login.consultant.ru/link/?req=doc&amp;base=RLAW077&amp;n=82062&amp;dst=100016" TargetMode = "External"/>
	<Relationship Id="rId15" Type="http://schemas.openxmlformats.org/officeDocument/2006/relationships/hyperlink" Target="https://login.consultant.ru/link/?req=doc&amp;base=RLAW077&amp;n=220969&amp;dst=100081" TargetMode = "External"/>
	<Relationship Id="rId16" Type="http://schemas.openxmlformats.org/officeDocument/2006/relationships/hyperlink" Target="https://login.consultant.ru/link/?req=doc&amp;base=RLAW077&amp;n=82062&amp;dst=100018" TargetMode = "External"/>
	<Relationship Id="rId17" Type="http://schemas.openxmlformats.org/officeDocument/2006/relationships/hyperlink" Target="https://login.consultant.ru/link/?req=doc&amp;base=RLAW077&amp;n=220971&amp;dst=100045" TargetMode = "External"/>
	<Relationship Id="rId18" Type="http://schemas.openxmlformats.org/officeDocument/2006/relationships/hyperlink" Target="https://login.consultant.ru/link/?req=doc&amp;base=RLAW077&amp;n=164217&amp;dst=100005" TargetMode = "External"/>
	<Relationship Id="rId19" Type="http://schemas.openxmlformats.org/officeDocument/2006/relationships/hyperlink" Target="https://login.consultant.ru/link/?req=doc&amp;base=RLAW077&amp;n=222498&amp;dst=100005" TargetMode = "External"/>
	<Relationship Id="rId20" Type="http://schemas.openxmlformats.org/officeDocument/2006/relationships/hyperlink" Target="https://login.consultant.ru/link/?req=doc&amp;base=RLAW077&amp;n=82062&amp;dst=100021" TargetMode = "External"/>
	<Relationship Id="rId21" Type="http://schemas.openxmlformats.org/officeDocument/2006/relationships/hyperlink" Target="https://login.consultant.ru/link/?req=doc&amp;base=LAW&amp;n=420531" TargetMode = "External"/>
	<Relationship Id="rId22" Type="http://schemas.openxmlformats.org/officeDocument/2006/relationships/hyperlink" Target="https://login.consultant.ru/link/?req=doc&amp;base=RLAW077&amp;n=218520" TargetMode = "External"/>
	<Relationship Id="rId23" Type="http://schemas.openxmlformats.org/officeDocument/2006/relationships/hyperlink" Target="https://login.consultant.ru/link/?req=doc&amp;base=RLAW077&amp;n=82062&amp;dst=100025" TargetMode = "External"/>
	<Relationship Id="rId24" Type="http://schemas.openxmlformats.org/officeDocument/2006/relationships/hyperlink" Target="https://login.consultant.ru/link/?req=doc&amp;base=RLAW077&amp;n=218520&amp;dst=100066" TargetMode = "External"/>
	<Relationship Id="rId25" Type="http://schemas.openxmlformats.org/officeDocument/2006/relationships/hyperlink" Target="https://login.consultant.ru/link/?req=doc&amp;base=RLAW077&amp;n=218520&amp;dst=100060" TargetMode = "External"/>
	<Relationship Id="rId26" Type="http://schemas.openxmlformats.org/officeDocument/2006/relationships/hyperlink" Target="https://login.consultant.ru/link/?req=doc&amp;base=RLAW077&amp;n=82062&amp;dst=100027" TargetMode = "External"/>
	<Relationship Id="rId27" Type="http://schemas.openxmlformats.org/officeDocument/2006/relationships/hyperlink" Target="https://login.consultant.ru/link/?req=doc&amp;base=RLAW077&amp;n=220971&amp;dst=100046" TargetMode = "External"/>
	<Relationship Id="rId28" Type="http://schemas.openxmlformats.org/officeDocument/2006/relationships/hyperlink" Target="https://login.consultant.ru/link/?req=doc&amp;base=RLAW077&amp;n=164217&amp;dst=100007" TargetMode = "External"/>
	<Relationship Id="rId29" Type="http://schemas.openxmlformats.org/officeDocument/2006/relationships/hyperlink" Target="https://login.consultant.ru/link/?req=doc&amp;base=RLAW077&amp;n=164217&amp;dst=100008" TargetMode = "External"/>
	<Relationship Id="rId30" Type="http://schemas.openxmlformats.org/officeDocument/2006/relationships/hyperlink" Target="https://login.consultant.ru/link/?req=doc&amp;base=RLAW077&amp;n=164217&amp;dst=100010" TargetMode = "External"/>
	<Relationship Id="rId31" Type="http://schemas.openxmlformats.org/officeDocument/2006/relationships/hyperlink" Target="https://login.consultant.ru/link/?req=doc&amp;base=RLAW077&amp;n=82062&amp;dst=100030" TargetMode = "External"/>
	<Relationship Id="rId32" Type="http://schemas.openxmlformats.org/officeDocument/2006/relationships/hyperlink" Target="https://login.consultant.ru/link/?req=doc&amp;base=RLAW077&amp;n=82062&amp;dst=100053" TargetMode = "External"/>
	<Relationship Id="rId33" Type="http://schemas.openxmlformats.org/officeDocument/2006/relationships/hyperlink" Target="https://login.consultant.ru/link/?req=doc&amp;base=RLAW077&amp;n=220971&amp;dst=100048" TargetMode = "External"/>
	<Relationship Id="rId34" Type="http://schemas.openxmlformats.org/officeDocument/2006/relationships/hyperlink" Target="https://login.consultant.ru/link/?req=doc&amp;base=RLAW077&amp;n=222498&amp;dst=100006" TargetMode = "External"/>
	<Relationship Id="rId35" Type="http://schemas.openxmlformats.org/officeDocument/2006/relationships/hyperlink" Target="https://login.consultant.ru/link/?req=doc&amp;base=RLAW077&amp;n=82062&amp;dst=100054" TargetMode = "External"/>
	<Relationship Id="rId36" Type="http://schemas.openxmlformats.org/officeDocument/2006/relationships/hyperlink" Target="https://login.consultant.ru/link/?req=doc&amp;base=RLAW077&amp;n=82062&amp;dst=100056" TargetMode = "External"/>
	<Relationship Id="rId37" Type="http://schemas.openxmlformats.org/officeDocument/2006/relationships/hyperlink" Target="https://login.consultant.ru/link/?req=doc&amp;base=RLAW077&amp;n=82062&amp;dst=100057" TargetMode = "External"/>
	<Relationship Id="rId38" Type="http://schemas.openxmlformats.org/officeDocument/2006/relationships/hyperlink" Target="https://login.consultant.ru/link/?req=doc&amp;base=RLAW077&amp;n=164217&amp;dst=100012" TargetMode = "External"/>
	<Relationship Id="rId39" Type="http://schemas.openxmlformats.org/officeDocument/2006/relationships/hyperlink" Target="https://login.consultant.ru/link/?req=doc&amp;base=RLAW077&amp;n=82062&amp;dst=100058" TargetMode = "External"/>
	<Relationship Id="rId40" Type="http://schemas.openxmlformats.org/officeDocument/2006/relationships/hyperlink" Target="https://login.consultant.ru/link/?req=doc&amp;base=RLAW077&amp;n=164217&amp;dst=100013" TargetMode = "External"/>
	<Relationship Id="rId41" Type="http://schemas.openxmlformats.org/officeDocument/2006/relationships/hyperlink" Target="https://login.consultant.ru/link/?req=doc&amp;base=RLAW077&amp;n=82062&amp;dst=100060" TargetMode = "External"/>
	<Relationship Id="rId42" Type="http://schemas.openxmlformats.org/officeDocument/2006/relationships/hyperlink" Target="https://login.consultant.ru/link/?req=doc&amp;base=LAW&amp;n=116468" TargetMode = "External"/>
	<Relationship Id="rId43" Type="http://schemas.openxmlformats.org/officeDocument/2006/relationships/hyperlink" Target="https://login.consultant.ru/link/?req=doc&amp;base=RLAW077&amp;n=82062&amp;dst=100061" TargetMode = "External"/>
	<Relationship Id="rId44" Type="http://schemas.openxmlformats.org/officeDocument/2006/relationships/hyperlink" Target="https://login.consultant.ru/link/?req=doc&amp;base=RLAW077&amp;n=220971&amp;dst=100049" TargetMode = "External"/>
	<Relationship Id="rId45" Type="http://schemas.openxmlformats.org/officeDocument/2006/relationships/hyperlink" Target="https://login.consultant.ru/link/?req=doc&amp;base=RLAW077&amp;n=220969&amp;dst=100087" TargetMode = "External"/>
	<Relationship Id="rId46" Type="http://schemas.openxmlformats.org/officeDocument/2006/relationships/hyperlink" Target="https://login.consultant.ru/link/?req=doc&amp;base=RLAW077&amp;n=222498&amp;dst=100007" TargetMode = "External"/>
	<Relationship Id="rId47" Type="http://schemas.openxmlformats.org/officeDocument/2006/relationships/hyperlink" Target="https://login.consultant.ru/link/?req=doc&amp;base=RLAW077&amp;n=222498&amp;dst=100009" TargetMode = "External"/>
	<Relationship Id="rId48" Type="http://schemas.openxmlformats.org/officeDocument/2006/relationships/hyperlink" Target="https://login.consultant.ru/link/?req=doc&amp;base=RLAW077&amp;n=222498&amp;dst=100013" TargetMode = "External"/>
	<Relationship Id="rId49" Type="http://schemas.openxmlformats.org/officeDocument/2006/relationships/hyperlink" Target="https://login.consultant.ru/link/?req=doc&amp;base=LAW&amp;n=469770" TargetMode = "External"/>
	<Relationship Id="rId50" Type="http://schemas.openxmlformats.org/officeDocument/2006/relationships/hyperlink" Target="https://login.consultant.ru/link/?req=doc&amp;base=RLAW077&amp;n=222498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16.08.2012 N 300-п
(ред. от 22.04.2024)
"Об утверждении Порядка назначения и выплаты единовременных денежных пособий членам народных дружин, членам их семей и лицам, находившимся на их иждивении, в Ставропольском крае"</dc:title>
  <dcterms:created xsi:type="dcterms:W3CDTF">2024-05-08T16:49:32Z</dcterms:created>
</cp:coreProperties>
</file>