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Ставропольского края от 20.06.2022 N 334-рп</w:t>
              <w:br/>
              <w:t xml:space="preserve">(ред. от 18.10.2022)</w:t>
              <w:br/>
              <w:t xml:space="preserve">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июня 2022 г. N 334-рп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СОЗДАНИЮ СИСТЕМЫ ДОЛГОВРЕМЕННОГО УХОДА ЗА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ИНВАЛИДАМИ, ПРОЖИВАЮЩИМИ</w:t>
      </w:r>
    </w:p>
    <w:p>
      <w:pPr>
        <w:pStyle w:val="2"/>
        <w:jc w:val="center"/>
      </w:pPr>
      <w:r>
        <w:rPr>
          <w:sz w:val="20"/>
        </w:rPr>
        <w:t xml:space="preserve">НА ТЕРРИТОРИИ СТАВРОПОЛЬСКОГО КРАЯ,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18.10.2022 N 792-рп)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</w:t>
      </w:r>
      <w:hyperlink w:history="0" r:id="rId8" w:tooltip="Приказ Минтруда России от 29.12.2021 N 929 &quot;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 утвердить прилагаемый </w:t>
      </w:r>
      <w:hyperlink w:history="0" w:anchor="P4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2022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18.10.2022 N 792-рп)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распоряжения Правительства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марта 2019 г. </w:t>
      </w:r>
      <w:hyperlink w:history="0" r:id="rId10" w:tooltip="Распоряжение Правительства Ставропольского края от 12.03.2019 N 81-рп (ред. от 13.12.2021)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&quot; ------------ Утратил силу или отменен {КонсультантПлюс}">
        <w:r>
          <w:rPr>
            <w:sz w:val="20"/>
            <w:color w:val="0000ff"/>
          </w:rPr>
          <w:t xml:space="preserve">N 81-рп</w:t>
        </w:r>
      </w:hyperlink>
      <w:r>
        <w:rPr>
          <w:sz w:val="20"/>
        </w:rPr>
        <w:t xml:space="preserve"> 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 августа 2019 г. </w:t>
      </w:r>
      <w:hyperlink w:history="0" r:id="rId11" w:tooltip="Распоряжение Правительства Ставропольского края от 08.08.2019 N 321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, утвержденный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321-рп</w:t>
        </w:r>
      </w:hyperlink>
      <w:r>
        <w:rPr>
          <w:sz w:val="20"/>
        </w:rP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годы, утвержденный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декабря 2019 г. </w:t>
      </w:r>
      <w:hyperlink w:history="0" r:id="rId12" w:tooltip="Распоряжение Правительства Ставропольского края от 19.12.2019 N 543-рп &quot;О внесении изменений в распоряжение Правительства Ставропольского края от 12 марта 2019 г. N 81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&quot; ------------ Утратил силу или отменен {КонсультантПлюс}">
        <w:r>
          <w:rPr>
            <w:sz w:val="20"/>
            <w:color w:val="0000ff"/>
          </w:rPr>
          <w:t xml:space="preserve">N 543-рп</w:t>
        </w:r>
      </w:hyperlink>
      <w:r>
        <w:rPr>
          <w:sz w:val="20"/>
        </w:rPr>
        <w:t xml:space="preserve"> "О внесении изменений в распоряжение Правительства Ставропольского края от 12 марта 2019 г. N 81-рп 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июля 2020 г. </w:t>
      </w:r>
      <w:hyperlink w:history="0" r:id="rId13" w:tooltip="Распоряжение Правительства Ставропольского края от 10.07.2020 N 352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352-рп</w:t>
        </w:r>
      </w:hyperlink>
      <w:r>
        <w:rPr>
          <w:sz w:val="20"/>
        </w:rP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ноября 2020 г. </w:t>
      </w:r>
      <w:hyperlink w:history="0" r:id="rId14" w:tooltip="Распоряжение Правительства Ставропольского края от 24.11.2020 N 657-рп &quot;О внесении изменений в раздел III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ого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657-рп</w:t>
        </w:r>
      </w:hyperlink>
      <w:r>
        <w:rPr>
          <w:sz w:val="20"/>
        </w:rPr>
        <w:t xml:space="preserve"> "О внесении изменений в раздел III Плана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утвержденного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декабря 2020 г. </w:t>
      </w:r>
      <w:hyperlink w:history="0" r:id="rId15" w:tooltip="Распоряжение Правительства Ставропольского края от 21.12.2020 N 727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727-рп</w:t>
        </w:r>
      </w:hyperlink>
      <w:r>
        <w:rPr>
          <w:sz w:val="20"/>
        </w:rP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марта 2021 г. </w:t>
      </w:r>
      <w:hyperlink w:history="0" r:id="rId16" w:tooltip="Распоряжение Правительства Ставропольского края от 22.03.2021 N 90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90-рп</w:t>
        </w:r>
      </w:hyperlink>
      <w:r>
        <w:rPr>
          <w:sz w:val="20"/>
        </w:rP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мая 2021 г. </w:t>
      </w:r>
      <w:hyperlink w:history="0" r:id="rId17" w:tooltip="Распоряжение Правительства Ставропольского края от 28.05.2021 N 169-рп &quot;О внесении изменений в раздел III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ого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169-рп</w:t>
        </w:r>
      </w:hyperlink>
      <w:r>
        <w:rPr>
          <w:sz w:val="20"/>
        </w:rPr>
        <w:t xml:space="preserve"> "О внесении изменений в раздел III Плана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утвержденного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 сентября 2021 г. </w:t>
      </w:r>
      <w:hyperlink w:history="0" r:id="rId18" w:tooltip="Распоряжение Правительства Ставропольского края от 01.09.2021 N 343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343-рп</w:t>
        </w:r>
      </w:hyperlink>
      <w:r>
        <w:rPr>
          <w:sz w:val="20"/>
        </w:rP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декабря 2021 г. </w:t>
      </w:r>
      <w:hyperlink w:history="0" r:id="rId19" w:tooltip="Распоряжение Правительства Ставропольского края от 13.12.2021 N 527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&quot; ------------ Утратил силу или отменен {КонсультантПлюс}">
        <w:r>
          <w:rPr>
            <w:sz w:val="20"/>
            <w:color w:val="0000ff"/>
          </w:rPr>
          <w:t xml:space="preserve">N 527-рп</w:t>
        </w:r>
      </w:hyperlink>
      <w:r>
        <w:rPr>
          <w:sz w:val="20"/>
        </w:rP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заместителя председателя Правительства Ставропольского края Дубровина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20 июня 2022 г. N 334-рп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ПРОЖИВАЮЩИМИ НА ТЕРРИТОРИИ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18.10.2022 N 792-рп)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2019 году Ставропольский край включен Министерством труда и социальной защиты Российской Федерации в число субъектов Российской Федерации, в которых реализуется пилотный проект по созданию системы долговременного ухода за гражданами пожилого возраста и инвалидами (далее - система долговременного ухода). Мероприятия по созданию системы долговременного ухода в Ставропольском крае являются частью регионального проекта "Разработка и реализация программы системной поддержки и повышения качества жизни граждан старшего поколения (Ставропольский край)"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долговременного ухода осуществляется в рамках Типовой </w:t>
      </w:r>
      <w:hyperlink w:history="0" r:id="rId21" w:tooltip="Приказ Минтруда России от 29.12.2021 N 929 &quot;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&quot; {КонсультантПлюс}">
        <w:r>
          <w:rPr>
            <w:sz w:val="20"/>
            <w:color w:val="0000ff"/>
          </w:rPr>
          <w:t xml:space="preserve">модели</w:t>
        </w:r>
      </w:hyperlink>
      <w:r>
        <w:rPr>
          <w:sz w:val="20"/>
        </w:rPr>
        <w:t xml:space="preserve">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мероприятиях по созданию системы долговременного ухода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населения Ставропольского края (далее - минсоцзащиты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Ставропольского края (далее - минздрав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автономное учреждение дополнительного профессионального образования "Центр повышения квалификации и профессиональной переподготовки работников социальной сферы", подведомственное минсоцзащиты края (далее - Центр повышения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организации социального обслуживания населения Ставропольского края, подведомственные минсоцзащиты края (далее - организации социального обслуживания),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государственных бюджетных учреждения социального обслуживания - центра социального обслуживания населения Ставропольского края (далее - центры соцобслуживания);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государственных бюджетных стационарных учреждений социального обслуживания населения Ставропольского края (далее - стационарные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 медицинская организация государственной системы здравоохранения Ставропольского края, подведомственная минздраву края, оказывающая первичную медико-санитарную помощь и специализированную медицинскую помощь как в амбулаторных, так и в стационарных условиях, в том числе гериатрическую медицинскую помощь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создания системы долговременного ухода - обеспечение поддержки жизнедеятельности гражданам, нуждающимся в уходе, которая позволит им максимально долго сохранять привычное качество жизни, а также оказание поддержки гражданам, осуществляющим уход.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Такой формат социального обслуживания потребовал расширения штата сотрудников организаций социального обслуживания. С 2019 года дополнительно были введены 486 ставок специалистов, организовано их обучение. Всего в рамках создания системы долговременного ухода очное обучение прошли 1038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Создаваемая модель системы долговременного ухода позволила развить на территории Ставропольского края деятельность групп дневного пребывания для граждан, нуждающихся в уходе (далее - группы дневного пребывания). На сегодняшний день функционирует 22 такие группы, которые с 2019 года обслужили 989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 развиваются пункты проката технических средств реабилитации и ухода (далее - пункты проката), в которых технические средства реабилитации и ухода предоставляются гражданам пожилого возраста и инвалидам, нуждающимся в уходе, бесплатно. С 2019 года пунктами проката предоставлены технические средства реабилитации и ухода 2600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пунктов проката открываются школы обучения навыкам общего ухода за гражданами пожилого возраста и инвалидами в рамках создания системы долговременного ухода (далее - школы ухода), в которых для членов семей тяжелобольных людей, а также работников организаций социального обслуживания организовано обучение особенностям ухода, навыкам разрешения семейных конфликтов, основам реабилитации при различных функциональных нарушениях. С 2019 года обучение в школах ухода прошли более 2200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качественного ухода также способствует материально-техническое оснащение организаций социального обслуживания. В рамках создания системы долговременного ухода закуплено 2200 единиц современного реабилитационного оборудования для стационарных учреждений, 900 единиц оборудования для групп дневного пребывания, 4100 единиц технических средств реабилитации и ухода для пунктов проката.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Пересматривается концепция стационарного обслуживания граждан пожилого возраста и инвалидов, создаются условия для улучшения их здоровья, позитивного восприятия окружающего мира, максимального возвращения их к активной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2019 года все вышеперечисленное позволило обслужить с учетом нового подхода более 10000 человек во всех формах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короткий срок внедрения системы долговременного ухода в Ставропольском крае отмечается положительная динамика по результатам реабилитации многих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2019 года в группы ухода с наименьшей степенью зависимости от посторонней помощи переведены 307 граждан пожилого возраста и инвалидов, 38 человек полностью перестали нуждаться в уходе, 479 человек отметили положительную динамику в отдельных функциях по самообслуживанию, 22 малоподвижных гражданина, имеющих показания к переводу в стационарную организацию, смогли остаться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Значительную поддержку ощутили и родственники получателей социальных услуг. Благодаря развитию службы сиделок с 2019 года более 1300 родственников пожилых и тяжелобольных граждан смогли сохранить работу или трудоустроиться.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 же время в Ставропольском крае сохраняется ряд нерешенных социально значимых проблем, таких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организации выявления граждан пожилого возраста и инвалидов, нуждающихся в уходе, а также механизма определения индивидуальной потребности граждан пожилого возраста и инвалидов в социальном обслуживании, в том числе в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обеспечение финансовой доступности социальных услуг по уходу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совершенствования межведомственного взаимодействия для оказания качественного социального обслуживания и медицинской помощи, включая совершенствование программного продукта, созданного в целях информационного сопровождения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профессиональной подготовки кадрового потенциала для обеспечения ухода в объеме до 28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совершенствования механизмов осуществления контроля качества предоставления социальных услуг, входящих в индивидуальный гарантированный перечень и объем социальных услуг, обеспечивающих гражданину, нуждающемуся в уходе, бесплатное предоставление ухода (далее - социальный пакет долговременного ухода);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организация и поддержка граждан, осуществляющих уход за гражданами пожилого возраста и инвалидов, в том числе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поддержка добровольческих (волонтерских) организаций и добровольцев (волонтеров), содействующих развитию системы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значимость вышеуказанных проблем обуславливает необходимость их решения программно-целевым методом на основе реализации системы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контрольных показателей успешной реализации настоящего Плана выбраны расчетные значения, представленные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ЗНАЧЕНИЯ</w:t>
      </w:r>
    </w:p>
    <w:p>
      <w:pPr>
        <w:pStyle w:val="0"/>
        <w:jc w:val="center"/>
      </w:pPr>
      <w:r>
        <w:rPr>
          <w:sz w:val="20"/>
        </w:rPr>
        <w:t xml:space="preserve">контрольных показателей успешной реализации настоящего Плана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5198"/>
        <w:gridCol w:w="1853"/>
        <w:gridCol w:w="1417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9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показателя</w:t>
            </w:r>
          </w:p>
        </w:tc>
        <w:tc>
          <w:tcPr>
            <w:tcW w:w="185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контрольных показателей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9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 и инвалидов, получающих услуги в системе долговременного ухода, в общем количестве граждан пожилого возраста и инвалидов, нуждающихся в долговременном уходе</w:t>
            </w:r>
          </w:p>
        </w:tc>
        <w:tc>
          <w:tcPr>
            <w:tcW w:w="18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19,3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ставок сиделок, дополнительно введенных в рамках создания системы долговременного ухода за счет средств бюджета Ставропольского края (далее - краевой бюджет)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сиделок (помощников по уходу) организаций социального обслуживания, обученных в рамках создания системы долговременного ухода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инвалидов, признанных нуждающимися в уходе, получающих социальные услуги, входящие в социальный пакет долговременного ухода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 и инвалидов, признанных нуждающимися в уходе, получивших социальные услуги в группе дневного пребывания,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 и инвалидов, признанных нуждающимися в уходе, получивших помощь добровольцев (волонтеров),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осуществляющих уход за гражданами пожилого возраста и инвалидами, обученных в школе ухода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 и инвалидов, признанных нуждающимися в уходе, обеспеченных техническими средствами реабилитации и ухода, предоставляемыми центрами соцобслуживания,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Открытие и оснащение гериатрических кабинетов в медицинских организациях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лицензий на осуществление медицинской деятельности по профилю "гериатрия" в стационарных условиях, полученных медицинскими организациями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19,5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 и инвалидов, признанных нуждающимися в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Мероприятия по созданию системы долговременного</w:t>
      </w:r>
    </w:p>
    <w:p>
      <w:pPr>
        <w:pStyle w:val="2"/>
        <w:jc w:val="center"/>
      </w:pPr>
      <w:r>
        <w:rPr>
          <w:sz w:val="20"/>
        </w:rPr>
        <w:t xml:space="preserve">ухода на 2022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8"/>
        <w:gridCol w:w="3005"/>
        <w:gridCol w:w="2211"/>
        <w:gridCol w:w="1417"/>
        <w:gridCol w:w="153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8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1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мероприятия</w:t>
            </w:r>
          </w:p>
        </w:tc>
        <w:tc>
          <w:tcPr>
            <w:tcW w:w="141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мероприятия</w:t>
            </w:r>
          </w:p>
        </w:tc>
        <w:tc>
          <w:tcPr>
            <w:tcW w:w="15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8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Организационные мероприятия по созданию системы долговременного ухода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нормативной правовой базы Ставропольского края, регулирующей правоотношения в области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своевременного внесения изменений в нормативные правовые акты Ставропольского края с учетом практики их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достаточности средств, предусмотренных краевым бюджетом на мероприятия по созданию системы долговременного ухода, включая средства, полученные от приносящей доход деятельности организаций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потребности в дополнительном финансировании мероприятий по созданию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правовыми актами минсоцзащиты края и минздрава края перечней организаций социального обслуживания и медицинских организаций соответственно, участвующих в создании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перечня организаций социального обслуживания и медицинских организаций, участвующих в создании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3 .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правовым актом минсоцзащиты края перечня социальных услуг, входящих в социальный пакет долговременного ухода, и стандарта предоставления социальных услуг, входящих в социальный пакет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перечня социальных услуг, входящих в социальный пакет долговременного ухода, и установление требований к предоставлению социальных услуг, входящих в социальный пакет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введен </w:t>
            </w:r>
            <w:hyperlink w:history="0" r:id="rId22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количества граждан пожилого возраста и инвалидов, получивших социальные и медицинские услуги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пожилого возраста и инвалидов, признанных нуждающимися в уходе, получивших социальные услуги, в общем количестве граждан пожилого возраста и инвалидов, признанных нуждающимися в социальном обслуживании, до 19,3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кадрового потенциала организаций социального обслуживания и медицинских организаций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потребности в дополнительном персонале для создания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потребности в профессиональном обучении, профессиональном образовании и дополнительном профессиональном образовании работников организаций социального обслуживания и медицинских организаций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 работников организаций социального обслуживания и медицинских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схемы развития, размещения и возможности корректировки структуры и коечной мощности организаций социального обслуживания в соответствии с потребностями граждан пожилого возраста и инвалидов в предоставлении услуг в рамках создания системы долговременного ухода в стационарной и полустационарной формах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предоставления социальных услуг гражданам пожилого возраста и инвалидам в стационарной и полустационарной формах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состояния материально-технической базы организаций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необходимых ремонтных работ в организациях социального обслуживания и приобретение для них дополнительного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Модификация и настройка программного обеспечения для учета граждан пожилого возраста и инвалидов, нуждающихся в уходе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процессов сбора и анализа данных о гражданах пожилого возраста и инвалидах, признанных нуждающимися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Оснащение социальных и медицинских работников центров соцобслуживания, участвующих в создании системы долговременного ухода, планшетными компьютерами с установленным программным обеспечением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возможность оперативного доступа социальных и медицинских работников центров соцобслуживания к программному обеспечению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передачи данных о гражданах пожилого возраста и инвалидах, потенциально нуждающихся в социальной помощи, в том числе в организации ухода на дому, из медицинских организаций, предоставляющих амбулаторную и (или) стационарную помощь, в организации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передачи информации для своевременного оказания социальной помощи, в том числе ухода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передачи данных о медицинских назначениях и противопоказаниях гражданам пожилого возраста и инвалидам по завершении медицинского приема (госпитализации) из медицинских организаций в организации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данных о медицинских назначениях и противопоказаниях в индивидуальные планы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передачи данных о гражданах пожилого возраста и инвалидах, получающих социальные услуги и нуждающихся в медицинской помощи, из организаций социального обслуживания в медицинские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оказание медицинской помощи, разработка медицинских рекомендаций для включения в индивидуальные планы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индивидуальной потребности граждан пожилого возраста и инвалидов, являющихся получателями социальных услуг организаций социального обслуживания, а также граждан пожилого возраста и инвалидов, обращающихся в организации социального обслуживания за предоставлением социальных услуг, в уходе (далее - индивидуальная потребность)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индивидуальной потребности граждан в социальном обслуживании и установление им уровня нуждаемости в уходе с использованием анкеты-опросника по определению индивидуальной потребности граждан в социальном обслуживании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мест предоставления социального и медицинского обслуживания гражданам пожилого возраста и инвалидам, признанным нуждающимися в уходе, организация их перемещения между медицинскими организациями и организациями социального обслуживания в зависимости от результатов определения индивидуальной потребности граждан в социальном обслуживании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маршрутизации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Совершенствование предоставления социальных услуг в форме социального обслуживания на дому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 пожилого возраста и инвалидов, признанных нуждающимися в уходе, получающих социальные услуги, входящие в социальный пакет долговременного ухода, в объеме до 28 часов в неделю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 пожилого возраста и инвалидов, признанных нуждающимися в уходе, получающих социальные услуги, входящие в социальный пакет долговременного уход, до 630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Введение не менее 320 дополнительных ставок сиделок в организациях социального обслуживания, предоставляющих услуги по уходу в форме социального обслуживания на дому, с целью организации предоставления ими с 2022 года не менее 630 гражданам пожилого возраста и инвалидам, нуждающимся в уходе, социальных услуг, входящих в социальный пакет долговременного ухода, утвержденный приказом министерства труда и социальной защиты населения Ставропольского края от 10 января 2022 г. N 1 "О некоторых вопросах реализации приказа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ставок сиделок для обеспечения качественного предоставления социальных услуг, входящих в социальный пакет долговременного ухода, до 320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взаимодействия между медицинскими организациями и организациями социального обслуживания по обеспечению граждан пожилого возраста и инвалидов лекарственными препаратами, назначенными им по медицинским показаниям врачом (фельдшером), в том числе по доставке их на 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социально-медицинского обслуживания и обеспечение граждан пожилого возраста и инвалидов, в том числе проживающих в отдаленных населенных пунктах Ставропольского края, лекарственными препаратами, назначенными им по медицинским показаниям врачом (фельдшером)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регулярного посещения на дому медицинскими работниками граждан пожилого возраста и инвалидов, являющихся получателями социальных услуг центров соцобслуживания и не имеющих возможности по состоянию здоровья посещать медицинские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регулярного медицинского патронажа, повышение качества и эффективности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Совершенствование предоставления социальных услуг в полустационарной и стационарной формах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добровольческого движения "Серебряное волонтерство" в Ставропольском крае, привлечение добровольцев (волонтеров) к предоставлению услуг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пожилого возраста и инвалидов, признанных нуждающимися в уходе, получивших помощь добровольцев (волонтеров), в общем количестве граждан пожилого возраста и инвалидов, признанных нуждающимися в уходе, до 28,0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соцобслуживания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групп дневного пребывания посредством предоставления гражданам, нуждающимся в уходе, социальных услуг в полустационарной форме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поддержки граждан, осуществляющих уход, посредством предоставления гражданам, нуждающимся в уходе, социальных услуг в полустационарной форме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 июля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соцобслуживания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Развитие и поддержка семейного ухода за гражданами пожилого возраста и инвалидами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в школах ухода членов семей тяжелобольных граждан основам ухода за ними с применением групповых, индивидуальных и надомных форм работы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граждан, обученных на курсах в школах ухода, до 3000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пунктов проката центров соцобслуживания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пожилого возраста и инвалидов, признанных нуждающимися в уходе, обеспеченных техническими средствами реабилитации и ухода, предоставляемыми центрами соцобслуживания, в общем количестве граждан пожилого возраста и инвалидов, признанных нуждающимися в уходе, до 25,0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соцобслуживания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Патронаж семей, осуществляющих уход за гражданами пожилого возраста и инвалидами, признанными нуждающимися в уходе, работниками центров соцобслуживания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своевременного и качественного ухода путем межведомственного взаимодействия организаций социального обслуживания и медицинских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соцобслуживания;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Совершенствование оказания гериатрической помощи в Ставропольском крае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медицинскими организациями лицензии на осуществление медицинской деятельности по профилю "гериатрия" в амбулаторных условиях, открытие и оснащение гериатрических кабинетов в медицинских организациях в соответствии с </w:t>
            </w:r>
            <w:hyperlink w:history="0" r:id="rId23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29 января 2016 г. N 38н "Об утверждении Порядка оказания медицинской помощи по профилю "гериатрия"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оказания первичной медико-санитарной помощи гражданам пожилого возраста не менее чем в 28 медицинских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медицинскими организациями лицензии на осуществление медицинской деятельности по профилю "гериатрия" в стационарных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медицинскими организациями не менее 6 лицензий на осуществление медицинской деятельности по профилю "гериатрия"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по диспансеризации граждан пожилого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осмотру, до 19,5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регулярного посещения граждан пожилого возраста и инвалидов, проживающих в стационарных учреждениях, медицинским персоналом медицинских организаций по всем основным медицинским профилям с обязательной выдачей медицинских рекомендаций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выполнение календаря регулярных осмотров граждан пожилого возраста и инвалидов, проживающих в стационарных учреждениях, специалистами медицинских организаций по всем основным медицинским профилям;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медицинских рекомендаций для их выполнения персоналом стационарных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стационарные учреждения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профилактического консультирования граждан пожилого возраста с признаками старческой астении в кабинетах и отделениях медицинской профилактики медицинских организаций для предупреждения развития и прогрессирования болезни с целью сохранения качества жизни, когнитивных функций и функциональной независимости граждан пожилого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оказания медико-санитарной помощи гражданам пожилого возраста, коррекция лечебно-реабилитационных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Совершенствование оказания паллиативной медицинской помощи и системы медицинской реабилитации граждан пожилого возраста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работников медицинских организаций в патронаже на дому граждан пожилого возраста с неонкологическими заболеваниями, нуждающихся в оказании паллиативной медицинской помощи, совместно с социальными работниками центров соцобслуживания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граждан пожилого возраста паллиативной помощью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нагрузки на врачей, оказывающих первичную медико-санитарную помощь, скорую и неотложную медицинскую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соцобслуживания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Развертывание домашних стационаров для граждан пожилого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доступности медицинской реабилитации граждан пожилого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Обучение работников организаций социального обслуживания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сиделок (помощников по уходу) организаций социального обслуживания, участвующих в оказании социальных услуг по уходу, по программам дополнительного профессионального образования (программы повышения квалификации, программы профессиональной подготовки) для работников организаций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кадрового потенциала организаций социального обслуживания и увеличение количества сиделок (помощников по уходу), обученных в рамках создания системы долговременного ухода, до 60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повышения квалификации</w:t>
            </w:r>
          </w:p>
        </w:tc>
      </w:tr>
      <w:tr>
        <w:tc>
          <w:tcPr>
            <w:gridSpan w:val="5"/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VIII. Контроль качества предоставления услуг в рамках создания системы долговременного ухода и проведение информационно-разъяснительной работы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контролю качества предоставляемых услуг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информации, размещаемой на сайтах организаций социального обслуживания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анкетирования, социологических опросов граждан пожилого возраста и инвалидов, признанных нуждающимися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по анализу ситуации в рамках создания системы долговременного ухода за гражданами пожилого возраста и инвалидами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пожилого возраста и инвалидов, признанных нуждающимися в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уходе, до 85,0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повышения квалификации</w:t>
            </w:r>
          </w:p>
        </w:tc>
      </w:tr>
      <w:t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 и акций средствами массовой информации в освещении мероприятий по созданию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плана проведения информационных кампаний и акций в освещении мероприятий по созданию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финансового обеспечения некоторых</w:t>
      </w:r>
    </w:p>
    <w:p>
      <w:pPr>
        <w:pStyle w:val="2"/>
        <w:jc w:val="center"/>
      </w:pPr>
      <w:r>
        <w:rPr>
          <w:sz w:val="20"/>
        </w:rPr>
        <w:t xml:space="preserve">мероприятий по созданию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на 2022 год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Финансирование других мероприятий по созданию системы долговременного ухода не предусмотрено.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3231"/>
        <w:gridCol w:w="3288"/>
        <w:gridCol w:w="185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3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28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 по ответственному исполнителю мероприятия</w:t>
            </w:r>
          </w:p>
        </w:tc>
        <w:tc>
          <w:tcPr>
            <w:tcW w:w="185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рублей)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3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5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Введение не менее 320 дополнительных ставок сиделок в организациях социального обслуживания, предоставляющих услуги по уходу в форме социального обслуживания на дому, с целью организации предоставления ими с 2022 года не менее 630 гражданам пожилого возраста и инвалидам, нуждающимся в уходе, социальных услуг, входящих в социальный пакет долговременного ухода, утвержденный приказом министерства труда и социальной защиты населения Ставропольского края от 10 января 2022 г. N 1 "О некоторых вопросах реализации приказа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 </w:t>
            </w:r>
            <w:hyperlink w:history="0" w:anchor="P526" w:tooltip="&lt;**&gt; Финансирование мероприятия осуществляется в рамках предостав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создании системы долговременного ух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бюджет, всего</w:t>
            </w:r>
          </w:p>
        </w:tc>
        <w:tc>
          <w:tcPr>
            <w:tcW w:w="18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135630,94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134274,63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федерального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134274,63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1356,31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краевого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1356,31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Введение дополнительных ставок специалистов, предоставляющих услуги по уходу в группах дневного пребывания </w:t>
            </w:r>
            <w:hyperlink w:history="0" w:anchor="P527" w:tooltip="&lt;***&gt; Финансирование мероприятия осуществляется в срок до 01 июля 2022 года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6371,05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6307,34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федерального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6307,34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63,71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краевого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63,71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Оснащение пунктов проката центров соцобслуживания техническими средствами реабилитации и ухода для выдачи их во временное пользование гражданам пожилого возраста и инвалидам, нуждающимся в уходе, гражданам, осуществляющим уход, сиделкам (помощникам по уходу) центров соцобслуживания и оснащение такими средствами школ ухода центров соцобслуживания в соответствии с Перечнем технических средств реабилитации и ухода для оснащения пунктов проката технических средств реабилитации государственных бюджетных учреждений социального обслуживания - центров социального обслуживания населения Ставропольского края, утвержденным приказом министерства труда и социальной защиты населения Ставропольского края от 17 июля 2019 г. N 246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7504,88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7429,83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федерального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7429,83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75,05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краевого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75,05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29" w:tooltip="Распоряжение Правительства Ставропольского края от 18.10.2022 N 792-рп &quot;О внесении изменений в распоряжение Правительства Ставропольского края от 20 июня 2022 г. N 334-рп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авропольского края,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Ставропольского края от 18.10.2022 N 792-рп)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149506,87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148011,80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федерального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148011,80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1495,07</w:t>
            </w:r>
          </w:p>
        </w:tc>
      </w:tr>
      <w:t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средства краевого бюджета, предусмотренные минсоцзащиты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1495,07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26" w:name="P526"/>
    <w:bookmarkEnd w:id="5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Финансирование мероприятия осуществляется в рамках предоставления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создании системы долговременного ухода.</w:t>
      </w:r>
    </w:p>
    <w:bookmarkStart w:id="527" w:name="P527"/>
    <w:bookmarkEnd w:id="5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Финансирование мероприятия осуществляется в срок до 01 июля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20.06.2022 N 334-рп</w:t>
            <w:br/>
            <w:t>(ред. от 18.10.2022)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9AD279EF665F147CBD36A6DC8AD4BA32891EF7B72DE61913192A0F3D6840573B85A3C668241AC50FE36BB19EE41FA379C2882BBE788F6CDD5EC576e173H" TargetMode = "External"/>
	<Relationship Id="rId8" Type="http://schemas.openxmlformats.org/officeDocument/2006/relationships/hyperlink" Target="consultantplus://offline/ref=289AD279EF665F147CBD28ABCAE68AB0318247FCB120EA4A494B2C586238460269C5FD9F2A6009C50EFD69B198eE7DH" TargetMode = "External"/>
	<Relationship Id="rId9" Type="http://schemas.openxmlformats.org/officeDocument/2006/relationships/hyperlink" Target="consultantplus://offline/ref=9148050238A4D85749321E4D7F1DED14A5D9ED1C1CCF5C267B26AD87ED541D7EFE5075C67EEB8AE6CB20E67BA61E070D80873C9FB79BF76C4DE1E51Ff27CH" TargetMode = "External"/>
	<Relationship Id="rId10" Type="http://schemas.openxmlformats.org/officeDocument/2006/relationships/hyperlink" Target="consultantplus://offline/ref=9148050238A4D85749321E4D7F1DED14A5D9ED1C1CCE5F217B28AD87ED541D7EFE5075C66CEBD2EACA20F87AA20B515CC6fD70H" TargetMode = "External"/>
	<Relationship Id="rId11" Type="http://schemas.openxmlformats.org/officeDocument/2006/relationships/hyperlink" Target="consultantplus://offline/ref=9148050238A4D85749321E4D7F1DED14A5D9ED1C1CC35B257C23AD87ED541D7EFE5075C66CEBD2EACA20F87AA20B515CC6fD70H" TargetMode = "External"/>
	<Relationship Id="rId12" Type="http://schemas.openxmlformats.org/officeDocument/2006/relationships/hyperlink" Target="consultantplus://offline/ref=9148050238A4D85749321E4D7F1DED14A5D9ED1C1CC35D2A7E28AD87ED541D7EFE5075C66CEBD2EACA20F87AA20B515CC6fD70H" TargetMode = "External"/>
	<Relationship Id="rId13" Type="http://schemas.openxmlformats.org/officeDocument/2006/relationships/hyperlink" Target="consultantplus://offline/ref=9148050238A4D85749321E4D7F1DED14A5D9ED1C1CC05F217520AD87ED541D7EFE5075C66CEBD2EACA20F87AA20B515CC6fD70H" TargetMode = "External"/>
	<Relationship Id="rId14" Type="http://schemas.openxmlformats.org/officeDocument/2006/relationships/hyperlink" Target="consultantplus://offline/ref=9148050238A4D85749321E4D7F1DED14A5D9ED1C1CC052247523AD87ED541D7EFE5075C66CEBD2EACA20F87AA20B515CC6fD70H" TargetMode = "External"/>
	<Relationship Id="rId15" Type="http://schemas.openxmlformats.org/officeDocument/2006/relationships/hyperlink" Target="consultantplus://offline/ref=9148050238A4D85749321E4D7F1DED14A5D9ED1C1CC15B267421AD87ED541D7EFE5075C66CEBD2EACA20F87AA20B515CC6fD70H" TargetMode = "External"/>
	<Relationship Id="rId16" Type="http://schemas.openxmlformats.org/officeDocument/2006/relationships/hyperlink" Target="consultantplus://offline/ref=9148050238A4D85749321E4D7F1DED14A5D9ED1C1CC1582A7E29AD87ED541D7EFE5075C66CEBD2EACA20F87AA20B515CC6fD70H" TargetMode = "External"/>
	<Relationship Id="rId17" Type="http://schemas.openxmlformats.org/officeDocument/2006/relationships/hyperlink" Target="consultantplus://offline/ref=9148050238A4D85749321E4D7F1DED14A5D9ED1C1CC15D217821AD87ED541D7EFE5075C66CEBD2EACA20F87AA20B515CC6fD70H" TargetMode = "External"/>
	<Relationship Id="rId18" Type="http://schemas.openxmlformats.org/officeDocument/2006/relationships/hyperlink" Target="consultantplus://offline/ref=9148050238A4D85749321E4D7F1DED14A5D9ED1C1CC1522A7520AD87ED541D7EFE5075C66CEBD2EACA20F87AA20B515CC6fD70H" TargetMode = "External"/>
	<Relationship Id="rId19" Type="http://schemas.openxmlformats.org/officeDocument/2006/relationships/hyperlink" Target="consultantplus://offline/ref=9148050238A4D85749321E4D7F1DED14A5D9ED1C1CCE5F217D24AD87ED541D7EFE5075C66CEBD2EACA20F87AA20B515CC6fD70H" TargetMode = "External"/>
	<Relationship Id="rId20" Type="http://schemas.openxmlformats.org/officeDocument/2006/relationships/hyperlink" Target="consultantplus://offline/ref=9148050238A4D85749321E4D7F1DED14A5D9ED1C1CCF5C267B26AD87ED541D7EFE5075C67EEB8AE6CB20E67BA51E070D80873C9FB79BF76C4DE1E51Ff27CH" TargetMode = "External"/>
	<Relationship Id="rId21" Type="http://schemas.openxmlformats.org/officeDocument/2006/relationships/hyperlink" Target="consultantplus://offline/ref=9148050238A4D857493200406971B31EA6D2B4171AC250752174ABD0B2041B2BBE1073933DAF87E6CB2BB22AE7405E5DC4CC309FA987F66Ff571H" TargetMode = "External"/>
	<Relationship Id="rId22" Type="http://schemas.openxmlformats.org/officeDocument/2006/relationships/hyperlink" Target="consultantplus://offline/ref=9148050238A4D85749321E4D7F1DED14A5D9ED1C1CCF5C267B26AD87ED541D7EFE5075C67EEB8AE6CB20E67BA41E070D80873C9FB79BF76C4DE1E51Ff27CH" TargetMode = "External"/>
	<Relationship Id="rId23" Type="http://schemas.openxmlformats.org/officeDocument/2006/relationships/hyperlink" Target="consultantplus://offline/ref=9148050238A4D857493200406971B31EA1D7BB1715C150752174ABD0B2041B2BAC102B9F3CAF99E6CA3EE47BA1f177H" TargetMode = "External"/>
	<Relationship Id="rId24" Type="http://schemas.openxmlformats.org/officeDocument/2006/relationships/hyperlink" Target="consultantplus://offline/ref=9148050238A4D85749321E4D7F1DED14A5D9ED1C1CCF5C267B26AD87ED541D7EFE5075C67EEB8AE6CB20E67BAA1E070D80873C9FB79BF76C4DE1E51Ff27CH" TargetMode = "External"/>
	<Relationship Id="rId25" Type="http://schemas.openxmlformats.org/officeDocument/2006/relationships/hyperlink" Target="consultantplus://offline/ref=9148050238A4D85749321E4D7F1DED14A5D9ED1C1CCF5C267B26AD87ED541D7EFE5075C67EEB8AE6CB20E67BAA1E070D80873C9FB79BF76C4DE1E51Ff27CH" TargetMode = "External"/>
	<Relationship Id="rId26" Type="http://schemas.openxmlformats.org/officeDocument/2006/relationships/hyperlink" Target="consultantplus://offline/ref=9148050238A4D85749321E4D7F1DED14A5D9ED1C1CCF5C267B26AD87ED541D7EFE5075C67EEB8AE6CB20E67BAA1E070D80873C9FB79BF76C4DE1E51Ff27CH" TargetMode = "External"/>
	<Relationship Id="rId27" Type="http://schemas.openxmlformats.org/officeDocument/2006/relationships/hyperlink" Target="consultantplus://offline/ref=9148050238A4D85749321E4D7F1DED14A5D9ED1C1CCF5C267B26AD87ED541D7EFE5075C67EEB8AE6CB20E67BAA1E070D80873C9FB79BF76C4DE1E51Ff27CH" TargetMode = "External"/>
	<Relationship Id="rId28" Type="http://schemas.openxmlformats.org/officeDocument/2006/relationships/hyperlink" Target="consultantplus://offline/ref=9148050238A4D85749321E4D7F1DED14A5D9ED1C1CCF5C267B26AD87ED541D7EFE5075C67EEB8AE6CB20E67BAA1E070D80873C9FB79BF76C4DE1E51Ff27CH" TargetMode = "External"/>
	<Relationship Id="rId29" Type="http://schemas.openxmlformats.org/officeDocument/2006/relationships/hyperlink" Target="consultantplus://offline/ref=9148050238A4D85749321E4D7F1DED14A5D9ED1C1CCF5C267B26AD87ED541D7EFE5075C67EEB8AE6CB20E67AA31E070D80873C9FB79BF76C4DE1E51Ff27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20.06.2022 N 334-рп
(ред. от 18.10.2022)
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2022 год"</dc:title>
  <dcterms:created xsi:type="dcterms:W3CDTF">2022-11-10T07:59:30Z</dcterms:created>
</cp:coreProperties>
</file>