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Ставропольского края от 04.02.2022 N 5-кз</w:t>
              <w:br/>
              <w:t xml:space="preserve">(ред. от 30.01.2024)</w:t>
              <w:br/>
              <w:t xml:space="preserve">"О молодежной политике"</w:t>
              <w:br/>
              <w:t xml:space="preserve">(принят Думой Ставропольского края 27.01.2022)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февраля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МОЛОДЕЖНОЙ ПОЛИТИКЕ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Ставропольского края</w:t>
      </w:r>
    </w:p>
    <w:p>
      <w:pPr>
        <w:pStyle w:val="0"/>
        <w:jc w:val="right"/>
      </w:pPr>
      <w:r>
        <w:rPr>
          <w:sz w:val="20"/>
        </w:rPr>
        <w:t xml:space="preserve">27 января 2022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Ставропольского края от 30.01.2024 N 2-кз &quot;О внесении изменений в статью 3 Закона Ставропольского края &quot;О молодежной политике&quot; (принят Думой Ставропольского края 25.01.2024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Ставропольского края от 30.01.2024 N 2-кз)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8" w:tooltip="Федеральный закон от 30.12.2020 N 489-ФЗ (ред. от 22.04.2024)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 (далее - Федеральный закон) регулирует отношения, связанные с реализацией молодежной политики на территории Ставропольского края, в пределах полномочий, предоставленных субъектам Российской Федерации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тех же значениях, что и в Федеральном законе.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Ставропольского края 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Думы Ставропольского края в сфере молодежной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законодательного регулирования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наряду с другими уполномоченными на то органами контроля за соблюдением и исполнением законов Ставропольского края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в пределах своей компетенции иных полномочий в сфере молодежной политики в соответствии с законодательством Российской Федерации и законодательством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Губернатора Ставропольского края в сфере молодежной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учреждение стипендий и премий Губернатора Ставропольского края в целях поощрения молодых граждан за достижения в области образования, культуры, искусства, научной и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в пределах своей компетенции иных полномочий в сфере молодежной политики в соответствии с законодательством Российской Федерации и законодательством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Правительства Ставропольского края в сфере молодежной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государственных и межмуниципальных программ Ставропольского края по основным направлениям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Закон Ставропольского края от 30.01.2024 N 2-кз &quot;О внесении изменений в статью 3 Закона Ставропольского края &quot;О молодежной политике&quot; (принят Думой Ставропольского края 25.01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Ставропольского края от 30.01.2024 N 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координационных и совещательных органов по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10" w:tooltip="Закон Ставропольского края от 30.01.2024 N 2-кз &quot;О внесении изменений в статью 3 Закона Ставропольского края &quot;О молодежной политике&quot; (принят Думой Ставропольского края 25.01.202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Ставропольского края от 30.01.2024 N 2-кз;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осуществление мониторинга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утверждение порядка подготовки ежегодного доклада о положении молодежи в Ставропольском крае, а также утверждение перечня обязательной информации, подлежащей мониторингу и включению в ежегодный доклад о положении молодежи в Ставропольском крае;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Ставропольского края от 30.01.2024 N 2-кз &quot;О внесении изменений в статью 3 Закона Ставропольского края &quot;О молодежной политике&quot; (принят Думой Ставропольского края 25.01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Ставропольского края от 30.01.2024 N 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в пределах своей компетенции иных полномочий в сфере молодежной политики в соответствии с законодательством Российской Федерации и законодательством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полномочиям исполнительного органа Ставропольского края, осуществляющего деятельность в сфере молодежной политики,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государственных и межмуниципальных программ Ставропольского края по основным направлениям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порядка подготовки ежегодного доклада о положении молодежи в Ставропольском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 перечня обязательной информации, подлежащей мониторингу и включению в ежегодный доклад о положении молодежи в Ставропольском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подготовка ежегодного доклада о положении молодежи в Ставропольском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разработка порядка формирования и ведения реестра молодежных и детских общественных объединений, пользующихся государственной поддержкой;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деятельности специалистов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в пределах своей компетенции иных полномочий в сфере молодежной политики в соответствии с законодательством Российской Федерации и законодательством Ставропольского края.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12" w:tooltip="Закон Ставропольского края от 30.01.2024 N 2-кз &quot;О внесении изменений в статью 3 Закона Ставропольского края &quot;О молодежной политике&quot; (принят Думой Ставропольского края 25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Ставропольского края от 30.01.2024 N 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направления реализации молодежной политики</w:t>
      </w:r>
    </w:p>
    <w:p>
      <w:pPr>
        <w:pStyle w:val="0"/>
        <w:jc w:val="both"/>
      </w:pPr>
      <w:r>
        <w:rPr>
          <w:sz w:val="20"/>
        </w:rPr>
      </w:r>
    </w:p>
    <w:bookmarkStart w:id="55" w:name="P55"/>
    <w:bookmarkEnd w:id="55"/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законом основными направлениями реализации молодежной политики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поддержка инициатив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общественной деятельности, направленной на поддержку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предоставление социальных услуг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решению жилищных проблем молодежи, молодых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поддержка молодых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содействие образованию молодежи, научной, научно-технической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подготовки специалистов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выявление, сопровождение и поддержка молодежи, проявившей одаренность;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развитие института наставничества;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поддержка и содействие предпринимательской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поддержка деятельности молодежных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содействие участию молодежи в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содействие международному и межрегиональному сотрудничеству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предупреждение правонарушений и антиобщественных действий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поддержка деятельности по созданию и распространению, в том числе в информационно-телекоммуникационной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проведение научно-аналитических исследований по вопросам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основных направлений молодежной политики, указанных в </w:t>
      </w:r>
      <w:hyperlink w:history="0" w:anchor="P55" w:tooltip="1. В соответствии с Федеральным законом основными направлениями реализации молодежной политики являются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осуществляется в соответствии с законодательством Российской Федерации, законодательством Ставропольского края с учетом социальных потребностей молодежи, национальных традиций, региональных, местных и этнокультурных особенностей Ставропольского края, в том числе в рамках государственных программ Российской Федерации, федеральных целевых программ, государственных и межмуниципальных программ Ставропольского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Информационное обеспечение реализации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законом органы государственной власти Ставропольского края, органы местного самоуправления муниципальных образований Ставропольского края (далее - органы местного самоуправления) и организации, подведомственные субъектам, осуществляющим деятельность в сфере молодежной политики, обеспечивают открытость и доступность информации о реализации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 реализации молодежной политики включает в себя данные официального статистического учета, касающиеся реализации молодежной политики, данные мониторинга реализации молодежной политики и иные данные, получаемые при осуществлении своих функций органами государственной власти Ставропольского края, органами местного самоуправления, а также организациями, осуществляющими деятельность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Информационное обеспечение реализации молодежной политики осуществляется в том числе посредством федеральной государственной автоматизированной информационной системы в порядке, устанавливаемом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Мониторинг реализации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 мониторинга реализации молодежной политики на территории Ставропольского края осуществляется Правительством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Ставропольского края ежегодно не позднее чем через три месяца после окончания календарного года направляет Губернатору Ставропольского края доклад о положении молодежи в Ставропольском крае, а также представляет его в Думу Ставропольского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Участие молодежи в реализации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Участие молодежи в реализации молодежной политики осуществляется в формах, предусмотренных Федеральным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Молодежные совещательные консультативные органы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повышения активности молодежи в общественно-политической жизни Ставропольского края, привлечения молодых граждан, молодежных объединений к реализации молодежной политики, в том числе к нормотворческой деятельности в области защиты прав и законных интересов молодежи, при Думе Ставропольского края, Губернаторе Ставропольского края, органах местного самоуправления могут создаваться молодежные совещательные консультативные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Форма молодежного совещательного консультативного органа при Думе Ставропольского края, порядок его формирования и деятельности определяются постановлением Думы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Форма молодежного совещательного консультативного органа при Губернаторе Ставропольского края, порядок его формирования и деятельности определяются постановлением Губернатора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Создание молодежных совещательных консультативных органов при органах местного самоуправления осуществляется в соответствии с уставами соответствующих муниципальных образований Ставропольского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Государственная поддержка молодежных и детских 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Ставропольского края оказывают молодежным и детским общественным объединениям поддержку в соответствии с Федеральным </w:t>
      </w:r>
      <w:hyperlink w:history="0" r:id="rId13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июня 1995 года N 98-ФЗ "О государственной поддержке молодежных и детских общественных объединений"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Мероприятия, направленные на государственную поддержку молодежных и детских общественных объединений, предусматриваются государственными программами Ставропольского края по основным направлениям в сфере молодежной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Реестр молодежных и детских 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формирования и ведения реестра молодежных и детских общественных объединений, пользующихся государственной поддержкой (далее - реестр), определяется Правительством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Включение молодежных и детских общественных объединений в реестр осуществляется на безвозмездной основе в течение месяца после представления ими письменного заявления и документов, подтверждающих государственную регистрацию.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Молодежное или детское общественное объединение, внесенное в реестр, вправе заявить о своем исключении из него.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Руководители молодежных и детских общественных объединений, представившие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причиненный ущерб.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Поддержка талантливой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талантливой молодежи в Ставропольском крае осуществляется в соответствии с </w:t>
      </w:r>
      <w:hyperlink w:history="0" r:id="rId14" w:tooltip="Закон Ставропольского края от 24.07.2014 N 72-кз (ред. от 11.07.2022) &quot;О некоторых вопросах по выявлению и поддержке талантливых детей и молодежи&quot; (принят Думой Ставропольского края 17.07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Ставропольского края от 24 июля 2014 г. N 72-кз "О некоторых вопросах по выявлению и поддержке талантливых детей и молодежи".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Финансирование расходов, связанных с реализацией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молодежной политики, осуществляется за счет средств бюджета Ставропольского края, предусмотренных законом Ставропольского края о бюджете Ставропольского края на очередной финансовый год и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Признание утратившими силу отдельных законодательных актов (положений законодательных актов) Ставропольского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5" w:tooltip="Закон Ставропольского края от 28.07.2005 N 40-кз (ред. от 11.07.2017) &quot;О молодежной политике в Ставропольском крае&quot; (принят Государственной Думой Ставропольского края 14.07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Ставропольского края от 28 июля 2005 г. N 40-кз "О молодежной политике в Ставропольском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6" w:tooltip="Закон Ставропольского края от 05.07.2010 N 52-кз &quot;О внесении изменений в Закон Ставропольского края &quot;О молодежной политике в Ставропольском крае&quot; (принят Государственной Думой Ставропольского края 24.06.201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Ставропольского края от 05 июля 2010 г. N 52-кз "О внесении изменений в Закон Ставропольского края "О молодежной политике в Ставропольском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7" w:tooltip="Закон Ставропольского края от 28.12.2010 N 113-кз &quot;О внесении изменений в Закон Ставропольского края &quot;О молодежной политике в Ставропольском крае&quot; (принят Государственной Думой Ставропольского края 23.12.201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Ставропольского края от 28 декабря 2010 г. N 113-кз "О внесении изменений в Закон Ставропольского края "О молодежной политике в Ставропольском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8" w:tooltip="Закон Ставропольского края от 10.04.2012 N 26-кз (ред. от 02.03.2018) &quot;О внесении изменений в отдельные законодательные акты Ставропольского края в связи с принятием федерального закона &quot;Об информации, информационных технологиях и о защите информации&quot; (принят Думой Ставропольского края 29.03.2012) ------------ Недействующая редакция {КонсультантПлюс}">
        <w:r>
          <w:rPr>
            <w:sz w:val="20"/>
            <w:color w:val="0000ff"/>
          </w:rPr>
          <w:t xml:space="preserve">статью 3</w:t>
        </w:r>
      </w:hyperlink>
      <w:r>
        <w:rPr>
          <w:sz w:val="20"/>
        </w:rPr>
        <w:t xml:space="preserve"> Закона Ставропольского края от 10 апреля 2012 г. N 26-кз "О внесении изменений в отдельные законодательные акты Ставропольского края в связи с принятием Федерального закона "Об информации, информационных технологиях и о защите информации";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9" w:tooltip="Закон Ставропольского края от 11.02.2014 N 9-кз (ред. от 29.12.2015) &quot;О внесении изменений в отдельные законодательные акты Ставропольского края и признании утратившими силу законодательных актов (отдельных положений законодательных актов) Ставропольского края&quot; (принят Думой Ставропольского края 30.01.2014) ------------ Недействующая редакция {КонсультантПлюс}">
        <w:r>
          <w:rPr>
            <w:sz w:val="20"/>
            <w:color w:val="0000ff"/>
          </w:rPr>
          <w:t xml:space="preserve">статью 3</w:t>
        </w:r>
      </w:hyperlink>
      <w:r>
        <w:rPr>
          <w:sz w:val="20"/>
        </w:rPr>
        <w:t xml:space="preserve"> Закона Ставропольского края от 11 февраля 2014 г. N 9-кз "О внесении изменений в отдельные законодательные акты Ставропольского края и признании утратившими силу законодательных актов (отдельных положений законодательных актов) Ставропольского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20" w:tooltip="Закон Ставропольского края от 04.02.2016 N 6-кз &quot;О внесении изменений в Закон Ставропольского края &quot;О молодежной политике в Ставропольском крае&quot; (принят Думой Ставропольского края 28.01.201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Ставропольского края от 04 февраля 2016 г. N 6-кз "О внесении изменений в Закон Ставропольского края "О молодежной политике в Ставропольском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21" w:tooltip="Закон Ставропольского края от 11.07.2017 N 80-кз &quot;О внесении изменений в Закон Ставропольского края &quot;О молодежной политике в Ставропольском крае&quot; (принят Думой Ставропольского края 29.06.201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Ставропольского края от 11 июля 2017 г. N 80-кз "О внесении изменений в Закон Ставропольского края "О молодежной политике в Ставропольском крае".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В.В.ВЛАДИМИРОВ</w:t>
      </w:r>
    </w:p>
    <w:p>
      <w:pPr>
        <w:pStyle w:val="0"/>
      </w:pPr>
      <w:r>
        <w:rPr>
          <w:sz w:val="20"/>
        </w:rPr>
        <w:t xml:space="preserve">г. Ставрополь</w:t>
      </w:r>
    </w:p>
    <w:p>
      <w:pPr>
        <w:pStyle w:val="0"/>
        <w:spacing w:before="200" w:line-rule="auto"/>
      </w:pPr>
      <w:r>
        <w:rPr>
          <w:sz w:val="20"/>
        </w:rPr>
        <w:t xml:space="preserve">04 февраля 2022 г.</w:t>
      </w:r>
    </w:p>
    <w:p>
      <w:pPr>
        <w:pStyle w:val="0"/>
        <w:spacing w:before="200" w:line-rule="auto"/>
      </w:pPr>
      <w:r>
        <w:rPr>
          <w:sz w:val="20"/>
        </w:rPr>
        <w:t xml:space="preserve">N 5-кз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Ставропольского края от 04.02.2022 N 5-кз</w:t>
            <w:br/>
            <w:t>(ред. от 30.01.2024)</w:t>
            <w:br/>
            <w:t>"О молодежной политике"</w:t>
            <w:br/>
            <w:t>(принят Думой Ставропольско...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7&amp;n=218381&amp;dst=100007" TargetMode = "External"/>
	<Relationship Id="rId8" Type="http://schemas.openxmlformats.org/officeDocument/2006/relationships/hyperlink" Target="https://login.consultant.ru/link/?req=doc&amp;base=LAW&amp;n=475125&amp;dst=100022" TargetMode = "External"/>
	<Relationship Id="rId9" Type="http://schemas.openxmlformats.org/officeDocument/2006/relationships/hyperlink" Target="https://login.consultant.ru/link/?req=doc&amp;base=RLAW077&amp;n=218381&amp;dst=100009" TargetMode = "External"/>
	<Relationship Id="rId10" Type="http://schemas.openxmlformats.org/officeDocument/2006/relationships/hyperlink" Target="https://login.consultant.ru/link/?req=doc&amp;base=RLAW077&amp;n=218381&amp;dst=100010" TargetMode = "External"/>
	<Relationship Id="rId11" Type="http://schemas.openxmlformats.org/officeDocument/2006/relationships/hyperlink" Target="https://login.consultant.ru/link/?req=doc&amp;base=RLAW077&amp;n=218381&amp;dst=100011" TargetMode = "External"/>
	<Relationship Id="rId12" Type="http://schemas.openxmlformats.org/officeDocument/2006/relationships/hyperlink" Target="https://login.consultant.ru/link/?req=doc&amp;base=RLAW077&amp;n=218381&amp;dst=100012" TargetMode = "External"/>
	<Relationship Id="rId13" Type="http://schemas.openxmlformats.org/officeDocument/2006/relationships/hyperlink" Target="https://login.consultant.ru/link/?req=doc&amp;base=LAW&amp;n=435978" TargetMode = "External"/>
	<Relationship Id="rId14" Type="http://schemas.openxmlformats.org/officeDocument/2006/relationships/hyperlink" Target="https://login.consultant.ru/link/?req=doc&amp;base=RLAW077&amp;n=193155" TargetMode = "External"/>
	<Relationship Id="rId15" Type="http://schemas.openxmlformats.org/officeDocument/2006/relationships/hyperlink" Target="https://login.consultant.ru/link/?req=doc&amp;base=RLAW077&amp;n=120209" TargetMode = "External"/>
	<Relationship Id="rId16" Type="http://schemas.openxmlformats.org/officeDocument/2006/relationships/hyperlink" Target="https://login.consultant.ru/link/?req=doc&amp;base=RLAW077&amp;n=30981" TargetMode = "External"/>
	<Relationship Id="rId17" Type="http://schemas.openxmlformats.org/officeDocument/2006/relationships/hyperlink" Target="https://login.consultant.ru/link/?req=doc&amp;base=RLAW077&amp;n=33855" TargetMode = "External"/>
	<Relationship Id="rId18" Type="http://schemas.openxmlformats.org/officeDocument/2006/relationships/hyperlink" Target="https://login.consultant.ru/link/?req=doc&amp;base=RLAW077&amp;n=129749&amp;dst=100012" TargetMode = "External"/>
	<Relationship Id="rId19" Type="http://schemas.openxmlformats.org/officeDocument/2006/relationships/hyperlink" Target="https://login.consultant.ru/link/?req=doc&amp;base=RLAW077&amp;n=95393&amp;dst=100027" TargetMode = "External"/>
	<Relationship Id="rId20" Type="http://schemas.openxmlformats.org/officeDocument/2006/relationships/hyperlink" Target="https://login.consultant.ru/link/?req=doc&amp;base=RLAW077&amp;n=96465" TargetMode = "External"/>
	<Relationship Id="rId21" Type="http://schemas.openxmlformats.org/officeDocument/2006/relationships/hyperlink" Target="https://login.consultant.ru/link/?req=doc&amp;base=RLAW077&amp;n=12015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Ставропольского края от 04.02.2022 N 5-кз
(ред. от 30.01.2024)
"О молодежной политике"
(принят Думой Ставропольского края 27.01.2022)</dc:title>
  <dcterms:created xsi:type="dcterms:W3CDTF">2024-05-08T17:06:34Z</dcterms:created>
</cp:coreProperties>
</file>