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Ставропольского края от 10.10.2013 N 80-кз</w:t>
              <w:br/>
              <w:t xml:space="preserve">(ред. от 07.11.2024)</w:t>
              <w:br/>
              <w:t xml:space="preserve">"О государственной поддержке социально ориентированных некоммерческих организаций в Ставропольском крае"</w:t>
              <w:br/>
              <w:t xml:space="preserve">(принят Думой Ставропольского края 26.09.2013)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13.01.2025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2"/>
        <w:gridCol w:w="5102"/>
      </w:tblGrid>
      <w:tr>
        <w:tc>
          <w:tcPr>
            <w:tcW w:w="5102" w:type="dxa"/>
            <w:tcBorders>
              <w:top w:val="nil"/>
              <w:left w:val="nil"/>
              <w:bottom w:val="nil"/>
              <w:right w:val="nil"/>
            </w:tcBorders>
          </w:tcPr>
          <w:p>
            <w:pPr>
              <w:pStyle w:val="0"/>
            </w:pPr>
            <w:r>
              <w:rPr>
                <w:sz w:val="20"/>
              </w:rPr>
              <w:t xml:space="preserve">10 октября 2013 года</w:t>
            </w:r>
          </w:p>
        </w:tc>
        <w:tc>
          <w:tcPr>
            <w:tcW w:w="5102" w:type="dxa"/>
            <w:tcBorders>
              <w:top w:val="nil"/>
              <w:left w:val="nil"/>
              <w:bottom w:val="nil"/>
              <w:right w:val="nil"/>
            </w:tcBorders>
          </w:tcPr>
          <w:p>
            <w:pPr>
              <w:pStyle w:val="0"/>
              <w:jc w:val="right"/>
            </w:pPr>
            <w:r>
              <w:rPr>
                <w:sz w:val="20"/>
              </w:rPr>
              <w:t xml:space="preserve">N 80-кз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w:t>
      </w:r>
    </w:p>
    <w:p>
      <w:pPr>
        <w:pStyle w:val="2"/>
        <w:jc w:val="center"/>
      </w:pPr>
      <w:r>
        <w:rPr>
          <w:sz w:val="20"/>
        </w:rPr>
        <w:t xml:space="preserve">СТАВРОПОЛЬСКОГО КРАЯ</w:t>
      </w:r>
    </w:p>
    <w:p>
      <w:pPr>
        <w:pStyle w:val="2"/>
        <w:jc w:val="center"/>
      </w:pPr>
      <w:r>
        <w:rPr>
          <w:sz w:val="20"/>
        </w:rPr>
      </w:r>
    </w:p>
    <w:p>
      <w:pPr>
        <w:pStyle w:val="2"/>
        <w:jc w:val="center"/>
      </w:pPr>
      <w:r>
        <w:rPr>
          <w:sz w:val="20"/>
        </w:rPr>
        <w:t xml:space="preserve">О ГОСУДАРСТВЕННОЙ ПОДДЕРЖКЕ СОЦИАЛЬНО ОРИЕНТИРОВАННЫХ</w:t>
      </w:r>
    </w:p>
    <w:p>
      <w:pPr>
        <w:pStyle w:val="2"/>
        <w:jc w:val="center"/>
      </w:pPr>
      <w:r>
        <w:rPr>
          <w:sz w:val="20"/>
        </w:rPr>
        <w:t xml:space="preserve">НЕКОММЕРЧЕСКИХ ОРГАНИЗАЦИЙ В СТАВРОПОЛЬСКОМ КРАЕ</w:t>
      </w:r>
    </w:p>
    <w:p>
      <w:pPr>
        <w:pStyle w:val="0"/>
        <w:jc w:val="both"/>
      </w:pPr>
      <w:r>
        <w:rPr>
          <w:sz w:val="20"/>
        </w:rPr>
      </w:r>
    </w:p>
    <w:p>
      <w:pPr>
        <w:pStyle w:val="0"/>
        <w:jc w:val="right"/>
      </w:pPr>
      <w:r>
        <w:rPr>
          <w:sz w:val="20"/>
        </w:rPr>
        <w:t xml:space="preserve">Принят</w:t>
      </w:r>
    </w:p>
    <w:p>
      <w:pPr>
        <w:pStyle w:val="0"/>
        <w:jc w:val="right"/>
      </w:pPr>
      <w:r>
        <w:rPr>
          <w:sz w:val="20"/>
        </w:rPr>
        <w:t xml:space="preserve">Думой Ставропольского края</w:t>
      </w:r>
    </w:p>
    <w:p>
      <w:pPr>
        <w:pStyle w:val="0"/>
        <w:jc w:val="right"/>
      </w:pPr>
      <w:r>
        <w:rPr>
          <w:sz w:val="20"/>
        </w:rPr>
        <w:t xml:space="preserve">26 сентября 2013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19"/>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Ставропольского края</w:t>
            </w:r>
          </w:p>
          <w:p>
            <w:pPr>
              <w:pStyle w:val="0"/>
              <w:jc w:val="center"/>
            </w:pPr>
            <w:r>
              <w:rPr>
                <w:sz w:val="20"/>
                <w:color w:val="392c69"/>
              </w:rPr>
              <w:t xml:space="preserve">от 07.04.2014 </w:t>
            </w:r>
            <w:hyperlink w:history="0" r:id="rId7" w:tooltip="Закон Ставропольского края от 07.04.2014 N 19-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7.03.2014) {КонсультантПлюс}">
              <w:r>
                <w:rPr>
                  <w:sz w:val="20"/>
                  <w:color w:val="0000ff"/>
                </w:rPr>
                <w:t xml:space="preserve">N 19-кз</w:t>
              </w:r>
            </w:hyperlink>
            <w:r>
              <w:rPr>
                <w:sz w:val="20"/>
                <w:color w:val="392c69"/>
              </w:rPr>
              <w:t xml:space="preserve">, от 25.12.2014 </w:t>
            </w:r>
            <w:hyperlink w:history="0" r:id="rId8" w:tooltip="Закон Ставропольского края от 25.12.2014 N 129-кз &quot;О внесении изменений в статью 8 Закона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18.12.2014) {КонсультантПлюс}">
              <w:r>
                <w:rPr>
                  <w:sz w:val="20"/>
                  <w:color w:val="0000ff"/>
                </w:rPr>
                <w:t xml:space="preserve">N 129-кз</w:t>
              </w:r>
            </w:hyperlink>
            <w:r>
              <w:rPr>
                <w:sz w:val="20"/>
                <w:color w:val="392c69"/>
              </w:rPr>
              <w:t xml:space="preserve">, от 08.06.2015 </w:t>
            </w:r>
            <w:hyperlink w:history="0" r:id="rId9" w:tooltip="Закон Ставропольского края от 08.06.2015 N 59-кз &quot;О внесении изменений в статью 8 Закона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8.05.2015) {КонсультантПлюс}">
              <w:r>
                <w:rPr>
                  <w:sz w:val="20"/>
                  <w:color w:val="0000ff"/>
                </w:rPr>
                <w:t xml:space="preserve">N 59-кз</w:t>
              </w:r>
            </w:hyperlink>
            <w:r>
              <w:rPr>
                <w:sz w:val="20"/>
                <w:color w:val="392c69"/>
              </w:rPr>
              <w:t xml:space="preserve">,</w:t>
            </w:r>
          </w:p>
          <w:p>
            <w:pPr>
              <w:pStyle w:val="0"/>
              <w:jc w:val="center"/>
            </w:pPr>
            <w:r>
              <w:rPr>
                <w:sz w:val="20"/>
                <w:color w:val="392c69"/>
              </w:rPr>
              <w:t xml:space="preserve">от 06.11.2015 </w:t>
            </w:r>
            <w:hyperlink w:history="0" r:id="rId10" w:tooltip="Закон Ставропольского края от 06.11.2015 N 111-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9.10.2015) {КонсультантПлюс}">
              <w:r>
                <w:rPr>
                  <w:sz w:val="20"/>
                  <w:color w:val="0000ff"/>
                </w:rPr>
                <w:t xml:space="preserve">N 111-кз</w:t>
              </w:r>
            </w:hyperlink>
            <w:r>
              <w:rPr>
                <w:sz w:val="20"/>
                <w:color w:val="392c69"/>
              </w:rPr>
              <w:t xml:space="preserve">, от 07.04.2016 </w:t>
            </w:r>
            <w:hyperlink w:history="0" r:id="rId11" w:tooltip="Закон Ставропольского края от 07.04.2016 N 33-кз &quot;О внесении изменений в статью 8 Закона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31.03.2016) {КонсультантПлюс}">
              <w:r>
                <w:rPr>
                  <w:sz w:val="20"/>
                  <w:color w:val="0000ff"/>
                </w:rPr>
                <w:t xml:space="preserve">N 33-кз</w:t>
              </w:r>
            </w:hyperlink>
            <w:r>
              <w:rPr>
                <w:sz w:val="20"/>
                <w:color w:val="392c69"/>
              </w:rPr>
              <w:t xml:space="preserve">, от 11.05.2017 </w:t>
            </w:r>
            <w:hyperlink w:history="0" r:id="rId12" w:tooltip="Закон Ставропольского края от 11.05.2017 N 47-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7.04.2017) {КонсультантПлюс}">
              <w:r>
                <w:rPr>
                  <w:sz w:val="20"/>
                  <w:color w:val="0000ff"/>
                </w:rPr>
                <w:t xml:space="preserve">N 47-кз</w:t>
              </w:r>
            </w:hyperlink>
            <w:r>
              <w:rPr>
                <w:sz w:val="20"/>
                <w:color w:val="392c69"/>
              </w:rPr>
              <w:t xml:space="preserve">,</w:t>
            </w:r>
          </w:p>
          <w:p>
            <w:pPr>
              <w:pStyle w:val="0"/>
              <w:jc w:val="center"/>
            </w:pPr>
            <w:r>
              <w:rPr>
                <w:sz w:val="20"/>
                <w:color w:val="392c69"/>
              </w:rPr>
              <w:t xml:space="preserve">от 13.06.2018 </w:t>
            </w:r>
            <w:hyperlink w:history="0" r:id="rId13" w:tooltip="Закон Ставропольского края от 13.06.2018 N 42-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31.05.2018) {КонсультантПлюс}">
              <w:r>
                <w:rPr>
                  <w:sz w:val="20"/>
                  <w:color w:val="0000ff"/>
                </w:rPr>
                <w:t xml:space="preserve">N 42-кз</w:t>
              </w:r>
            </w:hyperlink>
            <w:r>
              <w:rPr>
                <w:sz w:val="20"/>
                <w:color w:val="392c69"/>
              </w:rPr>
              <w:t xml:space="preserve">, от 01.07.2024 </w:t>
            </w:r>
            <w:hyperlink w:history="0" r:id="rId14" w:tooltip="Закон Ставропольского края от 01.07.2024 N 63-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7.06.2024) {КонсультантПлюс}">
              <w:r>
                <w:rPr>
                  <w:sz w:val="20"/>
                  <w:color w:val="0000ff"/>
                </w:rPr>
                <w:t xml:space="preserve">N 63-кз</w:t>
              </w:r>
            </w:hyperlink>
            <w:r>
              <w:rPr>
                <w:sz w:val="20"/>
                <w:color w:val="392c69"/>
              </w:rPr>
              <w:t xml:space="preserve">, от 07.11.2024 </w:t>
            </w:r>
            <w:hyperlink w:history="0" r:id="rId15" w:tooltip="Закон Ставропольского края от 07.11.2024 N 105-кз &quot;О внесении изменений в статью 8 Закона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31.10.2024) {КонсультантПлюс}">
              <w:r>
                <w:rPr>
                  <w:sz w:val="20"/>
                  <w:color w:val="0000ff"/>
                </w:rPr>
                <w:t xml:space="preserve">N 105-кз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ind w:firstLine="540"/>
        <w:jc w:val="both"/>
      </w:pPr>
      <w:r>
        <w:rPr>
          <w:sz w:val="20"/>
        </w:rPr>
        <w:t xml:space="preserve">Статья 1. Предмет регулирования настоящего Закона</w:t>
      </w:r>
    </w:p>
    <w:p>
      <w:pPr>
        <w:pStyle w:val="0"/>
        <w:jc w:val="both"/>
      </w:pPr>
      <w:r>
        <w:rPr>
          <w:sz w:val="20"/>
        </w:rPr>
      </w:r>
    </w:p>
    <w:p>
      <w:pPr>
        <w:pStyle w:val="0"/>
        <w:ind w:firstLine="540"/>
        <w:jc w:val="both"/>
      </w:pPr>
      <w:r>
        <w:rPr>
          <w:sz w:val="20"/>
        </w:rPr>
        <w:t xml:space="preserve">1. Настоящий Закон устанавливает принципы и основные формы государственной поддержки социально ориентированных некоммерческих организаций в Ставропольском крае, а также определяет полномочия органов государственной власти Ставропольского края по решению вопросов их государственной поддержки.</w:t>
      </w:r>
    </w:p>
    <w:p>
      <w:pPr>
        <w:pStyle w:val="0"/>
        <w:spacing w:before="200" w:line-rule="auto"/>
        <w:ind w:firstLine="540"/>
        <w:jc w:val="both"/>
      </w:pPr>
      <w:r>
        <w:rPr>
          <w:sz w:val="20"/>
        </w:rPr>
        <w:t xml:space="preserve">2. Действие настоящего Закона распространяется на социально ориентированные некоммерческие организации, зарегистрированные на территории Ставропольского края и осуществляющие на его территории в соответствии с учредительными документами виды деятельности, указанные в </w:t>
      </w:r>
      <w:hyperlink w:history="0" w:anchor="P70" w:tooltip="Статья 8. Виды деятельности социально ориентированных некоммерческих организаций, которым оказывается государственная поддержка">
        <w:r>
          <w:rPr>
            <w:sz w:val="20"/>
            <w:color w:val="0000ff"/>
          </w:rPr>
          <w:t xml:space="preserve">статье 8</w:t>
        </w:r>
      </w:hyperlink>
      <w:r>
        <w:rPr>
          <w:sz w:val="20"/>
        </w:rPr>
        <w:t xml:space="preserve"> настоящего Закона.</w:t>
      </w:r>
    </w:p>
    <w:p>
      <w:pPr>
        <w:pStyle w:val="0"/>
        <w:spacing w:before="200" w:line-rule="auto"/>
        <w:ind w:firstLine="540"/>
        <w:jc w:val="both"/>
      </w:pPr>
      <w:r>
        <w:rPr>
          <w:sz w:val="20"/>
        </w:rPr>
        <w:t xml:space="preserve">3. Действие настоящего Закона не распространяется на отношения, участниками которых являются государственные корпорации, государственные компании, общественные объединения, являющиеся политическими партиями, профессиональные союзы, государственные и муниципальные учреждения.</w:t>
      </w:r>
    </w:p>
    <w:p>
      <w:pPr>
        <w:pStyle w:val="0"/>
        <w:jc w:val="both"/>
      </w:pPr>
      <w:r>
        <w:rPr>
          <w:sz w:val="20"/>
        </w:rPr>
        <w:t xml:space="preserve">(в ред. </w:t>
      </w:r>
      <w:hyperlink w:history="0" r:id="rId16" w:tooltip="Закон Ставропольского края от 01.07.2024 N 63-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7.06.2024) {КонсультантПлюс}">
        <w:r>
          <w:rPr>
            <w:sz w:val="20"/>
            <w:color w:val="0000ff"/>
          </w:rPr>
          <w:t xml:space="preserve">Закона</w:t>
        </w:r>
      </w:hyperlink>
      <w:r>
        <w:rPr>
          <w:sz w:val="20"/>
        </w:rPr>
        <w:t xml:space="preserve"> Ставропольского края от 01.07.2024 N 63-кз)</w:t>
      </w:r>
    </w:p>
    <w:p>
      <w:pPr>
        <w:pStyle w:val="0"/>
        <w:jc w:val="both"/>
      </w:pPr>
      <w:r>
        <w:rPr>
          <w:sz w:val="20"/>
        </w:rPr>
      </w:r>
    </w:p>
    <w:p>
      <w:pPr>
        <w:pStyle w:val="2"/>
        <w:outlineLvl w:val="0"/>
        <w:ind w:firstLine="540"/>
        <w:jc w:val="both"/>
      </w:pPr>
      <w:r>
        <w:rPr>
          <w:sz w:val="20"/>
        </w:rPr>
        <w:t xml:space="preserve">Статья 2. Правовая основа государственной поддержки социально ориентированных некоммерческих организаций</w:t>
      </w:r>
    </w:p>
    <w:p>
      <w:pPr>
        <w:pStyle w:val="0"/>
        <w:jc w:val="both"/>
      </w:pPr>
      <w:r>
        <w:rPr>
          <w:sz w:val="20"/>
        </w:rPr>
      </w:r>
    </w:p>
    <w:p>
      <w:pPr>
        <w:pStyle w:val="0"/>
        <w:ind w:firstLine="540"/>
        <w:jc w:val="both"/>
      </w:pPr>
      <w:r>
        <w:rPr>
          <w:sz w:val="20"/>
        </w:rPr>
        <w:t xml:space="preserve">Правовую основу государственной поддержки социально ориентированных некоммерческих организаций составляют </w:t>
      </w:r>
      <w:hyperlink w:history="0" r:id="rId1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Гражданский </w:t>
      </w:r>
      <w:hyperlink w:history="0" r:id="rId18"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w:t>
        </w:r>
      </w:hyperlink>
      <w:r>
        <w:rPr>
          <w:sz w:val="20"/>
        </w:rPr>
        <w:t xml:space="preserve"> Российской Федерации, Бюджетный </w:t>
      </w:r>
      <w:hyperlink w:history="0" r:id="rId19" w:tooltip="&quot;Бюджетный кодекс Российской Федерации&quot; от 31.07.1998 N 145-ФЗ (ред. от 13.07.2024, с изм. от 30.09.2024) (с изм. и доп., вступ. в силу с 01.09.2024) {КонсультантПлюс}">
        <w:r>
          <w:rPr>
            <w:sz w:val="20"/>
            <w:color w:val="0000ff"/>
          </w:rPr>
          <w:t xml:space="preserve">кодекс</w:t>
        </w:r>
      </w:hyperlink>
      <w:r>
        <w:rPr>
          <w:sz w:val="20"/>
        </w:rPr>
        <w:t xml:space="preserve"> Российской Федерации, Налоговый </w:t>
      </w:r>
      <w:hyperlink w:history="0" r:id="rId20" w:tooltip="&quot;Налоговый кодекс Российской Федерации (часть первая)&quot; от 31.07.1998 N 146-ФЗ (ред. от 30.09.2024) ------------ Недействующая редакция {КонсультантПлюс}">
        <w:r>
          <w:rPr>
            <w:sz w:val="20"/>
            <w:color w:val="0000ff"/>
          </w:rPr>
          <w:t xml:space="preserve">кодекс</w:t>
        </w:r>
      </w:hyperlink>
      <w:r>
        <w:rPr>
          <w:sz w:val="20"/>
        </w:rPr>
        <w:t xml:space="preserve"> Российской Федерации, Федеральный </w:t>
      </w:r>
      <w:hyperlink w:history="0" r:id="rId21" w:tooltip="Федеральный закон от 12.01.1996 N 7-ФЗ (ред. от 30.09.2024) &quot;О некоммерческих организациях&quot; {КонсультантПлюс}">
        <w:r>
          <w:rPr>
            <w:sz w:val="20"/>
            <w:color w:val="0000ff"/>
          </w:rPr>
          <w:t xml:space="preserve">закон</w:t>
        </w:r>
      </w:hyperlink>
      <w:r>
        <w:rPr>
          <w:sz w:val="20"/>
        </w:rPr>
        <w:t xml:space="preserve"> от 12 января 1996 года N 7-ФЗ "О некоммерческих организациях" (далее - Федеральный закон), иные федеральные законы, а также принимаемые в соответствии с ними иные нормативные правовые акты Российской Федерации, настоящий Закон, иные нормативные правовые акты Ставропольского края.</w:t>
      </w:r>
    </w:p>
    <w:p>
      <w:pPr>
        <w:pStyle w:val="0"/>
        <w:jc w:val="both"/>
      </w:pPr>
      <w:r>
        <w:rPr>
          <w:sz w:val="20"/>
        </w:rPr>
      </w:r>
    </w:p>
    <w:p>
      <w:pPr>
        <w:pStyle w:val="2"/>
        <w:outlineLvl w:val="0"/>
        <w:ind w:firstLine="540"/>
        <w:jc w:val="both"/>
      </w:pPr>
      <w:r>
        <w:rPr>
          <w:sz w:val="20"/>
        </w:rPr>
        <w:t xml:space="preserve">Статья 3. Основные понятия, используемые в настоящем Законе</w:t>
      </w:r>
    </w:p>
    <w:p>
      <w:pPr>
        <w:pStyle w:val="0"/>
        <w:jc w:val="both"/>
      </w:pPr>
      <w:r>
        <w:rPr>
          <w:sz w:val="20"/>
        </w:rPr>
      </w:r>
    </w:p>
    <w:p>
      <w:pPr>
        <w:pStyle w:val="0"/>
        <w:ind w:firstLine="540"/>
        <w:jc w:val="both"/>
      </w:pPr>
      <w:r>
        <w:rPr>
          <w:sz w:val="20"/>
        </w:rPr>
        <w:t xml:space="preserve">1. Для целей настоящего Закона используются следующие основные понятия:</w:t>
      </w:r>
    </w:p>
    <w:p>
      <w:pPr>
        <w:pStyle w:val="0"/>
        <w:spacing w:before="200" w:line-rule="auto"/>
        <w:ind w:firstLine="540"/>
        <w:jc w:val="both"/>
      </w:pPr>
      <w:r>
        <w:rPr>
          <w:sz w:val="20"/>
        </w:rPr>
        <w:t xml:space="preserve">1) государственная поддержка социально ориентированных некоммерческих организаций - совокупность мер, осуществляемых органами государственной власти Ставропольского края в соответствии с законодательством Российской Федерации и законодательством Ставропольского края в целях создания и обеспечения правовых, экономических и организационных условий эффективной деятельности социально ориентированных некоммерческих организаций;</w:t>
      </w:r>
    </w:p>
    <w:p>
      <w:pPr>
        <w:pStyle w:val="0"/>
        <w:jc w:val="both"/>
      </w:pPr>
      <w:r>
        <w:rPr>
          <w:sz w:val="20"/>
        </w:rPr>
        <w:t xml:space="preserve">(в ред. </w:t>
      </w:r>
      <w:hyperlink w:history="0" r:id="rId22" w:tooltip="Закон Ставропольского края от 01.07.2024 N 63-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7.06.2024) {КонсультантПлюс}">
        <w:r>
          <w:rPr>
            <w:sz w:val="20"/>
            <w:color w:val="0000ff"/>
          </w:rPr>
          <w:t xml:space="preserve">Закона</w:t>
        </w:r>
      </w:hyperlink>
      <w:r>
        <w:rPr>
          <w:sz w:val="20"/>
        </w:rPr>
        <w:t xml:space="preserve"> Ставропольского края от 01.07.2024 N 63-кз)</w:t>
      </w:r>
    </w:p>
    <w:p>
      <w:pPr>
        <w:pStyle w:val="0"/>
        <w:spacing w:before="200" w:line-rule="auto"/>
        <w:ind w:firstLine="540"/>
        <w:jc w:val="both"/>
      </w:pPr>
      <w:r>
        <w:rPr>
          <w:sz w:val="20"/>
        </w:rPr>
        <w:t xml:space="preserve">2) социальный проект - ограниченный периодом времени комплекс мероприятий, разработанный социально ориентированной некоммерческой организацией в целях осуществления в соответствии с учредительными документами видов деятельности, указанных в </w:t>
      </w:r>
      <w:hyperlink w:history="0" w:anchor="P70" w:tooltip="Статья 8. Виды деятельности социально ориентированных некоммерческих организаций, которым оказывается государственная поддержка">
        <w:r>
          <w:rPr>
            <w:sz w:val="20"/>
            <w:color w:val="0000ff"/>
          </w:rPr>
          <w:t xml:space="preserve">статье 8</w:t>
        </w:r>
      </w:hyperlink>
      <w:r>
        <w:rPr>
          <w:sz w:val="20"/>
        </w:rPr>
        <w:t xml:space="preserve"> настоящего Закона.</w:t>
      </w:r>
    </w:p>
    <w:p>
      <w:pPr>
        <w:pStyle w:val="0"/>
        <w:spacing w:before="200" w:line-rule="auto"/>
        <w:ind w:firstLine="540"/>
        <w:jc w:val="both"/>
      </w:pPr>
      <w:r>
        <w:rPr>
          <w:sz w:val="20"/>
        </w:rPr>
        <w:t xml:space="preserve">2. Иные понятия, используемые в настоящем Законе, применяются в значениях, определенных Федеральным законом.</w:t>
      </w:r>
    </w:p>
    <w:p>
      <w:pPr>
        <w:pStyle w:val="0"/>
        <w:jc w:val="both"/>
      </w:pPr>
      <w:r>
        <w:rPr>
          <w:sz w:val="20"/>
        </w:rPr>
      </w:r>
    </w:p>
    <w:p>
      <w:pPr>
        <w:pStyle w:val="2"/>
        <w:outlineLvl w:val="0"/>
        <w:ind w:firstLine="540"/>
        <w:jc w:val="both"/>
      </w:pPr>
      <w:r>
        <w:rPr>
          <w:sz w:val="20"/>
        </w:rPr>
        <w:t xml:space="preserve">Статья 4. Принципы государственной поддержки социально ориентированных некоммерческих организаций</w:t>
      </w:r>
    </w:p>
    <w:p>
      <w:pPr>
        <w:pStyle w:val="0"/>
        <w:jc w:val="both"/>
      </w:pPr>
      <w:r>
        <w:rPr>
          <w:sz w:val="20"/>
        </w:rPr>
      </w:r>
    </w:p>
    <w:p>
      <w:pPr>
        <w:pStyle w:val="0"/>
        <w:ind w:firstLine="540"/>
        <w:jc w:val="both"/>
      </w:pPr>
      <w:r>
        <w:rPr>
          <w:sz w:val="20"/>
        </w:rPr>
        <w:t xml:space="preserve">Государственная поддержка социально ориентированных некоммерческих организаций осуществляется в соответствии с принципами:</w:t>
      </w:r>
    </w:p>
    <w:p>
      <w:pPr>
        <w:pStyle w:val="0"/>
        <w:spacing w:before="200" w:line-rule="auto"/>
        <w:ind w:firstLine="540"/>
        <w:jc w:val="both"/>
      </w:pPr>
      <w:r>
        <w:rPr>
          <w:sz w:val="20"/>
        </w:rPr>
        <w:t xml:space="preserve">1) гласности и открытости;</w:t>
      </w:r>
    </w:p>
    <w:p>
      <w:pPr>
        <w:pStyle w:val="0"/>
        <w:spacing w:before="200" w:line-rule="auto"/>
        <w:ind w:firstLine="540"/>
        <w:jc w:val="both"/>
      </w:pPr>
      <w:r>
        <w:rPr>
          <w:sz w:val="20"/>
        </w:rPr>
        <w:t xml:space="preserve">2) равенства прав на государственную поддержку социально ориентированных некоммерческих организаций, отвечающих требованиям настоящего Закона;</w:t>
      </w:r>
    </w:p>
    <w:p>
      <w:pPr>
        <w:pStyle w:val="0"/>
        <w:spacing w:before="200" w:line-rule="auto"/>
        <w:ind w:firstLine="540"/>
        <w:jc w:val="both"/>
      </w:pPr>
      <w:r>
        <w:rPr>
          <w:sz w:val="20"/>
        </w:rPr>
        <w:t xml:space="preserve">3) оказания финансовой и имущественной поддержки социально ориентированным некоммерческим организациям на конкурсной основе;</w:t>
      </w:r>
    </w:p>
    <w:p>
      <w:pPr>
        <w:pStyle w:val="0"/>
        <w:spacing w:before="200" w:line-rule="auto"/>
        <w:ind w:firstLine="540"/>
        <w:jc w:val="both"/>
      </w:pPr>
      <w:r>
        <w:rPr>
          <w:sz w:val="20"/>
        </w:rPr>
        <w:t xml:space="preserve">4) контроля со стороны органов государственной власти Ставропольского края за целевым и эффективным использованием средств бюджета Ставропольского края и государственного имущества Ставропольского края, предоставляемых социально ориентированным некоммерческим организациям.</w:t>
      </w:r>
    </w:p>
    <w:p>
      <w:pPr>
        <w:pStyle w:val="0"/>
        <w:jc w:val="both"/>
      </w:pPr>
      <w:r>
        <w:rPr>
          <w:sz w:val="20"/>
        </w:rPr>
      </w:r>
    </w:p>
    <w:p>
      <w:pPr>
        <w:pStyle w:val="2"/>
        <w:outlineLvl w:val="0"/>
        <w:ind w:firstLine="540"/>
        <w:jc w:val="both"/>
      </w:pPr>
      <w:r>
        <w:rPr>
          <w:sz w:val="20"/>
        </w:rPr>
        <w:t xml:space="preserve">Статья 5. Полномочия Думы Ставропольского края в области государственной поддержки социально ориентированных некоммерческих организаций</w:t>
      </w:r>
    </w:p>
    <w:p>
      <w:pPr>
        <w:pStyle w:val="0"/>
        <w:jc w:val="both"/>
      </w:pPr>
      <w:r>
        <w:rPr>
          <w:sz w:val="20"/>
        </w:rPr>
      </w:r>
    </w:p>
    <w:p>
      <w:pPr>
        <w:pStyle w:val="0"/>
        <w:ind w:firstLine="540"/>
        <w:jc w:val="both"/>
      </w:pPr>
      <w:r>
        <w:rPr>
          <w:sz w:val="20"/>
        </w:rPr>
        <w:t xml:space="preserve">К полномочиям Думы Ставропольского края в области государственной поддержки социально ориентированных некоммерческих организаций относятся:</w:t>
      </w:r>
    </w:p>
    <w:p>
      <w:pPr>
        <w:pStyle w:val="0"/>
        <w:spacing w:before="200" w:line-rule="auto"/>
        <w:ind w:firstLine="540"/>
        <w:jc w:val="both"/>
      </w:pPr>
      <w:r>
        <w:rPr>
          <w:sz w:val="20"/>
        </w:rPr>
        <w:t xml:space="preserve">1) принятие законов Ставропольского края в области государственной поддержки социально ориентированных некоммерческих организаций, а также осуществление наряду с другими уполномоченными на то органами контроля за их соблюдением и исполнением;</w:t>
      </w:r>
    </w:p>
    <w:p>
      <w:pPr>
        <w:pStyle w:val="0"/>
        <w:spacing w:before="200" w:line-rule="auto"/>
        <w:ind w:firstLine="540"/>
        <w:jc w:val="both"/>
      </w:pPr>
      <w:r>
        <w:rPr>
          <w:sz w:val="20"/>
        </w:rPr>
        <w:t xml:space="preserve">2) иные полномочия, установленные федеральным законодательством и законодательством Ставропольского края.</w:t>
      </w:r>
    </w:p>
    <w:p>
      <w:pPr>
        <w:pStyle w:val="0"/>
        <w:jc w:val="both"/>
      </w:pPr>
      <w:r>
        <w:rPr>
          <w:sz w:val="20"/>
        </w:rPr>
      </w:r>
    </w:p>
    <w:p>
      <w:pPr>
        <w:pStyle w:val="2"/>
        <w:outlineLvl w:val="0"/>
        <w:ind w:firstLine="540"/>
        <w:jc w:val="both"/>
      </w:pPr>
      <w:r>
        <w:rPr>
          <w:sz w:val="20"/>
        </w:rPr>
        <w:t xml:space="preserve">Статья 6. Полномочия Правительства Ставропольского края в области государственной поддержки социально ориентированных некоммерческих организаций</w:t>
      </w:r>
    </w:p>
    <w:p>
      <w:pPr>
        <w:pStyle w:val="0"/>
        <w:ind w:firstLine="540"/>
        <w:jc w:val="both"/>
      </w:pPr>
      <w:r>
        <w:rPr>
          <w:sz w:val="20"/>
        </w:rPr>
      </w:r>
    </w:p>
    <w:p>
      <w:pPr>
        <w:pStyle w:val="0"/>
        <w:ind w:firstLine="540"/>
        <w:jc w:val="both"/>
      </w:pPr>
      <w:r>
        <w:rPr>
          <w:sz w:val="20"/>
        </w:rPr>
        <w:t xml:space="preserve">(в ред. </w:t>
      </w:r>
      <w:hyperlink w:history="0" r:id="rId23" w:tooltip="Закон Ставропольского края от 06.11.2015 N 111-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9.10.2015) {КонсультантПлюс}">
        <w:r>
          <w:rPr>
            <w:sz w:val="20"/>
            <w:color w:val="0000ff"/>
          </w:rPr>
          <w:t xml:space="preserve">Закона</w:t>
        </w:r>
      </w:hyperlink>
      <w:r>
        <w:rPr>
          <w:sz w:val="20"/>
        </w:rPr>
        <w:t xml:space="preserve"> Ставропольского края от 06.11.2015 N 111-кз)</w:t>
      </w:r>
    </w:p>
    <w:p>
      <w:pPr>
        <w:pStyle w:val="0"/>
        <w:jc w:val="both"/>
      </w:pPr>
      <w:r>
        <w:rPr>
          <w:sz w:val="20"/>
        </w:rPr>
      </w:r>
    </w:p>
    <w:p>
      <w:pPr>
        <w:pStyle w:val="0"/>
        <w:ind w:firstLine="540"/>
        <w:jc w:val="both"/>
      </w:pPr>
      <w:r>
        <w:rPr>
          <w:sz w:val="20"/>
        </w:rPr>
        <w:t xml:space="preserve">К полномочиям Правительства Ставропольского края в области государственной поддержки социально ориентированных некоммерческих организаций относятся:</w:t>
      </w:r>
    </w:p>
    <w:p>
      <w:pPr>
        <w:pStyle w:val="0"/>
        <w:spacing w:before="200" w:line-rule="auto"/>
        <w:ind w:firstLine="540"/>
        <w:jc w:val="both"/>
      </w:pPr>
      <w:r>
        <w:rPr>
          <w:sz w:val="20"/>
        </w:rPr>
        <w:t xml:space="preserve">1) участие в реализации государственной политики в области государственной поддержки социально ориентированных некоммерческих организаций;</w:t>
      </w:r>
    </w:p>
    <w:p>
      <w:pPr>
        <w:pStyle w:val="0"/>
        <w:spacing w:before="200" w:line-rule="auto"/>
        <w:ind w:firstLine="540"/>
        <w:jc w:val="both"/>
      </w:pPr>
      <w:r>
        <w:rPr>
          <w:sz w:val="20"/>
        </w:rPr>
        <w:t xml:space="preserve">2) разработка, утверждение и реализация государственных программ Ставропольского края в области государственной поддержки социально ориентированных некоммерческих организаций;</w:t>
      </w:r>
    </w:p>
    <w:p>
      <w:pPr>
        <w:pStyle w:val="0"/>
        <w:spacing w:before="200" w:line-rule="auto"/>
        <w:ind w:firstLine="540"/>
        <w:jc w:val="both"/>
      </w:pPr>
      <w:r>
        <w:rPr>
          <w:sz w:val="20"/>
        </w:rPr>
        <w:t xml:space="preserve">3) содействие развитию межрегионального сотрудничества социально ориентированных некоммерческих организаций;</w:t>
      </w:r>
    </w:p>
    <w:p>
      <w:pPr>
        <w:pStyle w:val="0"/>
        <w:spacing w:before="200" w:line-rule="auto"/>
        <w:ind w:firstLine="540"/>
        <w:jc w:val="both"/>
      </w:pPr>
      <w:r>
        <w:rPr>
          <w:sz w:val="20"/>
        </w:rPr>
        <w:t xml:space="preserve">4) пропаганда и популяризация деятельности социально ориентированных некоммерческих организаций;</w:t>
      </w:r>
    </w:p>
    <w:p>
      <w:pPr>
        <w:pStyle w:val="0"/>
        <w:spacing w:before="200" w:line-rule="auto"/>
        <w:ind w:firstLine="540"/>
        <w:jc w:val="both"/>
      </w:pPr>
      <w:r>
        <w:rPr>
          <w:sz w:val="20"/>
        </w:rPr>
        <w:t xml:space="preserve">5) анализ финансовых, экономических, социальных и иных показателей деятельности социально ориентированных некоммерческих организаций;</w:t>
      </w:r>
    </w:p>
    <w:p>
      <w:pPr>
        <w:pStyle w:val="0"/>
        <w:spacing w:before="200" w:line-rule="auto"/>
        <w:ind w:firstLine="540"/>
        <w:jc w:val="both"/>
      </w:pPr>
      <w:r>
        <w:rPr>
          <w:sz w:val="20"/>
        </w:rPr>
        <w:t xml:space="preserve">6) оценка эффективности мер, направленных на развитие социально ориентированных некоммерческих организаций, прогноз их дальнейшего развития;</w:t>
      </w:r>
    </w:p>
    <w:p>
      <w:pPr>
        <w:pStyle w:val="0"/>
        <w:spacing w:before="200" w:line-rule="auto"/>
        <w:ind w:firstLine="540"/>
        <w:jc w:val="both"/>
      </w:pPr>
      <w:r>
        <w:rPr>
          <w:sz w:val="20"/>
        </w:rPr>
        <w:t xml:space="preserve">7) формирование и ведение государственного реестра социально ориентированных некоммерческих организаций - получателей государственной поддержки в Ставропольском крае;</w:t>
      </w:r>
    </w:p>
    <w:p>
      <w:pPr>
        <w:pStyle w:val="0"/>
        <w:spacing w:before="200" w:line-rule="auto"/>
        <w:ind w:firstLine="540"/>
        <w:jc w:val="both"/>
      </w:pPr>
      <w:r>
        <w:rPr>
          <w:sz w:val="20"/>
        </w:rPr>
        <w:t xml:space="preserve">8) утверждение перечня государственного имущества Ставропольского края, свободного от прав третьих лиц (за исключением имущественных прав некоммерческих организаций), которое может быть использовано только в целях предоставления его во владение и (или) пользование на долгосрочной основе (в том числе по льготным ставкам арендной платы) социально ориентированным некоммерческим организациям (далее - Перечень государственного имущества Ставропольского края);</w:t>
      </w:r>
    </w:p>
    <w:p>
      <w:pPr>
        <w:pStyle w:val="0"/>
        <w:spacing w:before="200" w:line-rule="auto"/>
        <w:ind w:firstLine="540"/>
        <w:jc w:val="both"/>
      </w:pPr>
      <w:r>
        <w:rPr>
          <w:sz w:val="20"/>
        </w:rPr>
        <w:t xml:space="preserve">9) разработка и утверждение порядка и условий предоставления государственного имущества Ставропольского края, включенного в Перечень государственного имущества Ставропольского края, а также </w:t>
      </w:r>
      <w:hyperlink w:history="0" r:id="rId24" w:tooltip="Постановление Правительства Ставропольского края от 04.12.2015 N 513-п &quot;Об утверждении Порядка формирования, ведения и опубликования перечня государственного имущества Ставропольского края, свободного от прав третьих лиц (за исключением имущественных прав некоммерческих организаций), которое может быть использовано только в целях предоставления его во владение и (или) пользование на долгосрочной основе (в том числе по льготным ставкам арендной платы) социально ориентированным некоммерческим организациям, а  {КонсультантПлюс}">
        <w:r>
          <w:rPr>
            <w:sz w:val="20"/>
            <w:color w:val="0000ff"/>
          </w:rPr>
          <w:t xml:space="preserve">порядка</w:t>
        </w:r>
      </w:hyperlink>
      <w:r>
        <w:rPr>
          <w:sz w:val="20"/>
        </w:rPr>
        <w:t xml:space="preserve"> формирования, ведения и опубликования Перечня государственного имущества Ставропольского края;</w:t>
      </w:r>
    </w:p>
    <w:p>
      <w:pPr>
        <w:pStyle w:val="0"/>
        <w:spacing w:before="200" w:line-rule="auto"/>
        <w:ind w:firstLine="540"/>
        <w:jc w:val="both"/>
      </w:pPr>
      <w:r>
        <w:rPr>
          <w:sz w:val="20"/>
        </w:rPr>
        <w:t xml:space="preserve">10) осуществление иных полномочий, установленных федеральным законодательством и законодательством Ставропольского края.</w:t>
      </w:r>
    </w:p>
    <w:p>
      <w:pPr>
        <w:pStyle w:val="0"/>
        <w:jc w:val="both"/>
      </w:pPr>
      <w:r>
        <w:rPr>
          <w:sz w:val="20"/>
        </w:rPr>
      </w:r>
    </w:p>
    <w:p>
      <w:pPr>
        <w:pStyle w:val="2"/>
        <w:outlineLvl w:val="0"/>
        <w:ind w:firstLine="540"/>
        <w:jc w:val="both"/>
      </w:pPr>
      <w:r>
        <w:rPr>
          <w:sz w:val="20"/>
        </w:rPr>
        <w:t xml:space="preserve">Статья 7. Утратила силу с 1 января 2016 года. - </w:t>
      </w:r>
      <w:hyperlink w:history="0" r:id="rId25" w:tooltip="Закон Ставропольского края от 06.11.2015 N 111-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9.10.2015) {КонсультантПлюс}">
        <w:r>
          <w:rPr>
            <w:sz w:val="20"/>
            <w:color w:val="0000ff"/>
          </w:rPr>
          <w:t xml:space="preserve">Закон</w:t>
        </w:r>
      </w:hyperlink>
      <w:r>
        <w:rPr>
          <w:sz w:val="20"/>
        </w:rPr>
        <w:t xml:space="preserve"> Ставропольского края от 06.11.2015 N 111-кз.</w:t>
      </w:r>
    </w:p>
    <w:p>
      <w:pPr>
        <w:pStyle w:val="0"/>
        <w:jc w:val="both"/>
      </w:pPr>
      <w:r>
        <w:rPr>
          <w:sz w:val="20"/>
        </w:rPr>
      </w:r>
    </w:p>
    <w:bookmarkStart w:id="70" w:name="P70"/>
    <w:bookmarkEnd w:id="70"/>
    <w:p>
      <w:pPr>
        <w:pStyle w:val="2"/>
        <w:outlineLvl w:val="0"/>
        <w:ind w:firstLine="540"/>
        <w:jc w:val="both"/>
      </w:pPr>
      <w:r>
        <w:rPr>
          <w:sz w:val="20"/>
        </w:rPr>
        <w:t xml:space="preserve">Статья 8. Виды деятельности социально ориентированных некоммерческих организаций, которым оказывается государственная поддержка</w:t>
      </w:r>
    </w:p>
    <w:p>
      <w:pPr>
        <w:pStyle w:val="0"/>
        <w:jc w:val="both"/>
      </w:pPr>
      <w:r>
        <w:rPr>
          <w:sz w:val="20"/>
        </w:rPr>
      </w:r>
    </w:p>
    <w:p>
      <w:pPr>
        <w:pStyle w:val="0"/>
        <w:ind w:firstLine="540"/>
        <w:jc w:val="both"/>
      </w:pPr>
      <w:r>
        <w:rPr>
          <w:sz w:val="20"/>
        </w:rPr>
        <w:t xml:space="preserve">Государственная поддержка оказывается социально ориентированным некоммерческим организациям при условии осуществления ими в соответствии с учредительными документами следующих видов деятельности:</w:t>
      </w:r>
    </w:p>
    <w:p>
      <w:pPr>
        <w:pStyle w:val="0"/>
        <w:spacing w:before="200" w:line-rule="auto"/>
        <w:ind w:firstLine="540"/>
        <w:jc w:val="both"/>
      </w:pPr>
      <w:r>
        <w:rPr>
          <w:sz w:val="20"/>
        </w:rPr>
        <w:t xml:space="preserve">1) социальное обслуживание, социальная поддержка и защита граждан, деятельность в сфере поддержки семьи, материнства, отцовства и детства, организации и проведения мероприятий, способствующих развитию предусмотренных законодательством Российской Федерации форм устройства детей, оставшихся без попечения родителей, в семью;</w:t>
      </w:r>
    </w:p>
    <w:p>
      <w:pPr>
        <w:pStyle w:val="0"/>
        <w:jc w:val="both"/>
      </w:pPr>
      <w:r>
        <w:rPr>
          <w:sz w:val="20"/>
        </w:rPr>
        <w:t xml:space="preserve">(в ред. Законов Ставропольского края от 07.04.2016 </w:t>
      </w:r>
      <w:hyperlink w:history="0" r:id="rId26" w:tooltip="Закон Ставропольского края от 07.04.2016 N 33-кз &quot;О внесении изменений в статью 8 Закона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31.03.2016) {КонсультантПлюс}">
        <w:r>
          <w:rPr>
            <w:sz w:val="20"/>
            <w:color w:val="0000ff"/>
          </w:rPr>
          <w:t xml:space="preserve">N 33-кз</w:t>
        </w:r>
      </w:hyperlink>
      <w:r>
        <w:rPr>
          <w:sz w:val="20"/>
        </w:rPr>
        <w:t xml:space="preserve">, от 01.07.2024 </w:t>
      </w:r>
      <w:hyperlink w:history="0" r:id="rId27" w:tooltip="Закон Ставропольского края от 01.07.2024 N 63-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7.06.2024) {КонсультантПлюс}">
        <w:r>
          <w:rPr>
            <w:sz w:val="20"/>
            <w:color w:val="0000ff"/>
          </w:rPr>
          <w:t xml:space="preserve">N 63-кз</w:t>
        </w:r>
      </w:hyperlink>
      <w:r>
        <w:rPr>
          <w:sz w:val="20"/>
        </w:rPr>
        <w:t xml:space="preserve">)</w:t>
      </w:r>
    </w:p>
    <w:p>
      <w:pPr>
        <w:pStyle w:val="0"/>
        <w:spacing w:before="200" w:line-rule="auto"/>
        <w:ind w:firstLine="540"/>
        <w:jc w:val="both"/>
      </w:pPr>
      <w:r>
        <w:rPr>
          <w:sz w:val="20"/>
        </w:rPr>
        <w:t xml:space="preserve">2) подготовка населения к преодолению последствий стихийных бедствий, экологических, техногенных или иных катастроф, предотвращению несчастных случаев;</w:t>
      </w:r>
    </w:p>
    <w:p>
      <w:pPr>
        <w:pStyle w:val="0"/>
        <w:spacing w:before="200" w:line-rule="auto"/>
        <w:ind w:firstLine="540"/>
        <w:jc w:val="both"/>
      </w:pPr>
      <w:r>
        <w:rPr>
          <w:sz w:val="20"/>
        </w:rPr>
        <w:t xml:space="preserve">3) 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pPr>
        <w:pStyle w:val="0"/>
        <w:spacing w:before="200" w:line-rule="auto"/>
        <w:ind w:firstLine="540"/>
        <w:jc w:val="both"/>
      </w:pPr>
      <w:r>
        <w:rPr>
          <w:sz w:val="20"/>
        </w:rPr>
        <w:t xml:space="preserve">4) охрана окружающей среды и защита животных, в том числе содержание животных в приютах для животных;</w:t>
      </w:r>
    </w:p>
    <w:p>
      <w:pPr>
        <w:pStyle w:val="0"/>
        <w:jc w:val="both"/>
      </w:pPr>
      <w:r>
        <w:rPr>
          <w:sz w:val="20"/>
        </w:rPr>
        <w:t xml:space="preserve">(в ред. </w:t>
      </w:r>
      <w:hyperlink w:history="0" r:id="rId28" w:tooltip="Закон Ставропольского края от 01.07.2024 N 63-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7.06.2024) {КонсультантПлюс}">
        <w:r>
          <w:rPr>
            <w:sz w:val="20"/>
            <w:color w:val="0000ff"/>
          </w:rPr>
          <w:t xml:space="preserve">Закона</w:t>
        </w:r>
      </w:hyperlink>
      <w:r>
        <w:rPr>
          <w:sz w:val="20"/>
        </w:rPr>
        <w:t xml:space="preserve"> Ставропольского края от 01.07.2024 N 63-кз)</w:t>
      </w:r>
    </w:p>
    <w:p>
      <w:pPr>
        <w:pStyle w:val="0"/>
        <w:spacing w:before="200" w:line-rule="auto"/>
        <w:ind w:firstLine="540"/>
        <w:jc w:val="both"/>
      </w:pPr>
      <w:r>
        <w:rPr>
          <w:sz w:val="20"/>
        </w:rPr>
        <w:t xml:space="preserve">5) охрана и в соответствии с установленными требованиями содержание объектов (в том числе зданий, сооружений), территорий, имеющих историческое, культовое, культурное или природоохранное значение, и мест захоронений;</w:t>
      </w:r>
    </w:p>
    <w:p>
      <w:pPr>
        <w:pStyle w:val="0"/>
        <w:spacing w:before="200" w:line-rule="auto"/>
        <w:ind w:firstLine="540"/>
        <w:jc w:val="both"/>
      </w:pPr>
      <w:r>
        <w:rPr>
          <w:sz w:val="20"/>
        </w:rPr>
        <w:t xml:space="preserve">6) оказание юридической помощи на безвозмездной или на льготной основе гражданам и некоммерческим организациям и правовое просвещение населения, деятельность по защите прав и свобод человека и гражданина;</w:t>
      </w:r>
    </w:p>
    <w:p>
      <w:pPr>
        <w:pStyle w:val="0"/>
        <w:spacing w:before="200" w:line-rule="auto"/>
        <w:ind w:firstLine="540"/>
        <w:jc w:val="both"/>
      </w:pPr>
      <w:r>
        <w:rPr>
          <w:sz w:val="20"/>
        </w:rPr>
        <w:t xml:space="preserve">7) профилактика социально опасных форм поведения граждан, участие в профилактике безнадзорности и правонарушений несовершеннолетних;</w:t>
      </w:r>
    </w:p>
    <w:p>
      <w:pPr>
        <w:pStyle w:val="0"/>
        <w:jc w:val="both"/>
      </w:pPr>
      <w:r>
        <w:rPr>
          <w:sz w:val="20"/>
        </w:rPr>
        <w:t xml:space="preserve">(в ред. </w:t>
      </w:r>
      <w:hyperlink w:history="0" r:id="rId29" w:tooltip="Закон Ставропольского края от 07.11.2024 N 105-кз &quot;О внесении изменений в статью 8 Закона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31.10.2024) {КонсультантПлюс}">
        <w:r>
          <w:rPr>
            <w:sz w:val="20"/>
            <w:color w:val="0000ff"/>
          </w:rPr>
          <w:t xml:space="preserve">Закона</w:t>
        </w:r>
      </w:hyperlink>
      <w:r>
        <w:rPr>
          <w:sz w:val="20"/>
        </w:rPr>
        <w:t xml:space="preserve"> Ставропольского края от 07.11.2024 N 105-кз)</w:t>
      </w:r>
    </w:p>
    <w:p>
      <w:pPr>
        <w:pStyle w:val="0"/>
        <w:spacing w:before="200" w:line-rule="auto"/>
        <w:ind w:firstLine="540"/>
        <w:jc w:val="both"/>
      </w:pPr>
      <w:r>
        <w:rPr>
          <w:sz w:val="20"/>
        </w:rPr>
        <w:t xml:space="preserve">8) благотворительная деятельность, а также деятельность в области организации и поддержки благотворительности и добровольчества (волонтерства);</w:t>
      </w:r>
    </w:p>
    <w:p>
      <w:pPr>
        <w:pStyle w:val="0"/>
        <w:jc w:val="both"/>
      </w:pPr>
      <w:r>
        <w:rPr>
          <w:sz w:val="20"/>
        </w:rPr>
        <w:t xml:space="preserve">(в ред. </w:t>
      </w:r>
      <w:hyperlink w:history="0" r:id="rId30" w:tooltip="Закон Ставропольского края от 13.06.2018 N 42-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31.05.2018) {КонсультантПлюс}">
        <w:r>
          <w:rPr>
            <w:sz w:val="20"/>
            <w:color w:val="0000ff"/>
          </w:rPr>
          <w:t xml:space="preserve">Закона</w:t>
        </w:r>
      </w:hyperlink>
      <w:r>
        <w:rPr>
          <w:sz w:val="20"/>
        </w:rPr>
        <w:t xml:space="preserve"> Ставропольского края от 13.06.2018 N 42-кз)</w:t>
      </w:r>
    </w:p>
    <w:p>
      <w:pPr>
        <w:pStyle w:val="0"/>
        <w:spacing w:before="200" w:line-rule="auto"/>
        <w:ind w:firstLine="540"/>
        <w:jc w:val="both"/>
      </w:pPr>
      <w:r>
        <w:rPr>
          <w:sz w:val="20"/>
        </w:rPr>
        <w:t xml:space="preserve">9) 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pPr>
        <w:pStyle w:val="0"/>
        <w:spacing w:before="200" w:line-rule="auto"/>
        <w:ind w:firstLine="540"/>
        <w:jc w:val="both"/>
      </w:pPr>
      <w:r>
        <w:rPr>
          <w:sz w:val="20"/>
        </w:rPr>
        <w:t xml:space="preserve">10) формирование в обществе нетерпимости к коррупционному поведению;</w:t>
      </w:r>
    </w:p>
    <w:p>
      <w:pPr>
        <w:pStyle w:val="0"/>
        <w:spacing w:before="200" w:line-rule="auto"/>
        <w:ind w:firstLine="540"/>
        <w:jc w:val="both"/>
      </w:pPr>
      <w:r>
        <w:rPr>
          <w:sz w:val="20"/>
        </w:rPr>
        <w:t xml:space="preserve">11) развитие межнационального сотрудничества, сохранение и защита самобытности, культуры, языков и традиций народов Российской Федерации;</w:t>
      </w:r>
    </w:p>
    <w:p>
      <w:pPr>
        <w:pStyle w:val="0"/>
        <w:spacing w:before="200" w:line-rule="auto"/>
        <w:ind w:firstLine="540"/>
        <w:jc w:val="both"/>
      </w:pPr>
      <w:r>
        <w:rPr>
          <w:sz w:val="20"/>
        </w:rPr>
        <w:t xml:space="preserve">12) деятельность в сфере патриотического, в том числе военно-патриотического, воспитания граждан Российской Федерации;</w:t>
      </w:r>
    </w:p>
    <w:p>
      <w:pPr>
        <w:pStyle w:val="0"/>
        <w:spacing w:before="200" w:line-rule="auto"/>
        <w:ind w:firstLine="540"/>
        <w:jc w:val="both"/>
      </w:pPr>
      <w:r>
        <w:rPr>
          <w:sz w:val="20"/>
        </w:rPr>
        <w:t xml:space="preserve">13) развитие и поддержка детского и молодежного общественного движения;</w:t>
      </w:r>
    </w:p>
    <w:p>
      <w:pPr>
        <w:pStyle w:val="0"/>
        <w:spacing w:before="200" w:line-rule="auto"/>
        <w:ind w:firstLine="540"/>
        <w:jc w:val="both"/>
      </w:pPr>
      <w:r>
        <w:rPr>
          <w:sz w:val="20"/>
        </w:rPr>
        <w:t xml:space="preserve">14) укрепление межэтнических и межконфессиональных отношений, профилактика экстремизма и ксенофобии;</w:t>
      </w:r>
    </w:p>
    <w:p>
      <w:pPr>
        <w:pStyle w:val="0"/>
        <w:spacing w:before="200" w:line-rule="auto"/>
        <w:ind w:firstLine="540"/>
        <w:jc w:val="both"/>
      </w:pPr>
      <w:r>
        <w:rPr>
          <w:sz w:val="20"/>
        </w:rPr>
        <w:t xml:space="preserve">15) повышение качества жизни людей пожилого возраста;</w:t>
      </w:r>
    </w:p>
    <w:p>
      <w:pPr>
        <w:pStyle w:val="0"/>
        <w:spacing w:before="200" w:line-rule="auto"/>
        <w:ind w:firstLine="540"/>
        <w:jc w:val="both"/>
      </w:pPr>
      <w:r>
        <w:rPr>
          <w:sz w:val="20"/>
        </w:rPr>
        <w:t xml:space="preserve">16) социальная адаптация инвалидов и их семей;</w:t>
      </w:r>
    </w:p>
    <w:p>
      <w:pPr>
        <w:pStyle w:val="0"/>
        <w:spacing w:before="200" w:line-rule="auto"/>
        <w:ind w:firstLine="540"/>
        <w:jc w:val="both"/>
      </w:pPr>
      <w:r>
        <w:rPr>
          <w:sz w:val="20"/>
        </w:rPr>
        <w:t xml:space="preserve">17) профилактика социального сиротства, защита и социальная поддержка семьи, детства, материнства и отцовства, пропаганда семейных ценностей;</w:t>
      </w:r>
    </w:p>
    <w:p>
      <w:pPr>
        <w:pStyle w:val="0"/>
        <w:jc w:val="both"/>
      </w:pPr>
      <w:r>
        <w:rPr>
          <w:sz w:val="20"/>
        </w:rPr>
        <w:t xml:space="preserve">(п. 17 в ред. </w:t>
      </w:r>
      <w:hyperlink w:history="0" r:id="rId31" w:tooltip="Закон Ставропольского края от 07.04.2014 N 19-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7.03.2014) {КонсультантПлюс}">
        <w:r>
          <w:rPr>
            <w:sz w:val="20"/>
            <w:color w:val="0000ff"/>
          </w:rPr>
          <w:t xml:space="preserve">Закона</w:t>
        </w:r>
      </w:hyperlink>
      <w:r>
        <w:rPr>
          <w:sz w:val="20"/>
        </w:rPr>
        <w:t xml:space="preserve"> Ставропольского края от 07.04.2014 N 19-кз)</w:t>
      </w:r>
    </w:p>
    <w:p>
      <w:pPr>
        <w:pStyle w:val="0"/>
        <w:spacing w:before="200" w:line-rule="auto"/>
        <w:ind w:firstLine="540"/>
        <w:jc w:val="both"/>
      </w:pPr>
      <w:r>
        <w:rPr>
          <w:sz w:val="20"/>
        </w:rPr>
        <w:t xml:space="preserve">18) профилактика немедицинского потребления наркотических средств и психотропных веществ, мероприятия по медицинской реабилитации и социальной реабилитации, социальной и трудовой реинтеграции лиц, осуществляющих незаконное потребление наркотических средств или психотропных веществ;</w:t>
      </w:r>
    </w:p>
    <w:p>
      <w:pPr>
        <w:pStyle w:val="0"/>
        <w:jc w:val="both"/>
      </w:pPr>
      <w:r>
        <w:rPr>
          <w:sz w:val="20"/>
        </w:rPr>
        <w:t xml:space="preserve">(п. 18 в ред. </w:t>
      </w:r>
      <w:hyperlink w:history="0" r:id="rId32" w:tooltip="Закон Ставропольского края от 08.06.2015 N 59-кз &quot;О внесении изменений в статью 8 Закона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8.05.2015) {КонсультантПлюс}">
        <w:r>
          <w:rPr>
            <w:sz w:val="20"/>
            <w:color w:val="0000ff"/>
          </w:rPr>
          <w:t xml:space="preserve">Закона</w:t>
        </w:r>
      </w:hyperlink>
      <w:r>
        <w:rPr>
          <w:sz w:val="20"/>
        </w:rPr>
        <w:t xml:space="preserve"> Ставропольского края от 08.06.2015 N 59-кз)</w:t>
      </w:r>
    </w:p>
    <w:p>
      <w:pPr>
        <w:pStyle w:val="0"/>
        <w:spacing w:before="200" w:line-rule="auto"/>
        <w:ind w:firstLine="540"/>
        <w:jc w:val="both"/>
      </w:pPr>
      <w:r>
        <w:rPr>
          <w:sz w:val="20"/>
        </w:rPr>
        <w:t xml:space="preserve">19) сохранение, использование и популяризация объектов культурного наследия и их территорий;</w:t>
      </w:r>
    </w:p>
    <w:p>
      <w:pPr>
        <w:pStyle w:val="0"/>
        <w:jc w:val="both"/>
      </w:pPr>
      <w:r>
        <w:rPr>
          <w:sz w:val="20"/>
        </w:rPr>
        <w:t xml:space="preserve">(п. 19 введен </w:t>
      </w:r>
      <w:hyperlink w:history="0" r:id="rId33" w:tooltip="Закон Ставропольского края от 07.04.2014 N 19-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7.03.2014) {КонсультантПлюс}">
        <w:r>
          <w:rPr>
            <w:sz w:val="20"/>
            <w:color w:val="0000ff"/>
          </w:rPr>
          <w:t xml:space="preserve">Законом</w:t>
        </w:r>
      </w:hyperlink>
      <w:r>
        <w:rPr>
          <w:sz w:val="20"/>
        </w:rPr>
        <w:t xml:space="preserve"> Ставропольского края от 07.04.2014 N 19-кз)</w:t>
      </w:r>
    </w:p>
    <w:p>
      <w:pPr>
        <w:pStyle w:val="0"/>
        <w:spacing w:before="200" w:line-rule="auto"/>
        <w:ind w:firstLine="540"/>
        <w:jc w:val="both"/>
      </w:pPr>
      <w:r>
        <w:rPr>
          <w:sz w:val="20"/>
        </w:rPr>
        <w:t xml:space="preserve">20) проведение поисковой работы, направленной на выявление неизвестных воинских захоронений и непогребенных останков защитников Отечества, установление имен погибших и пропавших без вести при защите Отечества;</w:t>
      </w:r>
    </w:p>
    <w:p>
      <w:pPr>
        <w:pStyle w:val="0"/>
        <w:jc w:val="both"/>
      </w:pPr>
      <w:r>
        <w:rPr>
          <w:sz w:val="20"/>
        </w:rPr>
        <w:t xml:space="preserve">(п. 20 введен </w:t>
      </w:r>
      <w:hyperlink w:history="0" r:id="rId34" w:tooltip="Закон Ставропольского края от 25.12.2014 N 129-кз &quot;О внесении изменений в статью 8 Закона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18.12.2014) {КонсультантПлюс}">
        <w:r>
          <w:rPr>
            <w:sz w:val="20"/>
            <w:color w:val="0000ff"/>
          </w:rPr>
          <w:t xml:space="preserve">Законом</w:t>
        </w:r>
      </w:hyperlink>
      <w:r>
        <w:rPr>
          <w:sz w:val="20"/>
        </w:rPr>
        <w:t xml:space="preserve"> Ставропольского края от 25.12.2014 N 129-кз)</w:t>
      </w:r>
    </w:p>
    <w:p>
      <w:pPr>
        <w:pStyle w:val="0"/>
        <w:spacing w:before="200" w:line-rule="auto"/>
        <w:ind w:firstLine="540"/>
        <w:jc w:val="both"/>
      </w:pPr>
      <w:r>
        <w:rPr>
          <w:sz w:val="20"/>
        </w:rPr>
        <w:t xml:space="preserve">21) участие в профилактике и (или) тушении пожаров и проведении аварийно-спасательных работ;</w:t>
      </w:r>
    </w:p>
    <w:p>
      <w:pPr>
        <w:pStyle w:val="0"/>
        <w:jc w:val="both"/>
      </w:pPr>
      <w:r>
        <w:rPr>
          <w:sz w:val="20"/>
        </w:rPr>
        <w:t xml:space="preserve">(п. 21 введен </w:t>
      </w:r>
      <w:hyperlink w:history="0" r:id="rId35" w:tooltip="Закон Ставропольского края от 25.12.2014 N 129-кз &quot;О внесении изменений в статью 8 Закона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18.12.2014) {КонсультантПлюс}">
        <w:r>
          <w:rPr>
            <w:sz w:val="20"/>
            <w:color w:val="0000ff"/>
          </w:rPr>
          <w:t xml:space="preserve">Законом</w:t>
        </w:r>
      </w:hyperlink>
      <w:r>
        <w:rPr>
          <w:sz w:val="20"/>
        </w:rPr>
        <w:t xml:space="preserve"> Ставропольского края от 25.12.2014 N 129-кз)</w:t>
      </w:r>
    </w:p>
    <w:p>
      <w:pPr>
        <w:pStyle w:val="0"/>
        <w:spacing w:before="200" w:line-rule="auto"/>
        <w:ind w:firstLine="540"/>
        <w:jc w:val="both"/>
      </w:pPr>
      <w:r>
        <w:rPr>
          <w:sz w:val="20"/>
        </w:rPr>
        <w:t xml:space="preserve">22) социальная и культурная адаптация и интеграция мигрантов;</w:t>
      </w:r>
    </w:p>
    <w:p>
      <w:pPr>
        <w:pStyle w:val="0"/>
        <w:jc w:val="both"/>
      </w:pPr>
      <w:r>
        <w:rPr>
          <w:sz w:val="20"/>
        </w:rPr>
        <w:t xml:space="preserve">(п. 22 введен </w:t>
      </w:r>
      <w:hyperlink w:history="0" r:id="rId36" w:tooltip="Закон Ставропольского края от 08.06.2015 N 59-кз &quot;О внесении изменений в статью 8 Закона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8.05.2015) {КонсультантПлюс}">
        <w:r>
          <w:rPr>
            <w:sz w:val="20"/>
            <w:color w:val="0000ff"/>
          </w:rPr>
          <w:t xml:space="preserve">Законом</w:t>
        </w:r>
      </w:hyperlink>
      <w:r>
        <w:rPr>
          <w:sz w:val="20"/>
        </w:rPr>
        <w:t xml:space="preserve"> Ставропольского края от 08.06.2015 N 59-кз)</w:t>
      </w:r>
    </w:p>
    <w:p>
      <w:pPr>
        <w:pStyle w:val="0"/>
        <w:spacing w:before="200" w:line-rule="auto"/>
        <w:ind w:firstLine="540"/>
        <w:jc w:val="both"/>
      </w:pPr>
      <w:r>
        <w:rPr>
          <w:sz w:val="20"/>
        </w:rPr>
        <w:t xml:space="preserve">23) содействие повышению мобильности трудовых ресурсов;</w:t>
      </w:r>
    </w:p>
    <w:p>
      <w:pPr>
        <w:pStyle w:val="0"/>
        <w:jc w:val="both"/>
      </w:pPr>
      <w:r>
        <w:rPr>
          <w:sz w:val="20"/>
        </w:rPr>
        <w:t xml:space="preserve">(п. 23 введен </w:t>
      </w:r>
      <w:hyperlink w:history="0" r:id="rId37" w:tooltip="Закон Ставропольского края от 08.06.2015 N 59-кз &quot;О внесении изменений в статью 8 Закона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8.05.2015) {КонсультантПлюс}">
        <w:r>
          <w:rPr>
            <w:sz w:val="20"/>
            <w:color w:val="0000ff"/>
          </w:rPr>
          <w:t xml:space="preserve">Законом</w:t>
        </w:r>
      </w:hyperlink>
      <w:r>
        <w:rPr>
          <w:sz w:val="20"/>
        </w:rPr>
        <w:t xml:space="preserve"> Ставропольского края от 08.06.2015 N 59-кз)</w:t>
      </w:r>
    </w:p>
    <w:p>
      <w:pPr>
        <w:pStyle w:val="0"/>
        <w:spacing w:before="200" w:line-rule="auto"/>
        <w:ind w:firstLine="540"/>
        <w:jc w:val="both"/>
      </w:pPr>
      <w:r>
        <w:rPr>
          <w:sz w:val="20"/>
        </w:rPr>
        <w:t xml:space="preserve">24) увековечение памяти жертв политических репрессий;</w:t>
      </w:r>
    </w:p>
    <w:p>
      <w:pPr>
        <w:pStyle w:val="0"/>
        <w:jc w:val="both"/>
      </w:pPr>
      <w:r>
        <w:rPr>
          <w:sz w:val="20"/>
        </w:rPr>
        <w:t xml:space="preserve">(п. 24 введен </w:t>
      </w:r>
      <w:hyperlink w:history="0" r:id="rId38" w:tooltip="Закон Ставропольского края от 07.04.2016 N 33-кз &quot;О внесении изменений в статью 8 Закона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31.03.2016) {КонсультантПлюс}">
        <w:r>
          <w:rPr>
            <w:sz w:val="20"/>
            <w:color w:val="0000ff"/>
          </w:rPr>
          <w:t xml:space="preserve">Законом</w:t>
        </w:r>
      </w:hyperlink>
      <w:r>
        <w:rPr>
          <w:sz w:val="20"/>
        </w:rPr>
        <w:t xml:space="preserve"> Ставропольского края от 07.04.2016 N 33-кз)</w:t>
      </w:r>
    </w:p>
    <w:p>
      <w:pPr>
        <w:pStyle w:val="0"/>
        <w:spacing w:before="200" w:line-rule="auto"/>
        <w:ind w:firstLine="540"/>
        <w:jc w:val="both"/>
      </w:pPr>
      <w:r>
        <w:rPr>
          <w:sz w:val="20"/>
        </w:rPr>
        <w:t xml:space="preserve">25) развитие межмуниципального сотрудничества;</w:t>
      </w:r>
    </w:p>
    <w:p>
      <w:pPr>
        <w:pStyle w:val="0"/>
        <w:jc w:val="both"/>
      </w:pPr>
      <w:r>
        <w:rPr>
          <w:sz w:val="20"/>
        </w:rPr>
        <w:t xml:space="preserve">(п. 25 введен </w:t>
      </w:r>
      <w:hyperlink w:history="0" r:id="rId39" w:tooltip="Закон Ставропольского края от 07.11.2024 N 105-кз &quot;О внесении изменений в статью 8 Закона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31.10.2024) {КонсультантПлюс}">
        <w:r>
          <w:rPr>
            <w:sz w:val="20"/>
            <w:color w:val="0000ff"/>
          </w:rPr>
          <w:t xml:space="preserve">Законом</w:t>
        </w:r>
      </w:hyperlink>
      <w:r>
        <w:rPr>
          <w:sz w:val="20"/>
        </w:rPr>
        <w:t xml:space="preserve"> Ставропольского края от 07.11.2024 N 105-кз)</w:t>
      </w:r>
    </w:p>
    <w:p>
      <w:pPr>
        <w:pStyle w:val="0"/>
        <w:spacing w:before="200" w:line-rule="auto"/>
        <w:ind w:firstLine="540"/>
        <w:jc w:val="both"/>
      </w:pPr>
      <w:r>
        <w:rPr>
          <w:sz w:val="20"/>
        </w:rPr>
        <w:t xml:space="preserve">26) благоустройство территории.</w:t>
      </w:r>
    </w:p>
    <w:p>
      <w:pPr>
        <w:pStyle w:val="0"/>
        <w:jc w:val="both"/>
      </w:pPr>
      <w:r>
        <w:rPr>
          <w:sz w:val="20"/>
        </w:rPr>
        <w:t xml:space="preserve">(п. 26 введен </w:t>
      </w:r>
      <w:hyperlink w:history="0" r:id="rId40" w:tooltip="Закон Ставропольского края от 07.11.2024 N 105-кз &quot;О внесении изменений в статью 8 Закона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31.10.2024) {КонсультантПлюс}">
        <w:r>
          <w:rPr>
            <w:sz w:val="20"/>
            <w:color w:val="0000ff"/>
          </w:rPr>
          <w:t xml:space="preserve">Законом</w:t>
        </w:r>
      </w:hyperlink>
      <w:r>
        <w:rPr>
          <w:sz w:val="20"/>
        </w:rPr>
        <w:t xml:space="preserve"> Ставропольского края от 07.11.2024 N 105-кз)</w:t>
      </w:r>
    </w:p>
    <w:p>
      <w:pPr>
        <w:pStyle w:val="0"/>
        <w:jc w:val="both"/>
      </w:pPr>
      <w:r>
        <w:rPr>
          <w:sz w:val="20"/>
        </w:rPr>
      </w:r>
    </w:p>
    <w:p>
      <w:pPr>
        <w:pStyle w:val="2"/>
        <w:outlineLvl w:val="0"/>
        <w:ind w:firstLine="540"/>
        <w:jc w:val="both"/>
      </w:pPr>
      <w:r>
        <w:rPr>
          <w:sz w:val="20"/>
        </w:rPr>
        <w:t xml:space="preserve">Статья 9. Государственный реестр социально ориентированных некоммерческих организаций - получателей государственной поддержки в Ставропольском крае</w:t>
      </w:r>
    </w:p>
    <w:p>
      <w:pPr>
        <w:pStyle w:val="0"/>
        <w:jc w:val="both"/>
      </w:pPr>
      <w:r>
        <w:rPr>
          <w:sz w:val="20"/>
        </w:rPr>
      </w:r>
    </w:p>
    <w:p>
      <w:pPr>
        <w:pStyle w:val="0"/>
        <w:ind w:firstLine="540"/>
        <w:jc w:val="both"/>
      </w:pPr>
      <w:r>
        <w:rPr>
          <w:sz w:val="20"/>
        </w:rPr>
        <w:t xml:space="preserve">1. Государственный реестр социально ориентированных некоммерческих организаций - получателей государственной поддержки в Ставропольском крае формируется и ведется Правительством Ставропольского края в порядке, установленном уполномоченным федеральным органом исполнительной власти.</w:t>
      </w:r>
    </w:p>
    <w:p>
      <w:pPr>
        <w:pStyle w:val="0"/>
        <w:jc w:val="both"/>
      </w:pPr>
      <w:r>
        <w:rPr>
          <w:sz w:val="20"/>
        </w:rPr>
        <w:t xml:space="preserve">(в ред. </w:t>
      </w:r>
      <w:hyperlink w:history="0" r:id="rId41" w:tooltip="Закон Ставропольского края от 06.11.2015 N 111-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9.10.2015) {КонсультантПлюс}">
        <w:r>
          <w:rPr>
            <w:sz w:val="20"/>
            <w:color w:val="0000ff"/>
          </w:rPr>
          <w:t xml:space="preserve">Закона</w:t>
        </w:r>
      </w:hyperlink>
      <w:r>
        <w:rPr>
          <w:sz w:val="20"/>
        </w:rPr>
        <w:t xml:space="preserve"> Ставропольского края от 06.11.2015 N 111-кз)</w:t>
      </w:r>
    </w:p>
    <w:p>
      <w:pPr>
        <w:pStyle w:val="0"/>
        <w:spacing w:before="200" w:line-rule="auto"/>
        <w:ind w:firstLine="540"/>
        <w:jc w:val="both"/>
      </w:pPr>
      <w:r>
        <w:rPr>
          <w:sz w:val="20"/>
        </w:rPr>
        <w:t xml:space="preserve">2. Информация, содержащаяся в государственном реестре социально ориентированных некоммерческих организаций - получателей государственной поддержки в Ставропольском крае, является открытой для всеобщего ознакомления и предоставляется в соответствии с Федеральным </w:t>
      </w:r>
      <w:hyperlink w:history="0" r:id="rId42" w:tooltip="Федеральный закон от 09.02.2009 N 8-ФЗ (ред. от 14.07.2022)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законом</w:t>
        </w:r>
      </w:hyperlink>
      <w:r>
        <w:rPr>
          <w:sz w:val="20"/>
        </w:rP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pPr>
        <w:pStyle w:val="0"/>
        <w:jc w:val="both"/>
      </w:pPr>
      <w:r>
        <w:rPr>
          <w:sz w:val="20"/>
        </w:rPr>
      </w:r>
    </w:p>
    <w:p>
      <w:pPr>
        <w:pStyle w:val="2"/>
        <w:outlineLvl w:val="0"/>
        <w:ind w:firstLine="540"/>
        <w:jc w:val="both"/>
      </w:pPr>
      <w:r>
        <w:rPr>
          <w:sz w:val="20"/>
        </w:rPr>
        <w:t xml:space="preserve">Статья 10. Анализ показателей деятельности социально ориентированных некоммерческих организаций</w:t>
      </w:r>
    </w:p>
    <w:p>
      <w:pPr>
        <w:pStyle w:val="0"/>
        <w:jc w:val="both"/>
      </w:pPr>
      <w:r>
        <w:rPr>
          <w:sz w:val="20"/>
        </w:rPr>
      </w:r>
    </w:p>
    <w:p>
      <w:pPr>
        <w:pStyle w:val="0"/>
        <w:ind w:firstLine="540"/>
        <w:jc w:val="both"/>
      </w:pPr>
      <w:r>
        <w:rPr>
          <w:sz w:val="20"/>
        </w:rPr>
        <w:t xml:space="preserve">1. Социально ориентированные некоммерческие организации - получатели государственной поддержки в Ставропольском крае представляют в Правительство Ставропольского края в устанавливаемом им порядке информацию о видах деятельности, по которым предоставлена государственная поддержка.</w:t>
      </w:r>
    </w:p>
    <w:p>
      <w:pPr>
        <w:pStyle w:val="0"/>
        <w:jc w:val="both"/>
      </w:pPr>
      <w:r>
        <w:rPr>
          <w:sz w:val="20"/>
        </w:rPr>
        <w:t xml:space="preserve">(в ред. </w:t>
      </w:r>
      <w:hyperlink w:history="0" r:id="rId43" w:tooltip="Закон Ставропольского края от 06.11.2015 N 111-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9.10.2015) {КонсультантПлюс}">
        <w:r>
          <w:rPr>
            <w:sz w:val="20"/>
            <w:color w:val="0000ff"/>
          </w:rPr>
          <w:t xml:space="preserve">Закона</w:t>
        </w:r>
      </w:hyperlink>
      <w:r>
        <w:rPr>
          <w:sz w:val="20"/>
        </w:rPr>
        <w:t xml:space="preserve"> Ставропольского края от 06.11.2015 N 111-кз)</w:t>
      </w:r>
    </w:p>
    <w:p>
      <w:pPr>
        <w:pStyle w:val="0"/>
        <w:spacing w:before="200" w:line-rule="auto"/>
        <w:ind w:firstLine="540"/>
        <w:jc w:val="both"/>
      </w:pPr>
      <w:r>
        <w:rPr>
          <w:sz w:val="20"/>
        </w:rPr>
        <w:t xml:space="preserve">2. Правительство Ставропольского края проводит анализ финансовых, экономических, социальных и иных показателей деятельности социально ориентированных некоммерческих организаций - получателей государственной поддержки в Ставропольском крае, а также дает оценку эффективности мероприятий, на которые была предоставлена государственная поддержка.</w:t>
      </w:r>
    </w:p>
    <w:p>
      <w:pPr>
        <w:pStyle w:val="0"/>
        <w:jc w:val="both"/>
      </w:pPr>
      <w:r>
        <w:rPr>
          <w:sz w:val="20"/>
        </w:rPr>
        <w:t xml:space="preserve">(в ред. </w:t>
      </w:r>
      <w:hyperlink w:history="0" r:id="rId44" w:tooltip="Закон Ставропольского края от 06.11.2015 N 111-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9.10.2015) {КонсультантПлюс}">
        <w:r>
          <w:rPr>
            <w:sz w:val="20"/>
            <w:color w:val="0000ff"/>
          </w:rPr>
          <w:t xml:space="preserve">Закона</w:t>
        </w:r>
      </w:hyperlink>
      <w:r>
        <w:rPr>
          <w:sz w:val="20"/>
        </w:rPr>
        <w:t xml:space="preserve"> Ставропольского края от 06.11.2015 N 111-кз)</w:t>
      </w:r>
    </w:p>
    <w:p>
      <w:pPr>
        <w:pStyle w:val="0"/>
        <w:spacing w:before="200" w:line-rule="auto"/>
        <w:ind w:firstLine="540"/>
        <w:jc w:val="both"/>
      </w:pPr>
      <w:r>
        <w:rPr>
          <w:sz w:val="20"/>
        </w:rPr>
        <w:t xml:space="preserve">3. Правительство Ставропольского края размещает в информационно-телекоммуникационной сети "Интернет" ежегодный доклад об эффективности мер государственной поддержки, направленной на развитие социально ориентированных некоммерческих организаций - получателей государственной поддержки в Ставропольском крае, до 1 июня года, следующего за отчетным.</w:t>
      </w:r>
    </w:p>
    <w:p>
      <w:pPr>
        <w:pStyle w:val="0"/>
        <w:jc w:val="both"/>
      </w:pPr>
      <w:r>
        <w:rPr>
          <w:sz w:val="20"/>
        </w:rPr>
        <w:t xml:space="preserve">(в ред. </w:t>
      </w:r>
      <w:hyperlink w:history="0" r:id="rId45" w:tooltip="Закон Ставропольского края от 06.11.2015 N 111-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9.10.2015) {КонсультантПлюс}">
        <w:r>
          <w:rPr>
            <w:sz w:val="20"/>
            <w:color w:val="0000ff"/>
          </w:rPr>
          <w:t xml:space="preserve">Закона</w:t>
        </w:r>
      </w:hyperlink>
      <w:r>
        <w:rPr>
          <w:sz w:val="20"/>
        </w:rPr>
        <w:t xml:space="preserve"> Ставропольского края от 06.11.2015 N 111-кз)</w:t>
      </w:r>
    </w:p>
    <w:p>
      <w:pPr>
        <w:pStyle w:val="0"/>
        <w:spacing w:before="200" w:line-rule="auto"/>
        <w:ind w:firstLine="540"/>
        <w:jc w:val="both"/>
      </w:pPr>
      <w:r>
        <w:rPr>
          <w:sz w:val="20"/>
        </w:rPr>
        <w:t xml:space="preserve">4. Правительство Ставропольского края ежегодно до 1 июля направляет в Думу Ставропольского края информацию об использовании бюджетных ассигнований бюджета Ставропольского края на поддержку социально ориентированных некоммерческих организаций, оценку эффективности мер, направленных на развитие социально ориентированных некоммерческих организаций, прогноз их дальнейшего развития.</w:t>
      </w:r>
    </w:p>
    <w:p>
      <w:pPr>
        <w:pStyle w:val="0"/>
        <w:jc w:val="both"/>
      </w:pPr>
      <w:r>
        <w:rPr>
          <w:sz w:val="20"/>
        </w:rPr>
      </w:r>
    </w:p>
    <w:p>
      <w:pPr>
        <w:pStyle w:val="2"/>
        <w:outlineLvl w:val="0"/>
        <w:ind w:firstLine="540"/>
        <w:jc w:val="both"/>
      </w:pPr>
      <w:r>
        <w:rPr>
          <w:sz w:val="20"/>
        </w:rPr>
        <w:t xml:space="preserve">Статья 11. Формы государственной поддержки социально ориентированных некоммерческих организаций</w:t>
      </w:r>
    </w:p>
    <w:p>
      <w:pPr>
        <w:pStyle w:val="0"/>
        <w:jc w:val="both"/>
      </w:pPr>
      <w:r>
        <w:rPr>
          <w:sz w:val="20"/>
        </w:rPr>
      </w:r>
    </w:p>
    <w:p>
      <w:pPr>
        <w:pStyle w:val="0"/>
        <w:ind w:firstLine="540"/>
        <w:jc w:val="both"/>
      </w:pPr>
      <w:r>
        <w:rPr>
          <w:sz w:val="20"/>
        </w:rPr>
        <w:t xml:space="preserve">1. Государственная поддержка социально ориентированных некоммерческих организаций осуществляется в следующих формах:</w:t>
      </w:r>
    </w:p>
    <w:p>
      <w:pPr>
        <w:pStyle w:val="0"/>
        <w:spacing w:before="200" w:line-rule="auto"/>
        <w:ind w:firstLine="540"/>
        <w:jc w:val="both"/>
      </w:pPr>
      <w:r>
        <w:rPr>
          <w:sz w:val="20"/>
        </w:rPr>
        <w:t xml:space="preserve">1) финансовая поддержка;</w:t>
      </w:r>
    </w:p>
    <w:p>
      <w:pPr>
        <w:pStyle w:val="0"/>
        <w:spacing w:before="200" w:line-rule="auto"/>
        <w:ind w:firstLine="540"/>
        <w:jc w:val="both"/>
      </w:pPr>
      <w:r>
        <w:rPr>
          <w:sz w:val="20"/>
        </w:rPr>
        <w:t xml:space="preserve">2) имущественная поддержка;</w:t>
      </w:r>
    </w:p>
    <w:p>
      <w:pPr>
        <w:pStyle w:val="0"/>
        <w:spacing w:before="200" w:line-rule="auto"/>
        <w:ind w:firstLine="540"/>
        <w:jc w:val="both"/>
      </w:pPr>
      <w:r>
        <w:rPr>
          <w:sz w:val="20"/>
        </w:rPr>
        <w:t xml:space="preserve">3) информационная, методическая и консультационная поддержка;</w:t>
      </w:r>
    </w:p>
    <w:p>
      <w:pPr>
        <w:pStyle w:val="0"/>
        <w:spacing w:before="200" w:line-rule="auto"/>
        <w:ind w:firstLine="540"/>
        <w:jc w:val="both"/>
      </w:pPr>
      <w:r>
        <w:rPr>
          <w:sz w:val="20"/>
        </w:rPr>
        <w:t xml:space="preserve">4) осуществление закупок товаров, работ, услуг для обеспечения государственных нужд Ставропольского края в порядке, предусмотренном Федеральным </w:t>
      </w:r>
      <w:hyperlink w:history="0" r:id="rId46" w:tooltip="Федеральный закон от 05.04.2013 N 44-ФЗ (ред. от 30.11.2024) &quot;О контрактной системе в сфере закупок товаров, работ, услуг для обеспечения государственных и муниципальных нужд&quot; {КонсультантПлюс}">
        <w:r>
          <w:rPr>
            <w:sz w:val="20"/>
            <w:color w:val="0000ff"/>
          </w:rPr>
          <w:t xml:space="preserve">законом</w:t>
        </w:r>
      </w:hyperlink>
      <w:r>
        <w:rPr>
          <w:sz w:val="20"/>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5) предоставление льгот по налогам и сборам в соответствии с законодательством о налогах и сборах;</w:t>
      </w:r>
    </w:p>
    <w:p>
      <w:pPr>
        <w:pStyle w:val="0"/>
        <w:spacing w:before="200" w:line-rule="auto"/>
        <w:ind w:firstLine="540"/>
        <w:jc w:val="both"/>
      </w:pPr>
      <w:r>
        <w:rPr>
          <w:sz w:val="20"/>
        </w:rPr>
        <w:t xml:space="preserve">6) предоставление юридическим лицам, оказывающим социально ориентированным некоммерческим организациям материальную поддержку, льгот по налогам и сборам в соответствии с законодательством о налогах и сборах;</w:t>
      </w:r>
    </w:p>
    <w:p>
      <w:pPr>
        <w:pStyle w:val="0"/>
        <w:spacing w:before="200" w:line-rule="auto"/>
        <w:ind w:firstLine="540"/>
        <w:jc w:val="both"/>
      </w:pPr>
      <w:r>
        <w:rPr>
          <w:sz w:val="20"/>
        </w:rPr>
        <w:t xml:space="preserve">7)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p>
      <w:pPr>
        <w:pStyle w:val="0"/>
        <w:jc w:val="both"/>
      </w:pPr>
      <w:r>
        <w:rPr>
          <w:sz w:val="20"/>
        </w:rPr>
        <w:t xml:space="preserve">(в ред. Законов Ставропольского края от 07.04.2014 </w:t>
      </w:r>
      <w:hyperlink w:history="0" r:id="rId47" w:tooltip="Закон Ставропольского края от 07.04.2014 N 19-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7.03.2014) {КонсультантПлюс}">
        <w:r>
          <w:rPr>
            <w:sz w:val="20"/>
            <w:color w:val="0000ff"/>
          </w:rPr>
          <w:t xml:space="preserve">N 19-кз</w:t>
        </w:r>
      </w:hyperlink>
      <w:r>
        <w:rPr>
          <w:sz w:val="20"/>
        </w:rPr>
        <w:t xml:space="preserve">, от 13.06.2018 </w:t>
      </w:r>
      <w:hyperlink w:history="0" r:id="rId48" w:tooltip="Закон Ставропольского края от 13.06.2018 N 42-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31.05.2018) {КонсультантПлюс}">
        <w:r>
          <w:rPr>
            <w:sz w:val="20"/>
            <w:color w:val="0000ff"/>
          </w:rPr>
          <w:t xml:space="preserve">N 42-кз</w:t>
        </w:r>
      </w:hyperlink>
      <w:r>
        <w:rPr>
          <w:sz w:val="20"/>
        </w:rPr>
        <w:t xml:space="preserve">)</w:t>
      </w:r>
    </w:p>
    <w:p>
      <w:pPr>
        <w:pStyle w:val="0"/>
        <w:spacing w:before="200" w:line-rule="auto"/>
        <w:ind w:firstLine="540"/>
        <w:jc w:val="both"/>
      </w:pPr>
      <w:r>
        <w:rPr>
          <w:sz w:val="20"/>
        </w:rPr>
        <w:t xml:space="preserve">8) иные формы поддержки в соответствии с федеральным законодательством и законодательством Ставропольского края.</w:t>
      </w:r>
    </w:p>
    <w:p>
      <w:pPr>
        <w:pStyle w:val="0"/>
        <w:spacing w:before="200" w:line-rule="auto"/>
        <w:ind w:firstLine="540"/>
        <w:jc w:val="both"/>
      </w:pPr>
      <w:r>
        <w:rPr>
          <w:sz w:val="20"/>
        </w:rPr>
        <w:t xml:space="preserve">2. Социально ориентированные некоммерческие организации имеют право на получение государственной поддержки одновременно в нескольких формах, предусмотренных настоящим Законом.</w:t>
      </w:r>
    </w:p>
    <w:p>
      <w:pPr>
        <w:pStyle w:val="0"/>
        <w:jc w:val="both"/>
      </w:pPr>
      <w:r>
        <w:rPr>
          <w:sz w:val="20"/>
        </w:rPr>
      </w:r>
    </w:p>
    <w:p>
      <w:pPr>
        <w:pStyle w:val="2"/>
        <w:outlineLvl w:val="0"/>
        <w:ind w:firstLine="540"/>
        <w:jc w:val="both"/>
      </w:pPr>
      <w:r>
        <w:rPr>
          <w:sz w:val="20"/>
        </w:rPr>
        <w:t xml:space="preserve">Статья 12. Финансовая поддержка социально ориентированных некоммерческих организаций</w:t>
      </w:r>
    </w:p>
    <w:p>
      <w:pPr>
        <w:pStyle w:val="0"/>
        <w:jc w:val="both"/>
      </w:pPr>
      <w:r>
        <w:rPr>
          <w:sz w:val="20"/>
        </w:rPr>
      </w:r>
    </w:p>
    <w:p>
      <w:pPr>
        <w:pStyle w:val="0"/>
        <w:ind w:firstLine="540"/>
        <w:jc w:val="both"/>
      </w:pPr>
      <w:r>
        <w:rPr>
          <w:sz w:val="20"/>
        </w:rPr>
        <w:t xml:space="preserve">1. Финансовая поддержка социально ориентированных некоммерческих организаций осуществляется путем предоставления на конкурсной основе субсидий и грантов в форме субсидий за счет средств бюджета Ставропольского края.</w:t>
      </w:r>
    </w:p>
    <w:p>
      <w:pPr>
        <w:pStyle w:val="0"/>
        <w:spacing w:before="200" w:line-rule="auto"/>
        <w:ind w:firstLine="540"/>
        <w:jc w:val="both"/>
      </w:pPr>
      <w:r>
        <w:rPr>
          <w:sz w:val="20"/>
        </w:rPr>
        <w:t xml:space="preserve">2. Субсидии, гранты в форме субсидий социально ориентированным некоммерческим организациям предоставляются на финансовое обеспечение (возмещение) затрат по реализации социальных проектов.</w:t>
      </w:r>
    </w:p>
    <w:p>
      <w:pPr>
        <w:pStyle w:val="0"/>
        <w:jc w:val="both"/>
      </w:pPr>
      <w:r>
        <w:rPr>
          <w:sz w:val="20"/>
        </w:rPr>
        <w:t xml:space="preserve">(в ред. </w:t>
      </w:r>
      <w:hyperlink w:history="0" r:id="rId49" w:tooltip="Закон Ставропольского края от 13.06.2018 N 42-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31.05.2018) {КонсультантПлюс}">
        <w:r>
          <w:rPr>
            <w:sz w:val="20"/>
            <w:color w:val="0000ff"/>
          </w:rPr>
          <w:t xml:space="preserve">Закона</w:t>
        </w:r>
      </w:hyperlink>
      <w:r>
        <w:rPr>
          <w:sz w:val="20"/>
        </w:rPr>
        <w:t xml:space="preserve"> Ставропольского края от 13.06.2018 N 42-кз)</w:t>
      </w:r>
    </w:p>
    <w:p>
      <w:pPr>
        <w:pStyle w:val="0"/>
        <w:spacing w:before="200" w:line-rule="auto"/>
        <w:ind w:firstLine="540"/>
        <w:jc w:val="both"/>
      </w:pPr>
      <w:r>
        <w:rPr>
          <w:sz w:val="20"/>
        </w:rPr>
        <w:t xml:space="preserve">3. Требования к социальному проекту, порядок проведения и критерии конкурсного отбора социально ориентированных некоммерческих организаций в целях предоставления им субсидий, грантов в форме субсидий, а также порядок определения объема и предоставления субсидий, порядок предоставления грантов в форме субсидий социально ориентированным некоммерческим организациям устанавливаются Правительством Ставропольского края.</w:t>
      </w:r>
    </w:p>
    <w:p>
      <w:pPr>
        <w:pStyle w:val="0"/>
        <w:spacing w:before="200" w:line-rule="auto"/>
        <w:ind w:firstLine="540"/>
        <w:jc w:val="both"/>
      </w:pPr>
      <w:r>
        <w:rPr>
          <w:sz w:val="20"/>
        </w:rPr>
        <w:t xml:space="preserve">4. Социально ориентированным некоммерческим организациям - исполнителям общественно полезных услуг субсидии и гранты в форме субсидий за счет средств бюджета Ставропольского края предоставляются на срок не менее двух лет.</w:t>
      </w:r>
    </w:p>
    <w:p>
      <w:pPr>
        <w:pStyle w:val="0"/>
        <w:jc w:val="both"/>
      </w:pPr>
      <w:r>
        <w:rPr>
          <w:sz w:val="20"/>
        </w:rPr>
        <w:t xml:space="preserve">(часть 4 введена </w:t>
      </w:r>
      <w:hyperlink w:history="0" r:id="rId50" w:tooltip="Закон Ставропольского края от 11.05.2017 N 47-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7.04.2017) {КонсультантПлюс}">
        <w:r>
          <w:rPr>
            <w:sz w:val="20"/>
            <w:color w:val="0000ff"/>
          </w:rPr>
          <w:t xml:space="preserve">Законом</w:t>
        </w:r>
      </w:hyperlink>
      <w:r>
        <w:rPr>
          <w:sz w:val="20"/>
        </w:rPr>
        <w:t xml:space="preserve"> Ставропольского края от 11.05.2017 N 47-кз)</w:t>
      </w:r>
    </w:p>
    <w:p>
      <w:pPr>
        <w:pStyle w:val="0"/>
        <w:jc w:val="both"/>
      </w:pPr>
      <w:r>
        <w:rPr>
          <w:sz w:val="20"/>
        </w:rPr>
      </w:r>
    </w:p>
    <w:p>
      <w:pPr>
        <w:pStyle w:val="2"/>
        <w:outlineLvl w:val="0"/>
        <w:ind w:firstLine="540"/>
        <w:jc w:val="both"/>
      </w:pPr>
      <w:r>
        <w:rPr>
          <w:sz w:val="20"/>
        </w:rPr>
        <w:t xml:space="preserve">Статья 13. Имущественная поддержка социально ориентированных некоммерческих организаций</w:t>
      </w:r>
    </w:p>
    <w:p>
      <w:pPr>
        <w:pStyle w:val="0"/>
        <w:jc w:val="both"/>
      </w:pPr>
      <w:r>
        <w:rPr>
          <w:sz w:val="20"/>
        </w:rPr>
      </w:r>
    </w:p>
    <w:p>
      <w:pPr>
        <w:pStyle w:val="0"/>
        <w:ind w:firstLine="540"/>
        <w:jc w:val="both"/>
      </w:pPr>
      <w:r>
        <w:rPr>
          <w:sz w:val="20"/>
        </w:rPr>
        <w:t xml:space="preserve">1. Имущественная поддержка социально ориентированных некоммерческих организаций осуществляется путем передачи им во владение и (или) пользование на долгосрочной основе (в том числе по льготным ставкам арендной платы) государственного имущества Ставропольского края (движимого и недвижимого), за исключением земельных участков, включенного в Перечень государственного имущества Ставропольского края. Указанное имущество должно использоваться только по целевому назначению.</w:t>
      </w:r>
    </w:p>
    <w:p>
      <w:pPr>
        <w:pStyle w:val="0"/>
        <w:spacing w:before="200" w:line-rule="auto"/>
        <w:ind w:firstLine="540"/>
        <w:jc w:val="both"/>
      </w:pPr>
      <w:r>
        <w:rPr>
          <w:sz w:val="20"/>
        </w:rPr>
        <w:t xml:space="preserve">2. Утверждение Перечня государственного имущества Ставропольского края, а также установление </w:t>
      </w:r>
      <w:hyperlink w:history="0" r:id="rId51" w:tooltip="Постановление Правительства Ставропольского края от 04.12.2015 N 513-п &quot;Об утверждении Порядка формирования, ведения и опубликования перечня государственного имущества Ставропольского края, свободного от прав третьих лиц (за исключением имущественных прав некоммерческих организаций), которое может быть использовано только в целях предоставления его во владение и (или) пользование на долгосрочной основе (в том числе по льготным ставкам арендной платы) социально ориентированным некоммерческим организациям, а  {КонсультантПлюс}">
        <w:r>
          <w:rPr>
            <w:sz w:val="20"/>
            <w:color w:val="0000ff"/>
          </w:rPr>
          <w:t xml:space="preserve">порядка</w:t>
        </w:r>
      </w:hyperlink>
      <w:r>
        <w:rPr>
          <w:sz w:val="20"/>
        </w:rPr>
        <w:t xml:space="preserve"> его формирования и ведения осуществляются Правительством Ставропольского края. Перечень государственного имущества Ставропольского края подлежит обязательному опубликованию в средствах массовой информации, а также размещению в информационно-телекоммуникационной сети "Интернет" на официальном информационном Интернет-портале органов государственной власти Ставропольского края.</w:t>
      </w:r>
    </w:p>
    <w:p>
      <w:pPr>
        <w:pStyle w:val="0"/>
        <w:jc w:val="both"/>
      </w:pPr>
      <w:r>
        <w:rPr>
          <w:sz w:val="20"/>
        </w:rPr>
        <w:t xml:space="preserve">(в ред. </w:t>
      </w:r>
      <w:hyperlink w:history="0" r:id="rId52" w:tooltip="Закон Ставропольского края от 06.11.2015 N 111-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9.10.2015) {КонсультантПлюс}">
        <w:r>
          <w:rPr>
            <w:sz w:val="20"/>
            <w:color w:val="0000ff"/>
          </w:rPr>
          <w:t xml:space="preserve">Закона</w:t>
        </w:r>
      </w:hyperlink>
      <w:r>
        <w:rPr>
          <w:sz w:val="20"/>
        </w:rPr>
        <w:t xml:space="preserve"> Ставропольского края от 06.11.2015 N 111-кз)</w:t>
      </w:r>
    </w:p>
    <w:p>
      <w:pPr>
        <w:pStyle w:val="0"/>
        <w:spacing w:before="200" w:line-rule="auto"/>
        <w:ind w:firstLine="540"/>
        <w:jc w:val="both"/>
      </w:pPr>
      <w:r>
        <w:rPr>
          <w:sz w:val="20"/>
        </w:rPr>
        <w:t xml:space="preserve">3. Государственное имущество Ставропольского края, включенное в Перечень государственного имущества Ставропольского края, не подлежит отчуждению в частную собственность, в том числе в собственность социально ориентированных некоммерческих организаций, арендующих это имущество. Запрещаются продажа переданного социально ориентированным некоммерческим организациям государственного имущества Ставропольского края,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w:t>
      </w:r>
    </w:p>
    <w:p>
      <w:pPr>
        <w:pStyle w:val="0"/>
        <w:spacing w:before="200" w:line-rule="auto"/>
        <w:ind w:firstLine="540"/>
        <w:jc w:val="both"/>
      </w:pPr>
      <w:r>
        <w:rPr>
          <w:sz w:val="20"/>
        </w:rPr>
        <w:t xml:space="preserve">4. Требования к социальному проекту, порядок проведения и критерии конкурсного отбора социально ориентированных некоммерческих организаций в целях предоставления им имущественной поддержки, а также порядок предоставления имущественной поддержки социально ориентированным некоммерческим организациям устанавливаются Правительством Ставропольского края.</w:t>
      </w:r>
    </w:p>
    <w:p>
      <w:pPr>
        <w:pStyle w:val="0"/>
        <w:spacing w:before="200" w:line-rule="auto"/>
        <w:ind w:firstLine="540"/>
        <w:jc w:val="both"/>
      </w:pPr>
      <w:r>
        <w:rPr>
          <w:sz w:val="20"/>
        </w:rPr>
        <w:t xml:space="preserve">5. Социально ориентированным некоммерческим организациям - исполнителям общественно полезных услуг меры имущественной поддержки предоставляются на срок не менее двух лет.</w:t>
      </w:r>
    </w:p>
    <w:p>
      <w:pPr>
        <w:pStyle w:val="0"/>
        <w:jc w:val="both"/>
      </w:pPr>
      <w:r>
        <w:rPr>
          <w:sz w:val="20"/>
        </w:rPr>
        <w:t xml:space="preserve">(часть 5 введена </w:t>
      </w:r>
      <w:hyperlink w:history="0" r:id="rId53" w:tooltip="Закон Ставропольского края от 11.05.2017 N 47-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7.04.2017) {КонсультантПлюс}">
        <w:r>
          <w:rPr>
            <w:sz w:val="20"/>
            <w:color w:val="0000ff"/>
          </w:rPr>
          <w:t xml:space="preserve">Законом</w:t>
        </w:r>
      </w:hyperlink>
      <w:r>
        <w:rPr>
          <w:sz w:val="20"/>
        </w:rPr>
        <w:t xml:space="preserve"> Ставропольского края от 11.05.2017 N 47-кз)</w:t>
      </w:r>
    </w:p>
    <w:p>
      <w:pPr>
        <w:pStyle w:val="0"/>
        <w:jc w:val="both"/>
      </w:pPr>
      <w:r>
        <w:rPr>
          <w:sz w:val="20"/>
        </w:rPr>
      </w:r>
    </w:p>
    <w:p>
      <w:pPr>
        <w:pStyle w:val="2"/>
        <w:outlineLvl w:val="0"/>
        <w:ind w:firstLine="540"/>
        <w:jc w:val="both"/>
      </w:pPr>
      <w:r>
        <w:rPr>
          <w:sz w:val="20"/>
        </w:rPr>
        <w:t xml:space="preserve">Статья 14. Информационная, методическая и консультационная поддержка социально ориентированных некоммерческих организаций</w:t>
      </w:r>
    </w:p>
    <w:p>
      <w:pPr>
        <w:pStyle w:val="0"/>
        <w:jc w:val="both"/>
      </w:pPr>
      <w:r>
        <w:rPr>
          <w:sz w:val="20"/>
        </w:rPr>
      </w:r>
    </w:p>
    <w:p>
      <w:pPr>
        <w:pStyle w:val="0"/>
        <w:ind w:firstLine="540"/>
        <w:jc w:val="both"/>
      </w:pPr>
      <w:r>
        <w:rPr>
          <w:sz w:val="20"/>
        </w:rPr>
        <w:t xml:space="preserve">Органы государственной власти Ставропольского края в пределах своей компетенции оказывают социально ориентированным некоммерческим организациям информационную, методическую и консультационную поддержку путем:</w:t>
      </w:r>
    </w:p>
    <w:p>
      <w:pPr>
        <w:pStyle w:val="0"/>
        <w:spacing w:before="200" w:line-rule="auto"/>
        <w:ind w:firstLine="540"/>
        <w:jc w:val="both"/>
      </w:pPr>
      <w:r>
        <w:rPr>
          <w:sz w:val="20"/>
        </w:rPr>
        <w:t xml:space="preserve">1) создания в целях реализации государственной политики в области поддержки социально ориентированных некоммерческих организаций региональной информационной системы и информационно-телекоммуникационной сети, а также обеспечения их функционирования;</w:t>
      </w:r>
    </w:p>
    <w:p>
      <w:pPr>
        <w:pStyle w:val="0"/>
        <w:spacing w:before="200" w:line-rule="auto"/>
        <w:ind w:firstLine="540"/>
        <w:jc w:val="both"/>
      </w:pPr>
      <w:r>
        <w:rPr>
          <w:sz w:val="20"/>
        </w:rPr>
        <w:t xml:space="preserve">2) пропаганды и популяризации деятельности социально ориентированных некоммерческих организаций;</w:t>
      </w:r>
    </w:p>
    <w:p>
      <w:pPr>
        <w:pStyle w:val="0"/>
        <w:spacing w:before="200" w:line-rule="auto"/>
        <w:ind w:firstLine="540"/>
        <w:jc w:val="both"/>
      </w:pPr>
      <w:r>
        <w:rPr>
          <w:sz w:val="20"/>
        </w:rPr>
        <w:t xml:space="preserve">3) издания методических материалов, связанных с деятельностью социально ориентированных некоммерческих организаций;</w:t>
      </w:r>
    </w:p>
    <w:p>
      <w:pPr>
        <w:pStyle w:val="0"/>
        <w:spacing w:before="200" w:line-rule="auto"/>
        <w:ind w:firstLine="540"/>
        <w:jc w:val="both"/>
      </w:pPr>
      <w:r>
        <w:rPr>
          <w:sz w:val="20"/>
        </w:rPr>
        <w:t xml:space="preserve">4) проведения на территории Ставропольского края социологических исследований по изучению эффективности деятельности социально ориентированных некоммерческих организаций, доведения до их сведения итогов указанных исследований;</w:t>
      </w:r>
    </w:p>
    <w:p>
      <w:pPr>
        <w:pStyle w:val="0"/>
        <w:spacing w:before="200" w:line-rule="auto"/>
        <w:ind w:firstLine="540"/>
        <w:jc w:val="both"/>
      </w:pPr>
      <w:r>
        <w:rPr>
          <w:sz w:val="20"/>
        </w:rPr>
        <w:t xml:space="preserve">5) распространения социальной рекламы в порядке, установленном законодательством Российской Федерации;</w:t>
      </w:r>
    </w:p>
    <w:p>
      <w:pPr>
        <w:pStyle w:val="0"/>
        <w:jc w:val="both"/>
      </w:pPr>
      <w:r>
        <w:rPr>
          <w:sz w:val="20"/>
        </w:rPr>
        <w:t xml:space="preserve">(в ред. </w:t>
      </w:r>
      <w:hyperlink w:history="0" r:id="rId54" w:tooltip="Закон Ставропольского края от 01.07.2024 N 63-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7.06.2024) {КонсультантПлюс}">
        <w:r>
          <w:rPr>
            <w:sz w:val="20"/>
            <w:color w:val="0000ff"/>
          </w:rPr>
          <w:t xml:space="preserve">Закона</w:t>
        </w:r>
      </w:hyperlink>
      <w:r>
        <w:rPr>
          <w:sz w:val="20"/>
        </w:rPr>
        <w:t xml:space="preserve"> Ставропольского края от 01.07.2024 N 63-кз)</w:t>
      </w:r>
    </w:p>
    <w:p>
      <w:pPr>
        <w:pStyle w:val="0"/>
        <w:spacing w:before="200" w:line-rule="auto"/>
        <w:ind w:firstLine="540"/>
        <w:jc w:val="both"/>
      </w:pPr>
      <w:r>
        <w:rPr>
          <w:sz w:val="20"/>
        </w:rPr>
        <w:t xml:space="preserve">6) организации проведения лекций и конференций;</w:t>
      </w:r>
    </w:p>
    <w:p>
      <w:pPr>
        <w:pStyle w:val="0"/>
        <w:spacing w:before="200" w:line-rule="auto"/>
        <w:ind w:firstLine="540"/>
        <w:jc w:val="both"/>
      </w:pPr>
      <w:r>
        <w:rPr>
          <w:sz w:val="20"/>
        </w:rPr>
        <w:t xml:space="preserve">7) оказания информационной, методической помощи;</w:t>
      </w:r>
    </w:p>
    <w:p>
      <w:pPr>
        <w:pStyle w:val="0"/>
        <w:spacing w:before="200" w:line-rule="auto"/>
        <w:ind w:firstLine="540"/>
        <w:jc w:val="both"/>
      </w:pPr>
      <w:r>
        <w:rPr>
          <w:sz w:val="20"/>
        </w:rPr>
        <w:t xml:space="preserve">8) содействия в проведении социально ориентированными некоммерческими организациями форумов, конференций, семинаров и других информационно-методических мероприятий;</w:t>
      </w:r>
    </w:p>
    <w:p>
      <w:pPr>
        <w:pStyle w:val="0"/>
        <w:spacing w:before="200" w:line-rule="auto"/>
        <w:ind w:firstLine="540"/>
        <w:jc w:val="both"/>
      </w:pPr>
      <w:r>
        <w:rPr>
          <w:sz w:val="20"/>
        </w:rPr>
        <w:t xml:space="preserve">9) установления иных мер поддержки в соответствии с законодательством Российской Федерации и законодательством Ставропольского края.</w:t>
      </w:r>
    </w:p>
    <w:p>
      <w:pPr>
        <w:pStyle w:val="0"/>
        <w:jc w:val="both"/>
      </w:pPr>
      <w:r>
        <w:rPr>
          <w:sz w:val="20"/>
        </w:rPr>
        <w:t xml:space="preserve">(в ред. </w:t>
      </w:r>
      <w:hyperlink w:history="0" r:id="rId55" w:tooltip="Закон Ставропольского края от 01.07.2024 N 63-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7.06.2024) {КонсультантПлюс}">
        <w:r>
          <w:rPr>
            <w:sz w:val="20"/>
            <w:color w:val="0000ff"/>
          </w:rPr>
          <w:t xml:space="preserve">Закона</w:t>
        </w:r>
      </w:hyperlink>
      <w:r>
        <w:rPr>
          <w:sz w:val="20"/>
        </w:rPr>
        <w:t xml:space="preserve"> Ставропольского края от 01.07.2024 N 63-кз)</w:t>
      </w:r>
    </w:p>
    <w:p>
      <w:pPr>
        <w:pStyle w:val="0"/>
        <w:jc w:val="both"/>
      </w:pPr>
      <w:r>
        <w:rPr>
          <w:sz w:val="20"/>
        </w:rPr>
      </w:r>
    </w:p>
    <w:p>
      <w:pPr>
        <w:pStyle w:val="2"/>
        <w:outlineLvl w:val="0"/>
        <w:ind w:firstLine="540"/>
        <w:jc w:val="both"/>
      </w:pPr>
      <w:r>
        <w:rPr>
          <w:sz w:val="20"/>
        </w:rPr>
        <w:t xml:space="preserve">Статья 15. Поддержка социально ориентированных некоммерческих организаций в области подготовки, дополнительного профессионального образования работников и добровольцев (волонтеров)</w:t>
      </w:r>
    </w:p>
    <w:p>
      <w:pPr>
        <w:pStyle w:val="0"/>
        <w:jc w:val="both"/>
      </w:pPr>
      <w:r>
        <w:rPr>
          <w:sz w:val="20"/>
        </w:rPr>
        <w:t xml:space="preserve">(в ред. </w:t>
      </w:r>
      <w:hyperlink w:history="0" r:id="rId56" w:tooltip="Закон Ставропольского края от 13.06.2018 N 42-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31.05.2018) {КонсультантПлюс}">
        <w:r>
          <w:rPr>
            <w:sz w:val="20"/>
            <w:color w:val="0000ff"/>
          </w:rPr>
          <w:t xml:space="preserve">Закона</w:t>
        </w:r>
      </w:hyperlink>
      <w:r>
        <w:rPr>
          <w:sz w:val="20"/>
        </w:rPr>
        <w:t xml:space="preserve"> Ставропольского края от 13.06.2018 N 42-кз)</w:t>
      </w:r>
    </w:p>
    <w:p>
      <w:pPr>
        <w:pStyle w:val="0"/>
        <w:ind w:firstLine="540"/>
        <w:jc w:val="both"/>
      </w:pPr>
      <w:r>
        <w:rPr>
          <w:sz w:val="20"/>
        </w:rPr>
      </w:r>
    </w:p>
    <w:p>
      <w:pPr>
        <w:pStyle w:val="0"/>
        <w:ind w:firstLine="540"/>
        <w:jc w:val="both"/>
      </w:pPr>
      <w:r>
        <w:rPr>
          <w:sz w:val="20"/>
        </w:rPr>
        <w:t xml:space="preserve">(в ред. </w:t>
      </w:r>
      <w:hyperlink w:history="0" r:id="rId57" w:tooltip="Закон Ставропольского края от 11.05.2017 N 47-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7.04.2017) {КонсультантПлюс}">
        <w:r>
          <w:rPr>
            <w:sz w:val="20"/>
            <w:color w:val="0000ff"/>
          </w:rPr>
          <w:t xml:space="preserve">Закона</w:t>
        </w:r>
      </w:hyperlink>
      <w:r>
        <w:rPr>
          <w:sz w:val="20"/>
        </w:rPr>
        <w:t xml:space="preserve"> Ставропольского края от 11.05.2017 N 47-кз)</w:t>
      </w:r>
    </w:p>
    <w:p>
      <w:pPr>
        <w:pStyle w:val="0"/>
        <w:jc w:val="both"/>
      </w:pPr>
      <w:r>
        <w:rPr>
          <w:sz w:val="20"/>
        </w:rPr>
      </w:r>
    </w:p>
    <w:p>
      <w:pPr>
        <w:pStyle w:val="0"/>
        <w:ind w:firstLine="540"/>
        <w:jc w:val="both"/>
      </w:pPr>
      <w:r>
        <w:rPr>
          <w:sz w:val="20"/>
        </w:rPr>
        <w:t xml:space="preserve">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 может осуществляться органами государственной власти Ставропольского края путем организации и содействия в организации подготовки, профессиональной переподготовки и повышения квалификации работников и добровольцев (волонтеров) социально ориентированных некоммерческих организаций по запросам указанных некоммерческих организаций, проведения обучающих, научных и практических мероприятий в </w:t>
      </w:r>
      <w:hyperlink w:history="0" r:id="rId58" w:tooltip="Постановление Правительства Ставропольского края от 29.11.2017 N 472-п &quot;Об утверждении Порядка организации и содействия в организации подготовки, профессиональной переподготовки и повышения квалификации работников и добровольцев социально ориентированных некоммерческих организаций по запросам указанных некоммерческих организаций, проведения обучающих, научных и практических мероприятий за счет средств бюджета Ставропольского края&quot; {КонсультантПлюс}">
        <w:r>
          <w:rPr>
            <w:sz w:val="20"/>
            <w:color w:val="0000ff"/>
          </w:rPr>
          <w:t xml:space="preserve">порядке</w:t>
        </w:r>
      </w:hyperlink>
      <w:r>
        <w:rPr>
          <w:sz w:val="20"/>
        </w:rPr>
        <w:t xml:space="preserve">, устанавливаемом Правительством Ставропольского края, за счет средств бюджета Ставропольского края.</w:t>
      </w:r>
    </w:p>
    <w:p>
      <w:pPr>
        <w:pStyle w:val="0"/>
        <w:jc w:val="both"/>
      </w:pPr>
      <w:r>
        <w:rPr>
          <w:sz w:val="20"/>
        </w:rPr>
        <w:t xml:space="preserve">(в ред. </w:t>
      </w:r>
      <w:hyperlink w:history="0" r:id="rId59" w:tooltip="Закон Ставропольского края от 13.06.2018 N 42-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31.05.2018) {КонсультантПлюс}">
        <w:r>
          <w:rPr>
            <w:sz w:val="20"/>
            <w:color w:val="0000ff"/>
          </w:rPr>
          <w:t xml:space="preserve">Закона</w:t>
        </w:r>
      </w:hyperlink>
      <w:r>
        <w:rPr>
          <w:sz w:val="20"/>
        </w:rPr>
        <w:t xml:space="preserve"> Ставропольского края от 13.06.2018 N 42-кз)</w:t>
      </w:r>
    </w:p>
    <w:p>
      <w:pPr>
        <w:pStyle w:val="0"/>
        <w:jc w:val="both"/>
      </w:pPr>
      <w:r>
        <w:rPr>
          <w:sz w:val="20"/>
        </w:rPr>
      </w:r>
    </w:p>
    <w:p>
      <w:pPr>
        <w:pStyle w:val="2"/>
        <w:outlineLvl w:val="0"/>
        <w:ind w:firstLine="540"/>
        <w:jc w:val="both"/>
      </w:pPr>
      <w:r>
        <w:rPr>
          <w:sz w:val="20"/>
        </w:rPr>
        <w:t xml:space="preserve">Статья 16. Финансовое обеспечение государственной поддержки социально ориентированных некоммерческих организаций</w:t>
      </w:r>
    </w:p>
    <w:p>
      <w:pPr>
        <w:pStyle w:val="0"/>
        <w:jc w:val="both"/>
      </w:pPr>
      <w:r>
        <w:rPr>
          <w:sz w:val="20"/>
        </w:rPr>
      </w:r>
    </w:p>
    <w:p>
      <w:pPr>
        <w:pStyle w:val="0"/>
        <w:ind w:firstLine="540"/>
        <w:jc w:val="both"/>
      </w:pPr>
      <w:r>
        <w:rPr>
          <w:sz w:val="20"/>
        </w:rPr>
        <w:t xml:space="preserve">Финансовое обеспечение государственной поддержки социально ориентированных некоммерческих организаций осуществляется за счет средств бюджета Ставропольского края, предусмотренных законом Ставропольского края о бюджете Ставропольского края на очередной финансовый год и плановый период, а в случаях, предусмотренных законодательством Российской Федерации, - за счет средств федерального бюджета.</w:t>
      </w:r>
    </w:p>
    <w:p>
      <w:pPr>
        <w:pStyle w:val="0"/>
        <w:jc w:val="both"/>
      </w:pPr>
      <w:r>
        <w:rPr>
          <w:sz w:val="20"/>
        </w:rPr>
        <w:t xml:space="preserve">(в ред. </w:t>
      </w:r>
      <w:hyperlink w:history="0" r:id="rId60" w:tooltip="Закон Ставропольского края от 01.07.2024 N 63-кз &quot;О внесении изменений в Закон Ставропольского края &quot;О государственной поддержке социально ориентированных некоммерческих организаций в Ставропольском крае&quot; (принят Думой Ставропольского края 27.06.2024) {КонсультантПлюс}">
        <w:r>
          <w:rPr>
            <w:sz w:val="20"/>
            <w:color w:val="0000ff"/>
          </w:rPr>
          <w:t xml:space="preserve">Закона</w:t>
        </w:r>
      </w:hyperlink>
      <w:r>
        <w:rPr>
          <w:sz w:val="20"/>
        </w:rPr>
        <w:t xml:space="preserve"> Ставропольского края от 01.07.2024 N 63-кз)</w:t>
      </w:r>
    </w:p>
    <w:p>
      <w:pPr>
        <w:pStyle w:val="0"/>
        <w:jc w:val="both"/>
      </w:pPr>
      <w:r>
        <w:rPr>
          <w:sz w:val="20"/>
        </w:rPr>
      </w:r>
    </w:p>
    <w:p>
      <w:pPr>
        <w:pStyle w:val="2"/>
        <w:outlineLvl w:val="0"/>
        <w:ind w:firstLine="540"/>
        <w:jc w:val="both"/>
      </w:pPr>
      <w:r>
        <w:rPr>
          <w:sz w:val="20"/>
        </w:rPr>
        <w:t xml:space="preserve">Статья 17. Общественный контроль</w:t>
      </w:r>
    </w:p>
    <w:p>
      <w:pPr>
        <w:pStyle w:val="0"/>
        <w:jc w:val="both"/>
      </w:pPr>
      <w:r>
        <w:rPr>
          <w:sz w:val="20"/>
        </w:rPr>
      </w:r>
    </w:p>
    <w:bookmarkStart w:id="193" w:name="P193"/>
    <w:bookmarkEnd w:id="193"/>
    <w:p>
      <w:pPr>
        <w:pStyle w:val="0"/>
        <w:ind w:firstLine="540"/>
        <w:jc w:val="both"/>
      </w:pPr>
      <w:r>
        <w:rPr>
          <w:sz w:val="20"/>
        </w:rPr>
        <w:t xml:space="preserve">1. В Ставропольском крае обеспечивается общественный контроль за осуществлением государственной поддержки социально ориентированных некоммерческих организаций.</w:t>
      </w:r>
    </w:p>
    <w:p>
      <w:pPr>
        <w:pStyle w:val="0"/>
        <w:spacing w:before="200" w:line-rule="auto"/>
        <w:ind w:firstLine="540"/>
        <w:jc w:val="both"/>
      </w:pPr>
      <w:r>
        <w:rPr>
          <w:sz w:val="20"/>
        </w:rPr>
        <w:t xml:space="preserve">2. Основными формами общественного контроля, указанными в </w:t>
      </w:r>
      <w:hyperlink w:history="0" w:anchor="P193" w:tooltip="1. В Ставропольском крае обеспечивается общественный контроль за осуществлением государственной поддержки социально ориентированных некоммерческих организаций.">
        <w:r>
          <w:rPr>
            <w:sz w:val="20"/>
            <w:color w:val="0000ff"/>
          </w:rPr>
          <w:t xml:space="preserve">части 1</w:t>
        </w:r>
      </w:hyperlink>
      <w:r>
        <w:rPr>
          <w:sz w:val="20"/>
        </w:rPr>
        <w:t xml:space="preserve"> настоящей статьи, являются:</w:t>
      </w:r>
    </w:p>
    <w:p>
      <w:pPr>
        <w:pStyle w:val="0"/>
        <w:spacing w:before="200" w:line-rule="auto"/>
        <w:ind w:firstLine="540"/>
        <w:jc w:val="both"/>
      </w:pPr>
      <w:r>
        <w:rPr>
          <w:sz w:val="20"/>
        </w:rPr>
        <w:t xml:space="preserve">1) участие представителей общественности в деятельности комиссий (иных коллегиальных органов), принимающих решения по вопросам оказания государственной поддержки социально ориентированным некоммерческим организациям;</w:t>
      </w:r>
    </w:p>
    <w:p>
      <w:pPr>
        <w:pStyle w:val="0"/>
        <w:spacing w:before="200" w:line-rule="auto"/>
        <w:ind w:firstLine="540"/>
        <w:jc w:val="both"/>
      </w:pPr>
      <w:r>
        <w:rPr>
          <w:sz w:val="20"/>
        </w:rPr>
        <w:t xml:space="preserve">2) общественная экспертиза нормативных правовых актов (проектов нормативных правовых актов) органов государственной власти Ставропольского края, затрагивающих права, свободы, обязанности и законные интересы граждан Российской Федерации, проводимая в порядке, устанавливаемом данными органами государственной власти Ставропольского края.</w:t>
      </w:r>
    </w:p>
    <w:p>
      <w:pPr>
        <w:pStyle w:val="0"/>
        <w:jc w:val="both"/>
      </w:pPr>
      <w:r>
        <w:rPr>
          <w:sz w:val="20"/>
        </w:rPr>
      </w:r>
    </w:p>
    <w:p>
      <w:pPr>
        <w:pStyle w:val="2"/>
        <w:outlineLvl w:val="0"/>
        <w:ind w:firstLine="540"/>
        <w:jc w:val="both"/>
      </w:pPr>
      <w:r>
        <w:rPr>
          <w:sz w:val="20"/>
        </w:rPr>
        <w:t xml:space="preserve">Статья 18. Содействие органам местного самоуправления муниципальных образований Ставропольского края</w:t>
      </w:r>
    </w:p>
    <w:p>
      <w:pPr>
        <w:pStyle w:val="0"/>
        <w:jc w:val="both"/>
      </w:pPr>
      <w:r>
        <w:rPr>
          <w:sz w:val="20"/>
        </w:rPr>
      </w:r>
    </w:p>
    <w:p>
      <w:pPr>
        <w:pStyle w:val="0"/>
        <w:ind w:firstLine="540"/>
        <w:jc w:val="both"/>
      </w:pPr>
      <w:r>
        <w:rPr>
          <w:sz w:val="20"/>
        </w:rPr>
        <w:t xml:space="preserve">Органы государственной власти Ставропольского края оказывают содействие органам местного самоуправления муниципальных образований Ставропольского края по вопросам поддержки социально ориентированных некоммерческих организаций, в том числе путем:</w:t>
      </w:r>
    </w:p>
    <w:p>
      <w:pPr>
        <w:pStyle w:val="0"/>
        <w:spacing w:before="200" w:line-rule="auto"/>
        <w:ind w:firstLine="540"/>
        <w:jc w:val="both"/>
      </w:pPr>
      <w:r>
        <w:rPr>
          <w:sz w:val="20"/>
        </w:rPr>
        <w:t xml:space="preserve">1) содействия муниципальным программам поддержки социально ориентированных некоммерческих организаций;</w:t>
      </w:r>
    </w:p>
    <w:p>
      <w:pPr>
        <w:pStyle w:val="0"/>
        <w:spacing w:before="200" w:line-rule="auto"/>
        <w:ind w:firstLine="540"/>
        <w:jc w:val="both"/>
      </w:pPr>
      <w:r>
        <w:rPr>
          <w:sz w:val="20"/>
        </w:rPr>
        <w:t xml:space="preserve">2) методического обеспечения органов местного самоуправления муниципальных образований Ставропольского края и оказания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 Ставропольского края.</w:t>
      </w:r>
    </w:p>
    <w:p>
      <w:pPr>
        <w:pStyle w:val="0"/>
        <w:jc w:val="both"/>
      </w:pPr>
      <w:r>
        <w:rPr>
          <w:sz w:val="20"/>
        </w:rPr>
      </w:r>
    </w:p>
    <w:p>
      <w:pPr>
        <w:pStyle w:val="2"/>
        <w:outlineLvl w:val="0"/>
        <w:ind w:firstLine="540"/>
        <w:jc w:val="both"/>
      </w:pPr>
      <w:r>
        <w:rPr>
          <w:sz w:val="20"/>
        </w:rPr>
        <w:t xml:space="preserve">Статья 19. Вступление в силу настоящего Закона</w:t>
      </w:r>
    </w:p>
    <w:p>
      <w:pPr>
        <w:pStyle w:val="0"/>
        <w:jc w:val="both"/>
      </w:pPr>
      <w:r>
        <w:rPr>
          <w:sz w:val="20"/>
        </w:rPr>
      </w:r>
    </w:p>
    <w:p>
      <w:pPr>
        <w:pStyle w:val="0"/>
        <w:ind w:firstLine="540"/>
        <w:jc w:val="both"/>
      </w:pPr>
      <w:r>
        <w:rPr>
          <w:sz w:val="20"/>
        </w:rPr>
        <w:t xml:space="preserve">Настоящий Закон вступает в силу с 1 января 2014 года.</w:t>
      </w:r>
    </w:p>
    <w:p>
      <w:pPr>
        <w:pStyle w:val="0"/>
        <w:jc w:val="both"/>
      </w:pPr>
      <w:r>
        <w:rPr>
          <w:sz w:val="20"/>
        </w:rPr>
      </w:r>
    </w:p>
    <w:p>
      <w:pPr>
        <w:pStyle w:val="0"/>
        <w:jc w:val="right"/>
      </w:pPr>
      <w:r>
        <w:rPr>
          <w:sz w:val="20"/>
        </w:rPr>
        <w:t xml:space="preserve">Временно исполняющий</w:t>
      </w:r>
    </w:p>
    <w:p>
      <w:pPr>
        <w:pStyle w:val="0"/>
        <w:jc w:val="right"/>
      </w:pPr>
      <w:r>
        <w:rPr>
          <w:sz w:val="20"/>
        </w:rPr>
        <w:t xml:space="preserve">обязанности Губернатора</w:t>
      </w:r>
    </w:p>
    <w:p>
      <w:pPr>
        <w:pStyle w:val="0"/>
        <w:jc w:val="right"/>
      </w:pPr>
      <w:r>
        <w:rPr>
          <w:sz w:val="20"/>
        </w:rPr>
        <w:t xml:space="preserve">Ставропольского края</w:t>
      </w:r>
    </w:p>
    <w:p>
      <w:pPr>
        <w:pStyle w:val="0"/>
        <w:jc w:val="right"/>
      </w:pPr>
      <w:r>
        <w:rPr>
          <w:sz w:val="20"/>
        </w:rPr>
        <w:t xml:space="preserve">В.В.ВЛАДИМИРОВ</w:t>
      </w:r>
    </w:p>
    <w:p>
      <w:pPr>
        <w:pStyle w:val="0"/>
      </w:pPr>
      <w:r>
        <w:rPr>
          <w:sz w:val="20"/>
        </w:rPr>
        <w:t xml:space="preserve">г. Ставрополь</w:t>
      </w:r>
    </w:p>
    <w:p>
      <w:pPr>
        <w:pStyle w:val="0"/>
        <w:spacing w:before="200" w:line-rule="auto"/>
      </w:pPr>
      <w:r>
        <w:rPr>
          <w:sz w:val="20"/>
        </w:rPr>
        <w:t xml:space="preserve">10 октября 2013 г.</w:t>
      </w:r>
    </w:p>
    <w:p>
      <w:pPr>
        <w:pStyle w:val="0"/>
        <w:spacing w:before="200" w:line-rule="auto"/>
      </w:pPr>
      <w:r>
        <w:rPr>
          <w:sz w:val="20"/>
        </w:rPr>
        <w:t xml:space="preserve">N 80-кз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134" w:right="567" w:bottom="1134" w:left="1134"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Ставропольского края от 10.10.2013 N 80-кз</w:t>
            <w:br/>
            <w:t>(ред. от 07.11.2024)</w:t>
            <w:br/>
            <w:t>"О государственной поддержке социально ориентирова...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13.01.2025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77&amp;n=71565&amp;dst=100007" TargetMode = "External"/>
	<Relationship Id="rId8" Type="http://schemas.openxmlformats.org/officeDocument/2006/relationships/hyperlink" Target="https://login.consultant.ru/link/?req=doc&amp;base=RLAW077&amp;n=81536&amp;dst=100007" TargetMode = "External"/>
	<Relationship Id="rId9" Type="http://schemas.openxmlformats.org/officeDocument/2006/relationships/hyperlink" Target="https://login.consultant.ru/link/?req=doc&amp;base=RLAW077&amp;n=87425&amp;dst=100007" TargetMode = "External"/>
	<Relationship Id="rId10" Type="http://schemas.openxmlformats.org/officeDocument/2006/relationships/hyperlink" Target="https://login.consultant.ru/link/?req=doc&amp;base=RLAW077&amp;n=93058&amp;dst=100007" TargetMode = "External"/>
	<Relationship Id="rId11" Type="http://schemas.openxmlformats.org/officeDocument/2006/relationships/hyperlink" Target="https://login.consultant.ru/link/?req=doc&amp;base=RLAW077&amp;n=100307&amp;dst=100007" TargetMode = "External"/>
	<Relationship Id="rId12" Type="http://schemas.openxmlformats.org/officeDocument/2006/relationships/hyperlink" Target="https://login.consultant.ru/link/?req=doc&amp;base=RLAW077&amp;n=117571&amp;dst=100007" TargetMode = "External"/>
	<Relationship Id="rId13" Type="http://schemas.openxmlformats.org/officeDocument/2006/relationships/hyperlink" Target="https://login.consultant.ru/link/?req=doc&amp;base=RLAW077&amp;n=133987&amp;dst=100007" TargetMode = "External"/>
	<Relationship Id="rId14" Type="http://schemas.openxmlformats.org/officeDocument/2006/relationships/hyperlink" Target="https://login.consultant.ru/link/?req=doc&amp;base=RLAW077&amp;n=225600&amp;dst=100007" TargetMode = "External"/>
	<Relationship Id="rId15" Type="http://schemas.openxmlformats.org/officeDocument/2006/relationships/hyperlink" Target="https://login.consultant.ru/link/?req=doc&amp;base=RLAW077&amp;n=230090&amp;dst=100007" TargetMode = "External"/>
	<Relationship Id="rId16" Type="http://schemas.openxmlformats.org/officeDocument/2006/relationships/hyperlink" Target="https://login.consultant.ru/link/?req=doc&amp;base=RLAW077&amp;n=225600&amp;dst=100008" TargetMode = "External"/>
	<Relationship Id="rId17" Type="http://schemas.openxmlformats.org/officeDocument/2006/relationships/hyperlink" Target="https://login.consultant.ru/link/?req=doc&amp;base=LAW&amp;n=2875" TargetMode = "External"/>
	<Relationship Id="rId18" Type="http://schemas.openxmlformats.org/officeDocument/2006/relationships/hyperlink" Target="https://login.consultant.ru/link/?req=doc&amp;base=LAW&amp;n=482692" TargetMode = "External"/>
	<Relationship Id="rId19" Type="http://schemas.openxmlformats.org/officeDocument/2006/relationships/hyperlink" Target="https://login.consultant.ru/link/?req=doc&amp;base=LAW&amp;n=469774" TargetMode = "External"/>
	<Relationship Id="rId20" Type="http://schemas.openxmlformats.org/officeDocument/2006/relationships/hyperlink" Target="https://login.consultant.ru/link/?req=doc&amp;base=LAW&amp;n=487024" TargetMode = "External"/>
	<Relationship Id="rId21" Type="http://schemas.openxmlformats.org/officeDocument/2006/relationships/hyperlink" Target="https://login.consultant.ru/link/?req=doc&amp;base=LAW&amp;n=487023&amp;dst=134" TargetMode = "External"/>
	<Relationship Id="rId22" Type="http://schemas.openxmlformats.org/officeDocument/2006/relationships/hyperlink" Target="https://login.consultant.ru/link/?req=doc&amp;base=RLAW077&amp;n=225600&amp;dst=100009" TargetMode = "External"/>
	<Relationship Id="rId23" Type="http://schemas.openxmlformats.org/officeDocument/2006/relationships/hyperlink" Target="https://login.consultant.ru/link/?req=doc&amp;base=RLAW077&amp;n=93058&amp;dst=100008" TargetMode = "External"/>
	<Relationship Id="rId24" Type="http://schemas.openxmlformats.org/officeDocument/2006/relationships/hyperlink" Target="https://login.consultant.ru/link/?req=doc&amp;base=RLAW077&amp;n=94523&amp;dst=100010" TargetMode = "External"/>
	<Relationship Id="rId25" Type="http://schemas.openxmlformats.org/officeDocument/2006/relationships/hyperlink" Target="https://login.consultant.ru/link/?req=doc&amp;base=RLAW077&amp;n=93058&amp;dst=100021" TargetMode = "External"/>
	<Relationship Id="rId26" Type="http://schemas.openxmlformats.org/officeDocument/2006/relationships/hyperlink" Target="https://login.consultant.ru/link/?req=doc&amp;base=RLAW077&amp;n=100307&amp;dst=100008" TargetMode = "External"/>
	<Relationship Id="rId27" Type="http://schemas.openxmlformats.org/officeDocument/2006/relationships/hyperlink" Target="https://login.consultant.ru/link/?req=doc&amp;base=RLAW077&amp;n=225600&amp;dst=100011" TargetMode = "External"/>
	<Relationship Id="rId28" Type="http://schemas.openxmlformats.org/officeDocument/2006/relationships/hyperlink" Target="https://login.consultant.ru/link/?req=doc&amp;base=RLAW077&amp;n=225600&amp;dst=100012" TargetMode = "External"/>
	<Relationship Id="rId29" Type="http://schemas.openxmlformats.org/officeDocument/2006/relationships/hyperlink" Target="https://login.consultant.ru/link/?req=doc&amp;base=RLAW077&amp;n=230090&amp;dst=100008" TargetMode = "External"/>
	<Relationship Id="rId30" Type="http://schemas.openxmlformats.org/officeDocument/2006/relationships/hyperlink" Target="https://login.consultant.ru/link/?req=doc&amp;base=RLAW077&amp;n=133987&amp;dst=100008" TargetMode = "External"/>
	<Relationship Id="rId31" Type="http://schemas.openxmlformats.org/officeDocument/2006/relationships/hyperlink" Target="https://login.consultant.ru/link/?req=doc&amp;base=RLAW077&amp;n=71565&amp;dst=100009" TargetMode = "External"/>
	<Relationship Id="rId32" Type="http://schemas.openxmlformats.org/officeDocument/2006/relationships/hyperlink" Target="https://login.consultant.ru/link/?req=doc&amp;base=RLAW077&amp;n=87425&amp;dst=100008" TargetMode = "External"/>
	<Relationship Id="rId33" Type="http://schemas.openxmlformats.org/officeDocument/2006/relationships/hyperlink" Target="https://login.consultant.ru/link/?req=doc&amp;base=RLAW077&amp;n=71565&amp;dst=100013" TargetMode = "External"/>
	<Relationship Id="rId34" Type="http://schemas.openxmlformats.org/officeDocument/2006/relationships/hyperlink" Target="https://login.consultant.ru/link/?req=doc&amp;base=RLAW077&amp;n=81536&amp;dst=100008" TargetMode = "External"/>
	<Relationship Id="rId35" Type="http://schemas.openxmlformats.org/officeDocument/2006/relationships/hyperlink" Target="https://login.consultant.ru/link/?req=doc&amp;base=RLAW077&amp;n=81536&amp;dst=100010" TargetMode = "External"/>
	<Relationship Id="rId36" Type="http://schemas.openxmlformats.org/officeDocument/2006/relationships/hyperlink" Target="https://login.consultant.ru/link/?req=doc&amp;base=RLAW077&amp;n=87425&amp;dst=100010" TargetMode = "External"/>
	<Relationship Id="rId37" Type="http://schemas.openxmlformats.org/officeDocument/2006/relationships/hyperlink" Target="https://login.consultant.ru/link/?req=doc&amp;base=RLAW077&amp;n=87425&amp;dst=100012" TargetMode = "External"/>
	<Relationship Id="rId38" Type="http://schemas.openxmlformats.org/officeDocument/2006/relationships/hyperlink" Target="https://login.consultant.ru/link/?req=doc&amp;base=RLAW077&amp;n=100307&amp;dst=100010" TargetMode = "External"/>
	<Relationship Id="rId39" Type="http://schemas.openxmlformats.org/officeDocument/2006/relationships/hyperlink" Target="https://login.consultant.ru/link/?req=doc&amp;base=RLAW077&amp;n=230090&amp;dst=100009" TargetMode = "External"/>
	<Relationship Id="rId40" Type="http://schemas.openxmlformats.org/officeDocument/2006/relationships/hyperlink" Target="https://login.consultant.ru/link/?req=doc&amp;base=RLAW077&amp;n=230090&amp;dst=100011" TargetMode = "External"/>
	<Relationship Id="rId41" Type="http://schemas.openxmlformats.org/officeDocument/2006/relationships/hyperlink" Target="https://login.consultant.ru/link/?req=doc&amp;base=RLAW077&amp;n=93058&amp;dst=100022" TargetMode = "External"/>
	<Relationship Id="rId42" Type="http://schemas.openxmlformats.org/officeDocument/2006/relationships/hyperlink" Target="https://login.consultant.ru/link/?req=doc&amp;base=LAW&amp;n=422007" TargetMode = "External"/>
	<Relationship Id="rId43" Type="http://schemas.openxmlformats.org/officeDocument/2006/relationships/hyperlink" Target="https://login.consultant.ru/link/?req=doc&amp;base=RLAW077&amp;n=93058&amp;dst=100024" TargetMode = "External"/>
	<Relationship Id="rId44" Type="http://schemas.openxmlformats.org/officeDocument/2006/relationships/hyperlink" Target="https://login.consultant.ru/link/?req=doc&amp;base=RLAW077&amp;n=93058&amp;dst=100025" TargetMode = "External"/>
	<Relationship Id="rId45" Type="http://schemas.openxmlformats.org/officeDocument/2006/relationships/hyperlink" Target="https://login.consultant.ru/link/?req=doc&amp;base=RLAW077&amp;n=93058&amp;dst=100026" TargetMode = "External"/>
	<Relationship Id="rId46" Type="http://schemas.openxmlformats.org/officeDocument/2006/relationships/hyperlink" Target="https://login.consultant.ru/link/?req=doc&amp;base=LAW&amp;n=492046" TargetMode = "External"/>
	<Relationship Id="rId47" Type="http://schemas.openxmlformats.org/officeDocument/2006/relationships/hyperlink" Target="https://login.consultant.ru/link/?req=doc&amp;base=RLAW077&amp;n=71565&amp;dst=100015" TargetMode = "External"/>
	<Relationship Id="rId48" Type="http://schemas.openxmlformats.org/officeDocument/2006/relationships/hyperlink" Target="https://login.consultant.ru/link/?req=doc&amp;base=RLAW077&amp;n=133987&amp;dst=100009" TargetMode = "External"/>
	<Relationship Id="rId49" Type="http://schemas.openxmlformats.org/officeDocument/2006/relationships/hyperlink" Target="https://login.consultant.ru/link/?req=doc&amp;base=RLAW077&amp;n=133987&amp;dst=100010" TargetMode = "External"/>
	<Relationship Id="rId50" Type="http://schemas.openxmlformats.org/officeDocument/2006/relationships/hyperlink" Target="https://login.consultant.ru/link/?req=doc&amp;base=RLAW077&amp;n=117571&amp;dst=100008" TargetMode = "External"/>
	<Relationship Id="rId51" Type="http://schemas.openxmlformats.org/officeDocument/2006/relationships/hyperlink" Target="https://login.consultant.ru/link/?req=doc&amp;base=RLAW077&amp;n=94523&amp;dst=100010" TargetMode = "External"/>
	<Relationship Id="rId52" Type="http://schemas.openxmlformats.org/officeDocument/2006/relationships/hyperlink" Target="https://login.consultant.ru/link/?req=doc&amp;base=RLAW077&amp;n=93058&amp;dst=100027" TargetMode = "External"/>
	<Relationship Id="rId53" Type="http://schemas.openxmlformats.org/officeDocument/2006/relationships/hyperlink" Target="https://login.consultant.ru/link/?req=doc&amp;base=RLAW077&amp;n=117571&amp;dst=100010" TargetMode = "External"/>
	<Relationship Id="rId54" Type="http://schemas.openxmlformats.org/officeDocument/2006/relationships/hyperlink" Target="https://login.consultant.ru/link/?req=doc&amp;base=RLAW077&amp;n=225600&amp;dst=100014" TargetMode = "External"/>
	<Relationship Id="rId55" Type="http://schemas.openxmlformats.org/officeDocument/2006/relationships/hyperlink" Target="https://login.consultant.ru/link/?req=doc&amp;base=RLAW077&amp;n=225600&amp;dst=100015" TargetMode = "External"/>
	<Relationship Id="rId56" Type="http://schemas.openxmlformats.org/officeDocument/2006/relationships/hyperlink" Target="https://login.consultant.ru/link/?req=doc&amp;base=RLAW077&amp;n=133987&amp;dst=100011" TargetMode = "External"/>
	<Relationship Id="rId57" Type="http://schemas.openxmlformats.org/officeDocument/2006/relationships/hyperlink" Target="https://login.consultant.ru/link/?req=doc&amp;base=RLAW077&amp;n=117571&amp;dst=100012" TargetMode = "External"/>
	<Relationship Id="rId58" Type="http://schemas.openxmlformats.org/officeDocument/2006/relationships/hyperlink" Target="https://login.consultant.ru/link/?req=doc&amp;base=RLAW077&amp;n=126258&amp;dst=100011" TargetMode = "External"/>
	<Relationship Id="rId59" Type="http://schemas.openxmlformats.org/officeDocument/2006/relationships/hyperlink" Target="https://login.consultant.ru/link/?req=doc&amp;base=RLAW077&amp;n=133987&amp;dst=100011" TargetMode = "External"/>
	<Relationship Id="rId60" Type="http://schemas.openxmlformats.org/officeDocument/2006/relationships/hyperlink" Target="https://login.consultant.ru/link/?req=doc&amp;base=RLAW077&amp;n=225600&amp;dst=100016"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Ставропольского края от 10.10.2013 N 80-кз
(ред. от 07.11.2024)
"О государственной поддержке социально ориентированных некоммерческих организаций в Ставропольском крае"
(принят Думой Ставропольского края 26.09.2013)</dc:title>
  <dcterms:created xsi:type="dcterms:W3CDTF">2025-01-13T14:34:05Z</dcterms:created>
</cp:coreProperties>
</file>