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Ставропольского края от 20.10.2011 N 87-кз</w:t>
              <w:br/>
              <w:t xml:space="preserve">(ред. от 11.03.2024)</w:t>
              <w:br/>
              <w:t xml:space="preserve">"О некоторых вопросах обеспечения деятельности добровольных пожарных и общественных объединений добровольной пожарной охраны на территории Ставропольского края"</w:t>
              <w:br/>
              <w:t xml:space="preserve">(принят Думой Ставропольского края 06.10.2011)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октября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87-кз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ОБЕСПЕЧЕНИЯ ДЕЯТЕЛЬНОСТИ ДОБРОВОЛЬНЫХ</w:t>
      </w:r>
    </w:p>
    <w:p>
      <w:pPr>
        <w:pStyle w:val="2"/>
        <w:jc w:val="center"/>
      </w:pPr>
      <w:r>
        <w:rPr>
          <w:sz w:val="20"/>
        </w:rPr>
        <w:t xml:space="preserve">ПОЖАРНЫХ И ОБЩЕСТВЕННЫХ ОБЪЕДИНЕНИЙ ДОБРОВОЛЬНОЙ ПОЖАРНОЙ</w:t>
      </w:r>
    </w:p>
    <w:p>
      <w:pPr>
        <w:pStyle w:val="2"/>
        <w:jc w:val="center"/>
      </w:pPr>
      <w:r>
        <w:rPr>
          <w:sz w:val="20"/>
        </w:rPr>
        <w:t xml:space="preserve">ОХРАНЫ НА ТЕРРИТОРИИ СТАВРОПОЛЬСКОГО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Ставропольского края</w:t>
      </w:r>
    </w:p>
    <w:p>
      <w:pPr>
        <w:pStyle w:val="0"/>
        <w:jc w:val="right"/>
      </w:pPr>
      <w:r>
        <w:rPr>
          <w:sz w:val="20"/>
        </w:rPr>
        <w:t xml:space="preserve">6 октября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07.04.2014 </w:t>
            </w:r>
            <w:hyperlink w:history="0" r:id="rId7" w:tooltip="Закон Ставропольского края от 07.04.2014 N 22-кз &quot;О внесении изменений в отдельные законодательные акты Ставропольского края, касающиеся вопросов пожарной безопасности, добровольной пожарной охраны и деятельности профессиональных аварийно-спасательных служб&quot; (принят Думой Ставропольского края 27.03.2014) {КонсультантПлюс}">
              <w:r>
                <w:rPr>
                  <w:sz w:val="20"/>
                  <w:color w:val="0000ff"/>
                </w:rPr>
                <w:t xml:space="preserve">N 22-кз</w:t>
              </w:r>
            </w:hyperlink>
            <w:r>
              <w:rPr>
                <w:sz w:val="20"/>
                <w:color w:val="392c69"/>
              </w:rPr>
              <w:t xml:space="preserve">, от 07.10.2015 </w:t>
            </w:r>
            <w:hyperlink w:history="0" r:id="rId8" w:tooltip="Закон Ставропольского края от 07.10.2015 N 103-кз &quot;О внесении изменений в отдельные законодательные акты Ставропольского края, касающиеся вопросов пожарной безопасности, добровольной пожарной охраны и деятельности профессиональных аварийно-спасательных служб&quot; (принят Думой Ставропольского края 24.09.2015) {КонсультантПлюс}">
              <w:r>
                <w:rPr>
                  <w:sz w:val="20"/>
                  <w:color w:val="0000ff"/>
                </w:rPr>
                <w:t xml:space="preserve">N 103-кз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9" w:tooltip="Закон Ставропольского края от 13.06.2018 N 44-кз (ред. от 27.01.2023) &quot;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&quot; (принят Думой Ставропольского края 31.05.2018) {КонсультантПлюс}">
              <w:r>
                <w:rPr>
                  <w:sz w:val="20"/>
                  <w:color w:val="0000ff"/>
                </w:rPr>
                <w:t xml:space="preserve">N 44-кз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11.03.2024 </w:t>
            </w:r>
            <w:hyperlink w:history="0" r:id="rId10" w:tooltip="Закон Ставропольского края от 11.03.2024 N 21-кз &quot;О внесении изменений в Закон Ставропольского края &quot;О некоторых вопросах обеспечения деятельности добровольных пожарных и общественных объединений пожарной охраны на территории Ставропольского края&quot; (принят Думой Ставропольского края 29.02.2024) {КонсультантПлюс}">
              <w:r>
                <w:rPr>
                  <w:sz w:val="20"/>
                  <w:color w:val="0000ff"/>
                </w:rPr>
                <w:t xml:space="preserve">N 21-кз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 (далее - Федеральный закон), Федеральным </w:t>
      </w:r>
      <w:hyperlink w:history="0" r:id="rId12" w:tooltip="Федеральный закон от 19.05.1995 N 82-ФЗ (ред. от 25.12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 определяет формы поддержки общественных объединений добровольной пожарной охраны (далее - общественные объединения пожарной охраны) на территории Ставропольского края при осуществлении ими своей деятельности, а также меры правовой и социальной защиты добровольных пожарных, работников добровольной пожарной охраны и членов их семей.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Ставропольского края от 11.03.2024 N 21-кз &quot;О внесении изменений в Закон Ставропольского края &quot;О некоторых вопросах обеспечения деятельности добровольных пожарных и общественных объединений пожарной охраны на территории Ставропольского края&quot; (принят Думой Ставропольского края 29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11.03.2024 N 21-кз)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понятия, используемые в настоящем Законе, применяются в значениях, определенных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Закона под поддержкой общественных объединений пожарной охраны понимается совокупность мероприятий, осуществляемых органами государственной власти Ставропольского края в соответствии с федеральным законодательством и законодательством Ставропольского края для стимулирования деятельности общественных объединений пожарной охраны.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Ставропольского края в сфере обеспечения деятельности добровольных пожарных и общественных объединений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Дума Ставропольского края в пределах своей компетенции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обеспечения деятельности добровольных пожарных и общественных объединений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наряду с другими уполномоченными на то органами контроль за соблюдением и исполнением законов Ставропольского края в сфере обеспечения деятельности добровольных пожарных и общественных объединений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Ставропольского края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исполнение федеральных законов, иных нормативных правовых актов Российской Федерации, законов Ставропольского края и иных нормативных правовых актов Ставропольского края, принятых по вопросам обеспечения деятельности добровольных пожарных и общественных объединений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соблюдение прав и законных интересов добровольных пожарных и общественных объединений пожарной охраны, осуществляющих свою деятельность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координацию деятельности исполнительных органов Ставропольского края по вопросам оказания поддержки общественным объединениям пожарной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Ставропольского края от 11.03.2024 N 21-кз &quot;О внесении изменений в Закон Ставропольского края &quot;О некоторых вопросах обеспечения деятельности добровольных пожарных и общественных объединений пожарной охраны на территории Ставропольского края&quot; (принят Думой Ставропольского края 29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11.03.2024 N 21-кз)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5" w:tooltip="Закон Ставропольского края от 07.04.2014 N 22-кз &quot;О внесении изменений в отдельные законодательные акты Ставропольского края, касающиеся вопросов пожарной безопасности, добровольной пожарной охраны и деятельности профессиональных аварийно-спасательных служб&quot; (принят Думой Ставропольского края 27.03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Ставропольского края от 07.04.2014 N 22-кз.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.   Исполнительный   орган   Ставропольского   края,   уполномоченный</w:t>
      </w:r>
    </w:p>
    <w:p>
      <w:pPr>
        <w:pStyle w:val="1"/>
        <w:jc w:val="both"/>
      </w:pPr>
      <w:r>
        <w:rPr>
          <w:sz w:val="20"/>
        </w:rPr>
        <w:t xml:space="preserve">Правительством    Ставропольского    края,   непосредственно   либо   через</w:t>
      </w:r>
    </w:p>
    <w:p>
      <w:pPr>
        <w:pStyle w:val="1"/>
        <w:jc w:val="both"/>
      </w:pPr>
      <w:r>
        <w:rPr>
          <w:sz w:val="20"/>
        </w:rPr>
        <w:t xml:space="preserve">подведомственное   ему   государственное  учреждение  Ставропольского  края</w:t>
      </w:r>
    </w:p>
    <w:p>
      <w:pPr>
        <w:pStyle w:val="1"/>
        <w:jc w:val="both"/>
      </w:pPr>
      <w:r>
        <w:rPr>
          <w:sz w:val="20"/>
        </w:rPr>
        <w:t xml:space="preserve">оказывает методическую помощь органам местного самоуправления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образований  Ставропольского  края для осуществления ими полномочий в сфере</w:t>
      </w:r>
    </w:p>
    <w:p>
      <w:pPr>
        <w:pStyle w:val="1"/>
        <w:jc w:val="both"/>
      </w:pPr>
      <w:r>
        <w:rPr>
          <w:sz w:val="20"/>
        </w:rPr>
        <w:t xml:space="preserve">обеспечения  деятельности  добровольных пожарных и общественных объединений</w:t>
      </w:r>
    </w:p>
    <w:p>
      <w:pPr>
        <w:pStyle w:val="1"/>
        <w:jc w:val="both"/>
      </w:pPr>
      <w:r>
        <w:rPr>
          <w:sz w:val="20"/>
        </w:rPr>
        <w:t xml:space="preserve">пожарной  охраны  на  территориях соответствующих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Ставропольского края.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16" w:tooltip="Закон Ставропольского края от 07.04.2014 N 22-кз &quot;О внесении изменений в отдельные законодательные акты Ставропольского края, касающиеся вопросов пожарной безопасности, добровольной пожарной охраны и деятельности профессиональных аварийно-спасательных служб&quot; (принят Думой Ставропольского края 27.03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07.04.2014 N 22-кз; в ред. </w:t>
      </w:r>
      <w:hyperlink w:history="0" r:id="rId17" w:tooltip="Закон Ставропольского края от 11.03.2024 N 21-кз &quot;О внесении изменений в Закон Ставропольского края &quot;О некоторых вопросах обеспечения деятельности добровольных пожарных и общественных объединений пожарной охраны на территории Ставропольского края&quot; (принят Думой Ставропольского края 29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11.03.2024 N 21-кз)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Ставропольского края осуществляют иные полномочия в сфере обеспечения деятельности добровольных пожарных и общественных объединений пожарной охраны, установленные федеральным законодательством и принимаемым в соответствии с ним законодательством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поддержки общественных объединений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Ставропольского края осуществляют поддержку общественных объединений пожарной охраны в Ставропольском крае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имущественная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льгот по уплате налогов и сборов.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Имущественная поддержка общественных объединений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имущественной поддержки общественным объединениям пожарной охраны осуществляется в порядке, установленном федеральным законодательством и законодательством Ставропольского края, путем передачи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 государственной (краевой) собственности Ставропольского края, необходимого для достижения уставных целей общественных объединений пожарной охраны. Указанное имущество должно использоваться только по целевому назначению.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Информационная поддержка общественных объединений пожарной охраны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Ставропольского края от 07.10.2015 N 103-кз &quot;О внесении изменений в отдельные законодательные акты Ставропольского края, касающиеся вопросов пожарной безопасности, добровольной пожарной охраны и деятельности профессиональных аварийно-спасательных служб&quot; (принят Думой Ставропольского края 24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07.10.2015 N 103-кз)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информационной поддержки общественным объединениям пожарной охраны осуществляется путем размещения на официальном информационном Интернет-портале органов государственной власти Ставропольского края в информационно-телекоммуникационной сети "Интернет" информации общественных объединений пожарной охраны, направленной на обеспечение безопасности населения Ставропольского края по вопросам пожарной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Предоставление льгот по уплате налогов и сборов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Льготы по уплате налогов и сборов предоставляются общественным объединениям пожарной охраны, а также организациям, оказывающим финансовую и материально-техническую поддержку деятельности общественных объединений пожарной охраны, в соответствии с федеральным законодательством и законодательством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Меры правовой и социальной защиты добровольных пожарных, работников добровольной пожарной охраны и членов их семей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 В случае гибели (смерти) добровольного пожарного, работника добровольной пожарной охраны в связи с выполнением ими обязанностей добровольного пожарного членам семьи и лицам, находившимся на иждивении погибшего (умершего), выплачивается в равных долях единовременное денежное пособие в размере 120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семьи и лицами, находившимися на иждивении погибшего (умершего) добровольного пожарного, работника добровольной пожарной охраны, имеющими право на получение единовременного денежного пособия, считаются: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состоявшая (состоявший) на день гибели (смерти) в зарегистрированном браке с погибшим (умершим);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погибшего (умершего);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тавропольского края от 07.04.2014 N 22-кз &quot;О внесении изменений в отдельные законодательные акты Ставропольского края, касающиеся вопросов пожарной безопасности, добровольной пожарной охраны и деятельности профессиональных аварийно-спасательных служб&quot; (принят Думой Ставропольского края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07.04.2014 N 22-кз)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находившиеся на полном содержании погибшего (умершего)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Добровольным пожарным, работникам добровольной пожарной охраны в случае причинения вреда здоровью в связи с выполнением ими обязанностей добровольного пожарного выплачивается единовременное денежное пособие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причинения тяжкого вреда здоровью - 60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причинения вреда здоровью средней тяжести - 40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причинения легкого вреда здоровью - 20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0" w:tooltip="Постановление Правительства Ставропольского края от 16.05.2012 N 171-п (ред. от 17.04.2024) &quot;Об утверждении Порядка назначения и выплаты единовременных денежных пособий добровольным пожарным, работникам добровольной пожарной охраны, членам семей и лицам, находившимся на их иждивении, в Ставропольском крае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единовременных денежных пособий, указанных в </w:t>
      </w:r>
      <w:hyperlink w:history="0" w:anchor="P72" w:tooltip="1. В случае гибели (смерти) добровольного пожарного, работника добровольной пожарной охраны в связи с выполнением ими обязанностей добровольного пожарного членам семьи и лицам, находившимся на иждивении погибшего (умершего), выплачивается в равных долях единовременное денежное пособие в размере 120 тыс. рублей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79" w:tooltip="3. Добровольным пожарным, работникам добровольной пожарной охраны в случае причинения вреда здоровью в связи с выполнением ими обязанностей добровольного пожарного выплачивается единовременное денежное пособие в следующих размерах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определяется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Добровольным пожарным, работникам добровольной пожарной охраны, членам их семей могут устанавливаться иные меры правовой и социальной защиты в соответствии с федеральным законодательством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назначении и выплате единовременных денежных пособий, указанных в частях 1 и 3 настоящей статьи, размещается в государственной информационной системе "Единая централизованная цифровая платформа в социальной сфере". Размещение данной информации в государственной информационной системе "Единая централизованная цифровая платформа в социальной сфере", а также ее получение из указанной системы осуществляются в соответствии с Федеральным </w:t>
      </w:r>
      <w:hyperlink w:history="0" r:id="rId21" w:tooltip="Федеральный закон от 17.07.1999 N 178-ФЗ (ред. от 14.02.2024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22" w:tooltip="Закон Ставропольского края от 11.03.2024 N 21-кз &quot;О внесении изменений в Закон Ставропольского края &quot;О некоторых вопросах обеспечения деятельности добровольных пожарных и общественных объединений пожарной охраны на территории Ставропольского края&quot; (принят Думой Ставропольского края 29.02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11.03.2024 N 21-кз)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обеспечению деятельности добровольных пожарных и общественных объединений пожарной охраны на территории Ставропольского края, предусмотренных настоящим Законом, является расходным обязательством Ставропольского края, исполнение которого осуществляется за счет средств бюджета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В.В.ГАЕВСКИЙ</w:t>
      </w:r>
    </w:p>
    <w:p>
      <w:pPr>
        <w:pStyle w:val="0"/>
      </w:pPr>
      <w:r>
        <w:rPr>
          <w:sz w:val="20"/>
        </w:rPr>
        <w:t xml:space="preserve">г. Ставрополь</w:t>
      </w:r>
    </w:p>
    <w:p>
      <w:pPr>
        <w:pStyle w:val="0"/>
        <w:spacing w:before="200" w:line-rule="auto"/>
      </w:pPr>
      <w:r>
        <w:rPr>
          <w:sz w:val="20"/>
        </w:rPr>
        <w:t xml:space="preserve">20 октября 2011 г.</w:t>
      </w:r>
    </w:p>
    <w:p>
      <w:pPr>
        <w:pStyle w:val="0"/>
        <w:spacing w:before="200" w:line-rule="auto"/>
      </w:pPr>
      <w:r>
        <w:rPr>
          <w:sz w:val="20"/>
        </w:rPr>
        <w:t xml:space="preserve">N 87-кз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Ставропольского края от 20.10.2011 N 87-кз</w:t>
            <w:br/>
            <w:t>(ред. от 11.03.2024)</w:t>
            <w:br/>
            <w:t>"О некоторых вопросах обеспечения деятельности доб...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71646&amp;dst=100021" TargetMode = "External"/>
	<Relationship Id="rId8" Type="http://schemas.openxmlformats.org/officeDocument/2006/relationships/hyperlink" Target="https://login.consultant.ru/link/?req=doc&amp;base=RLAW077&amp;n=91907&amp;dst=100024" TargetMode = "External"/>
	<Relationship Id="rId9" Type="http://schemas.openxmlformats.org/officeDocument/2006/relationships/hyperlink" Target="https://login.consultant.ru/link/?req=doc&amp;base=RLAW077&amp;n=202040&amp;dst=100087" TargetMode = "External"/>
	<Relationship Id="rId10" Type="http://schemas.openxmlformats.org/officeDocument/2006/relationships/hyperlink" Target="https://login.consultant.ru/link/?req=doc&amp;base=RLAW077&amp;n=220183&amp;dst=100007" TargetMode = "External"/>
	<Relationship Id="rId11" Type="http://schemas.openxmlformats.org/officeDocument/2006/relationships/hyperlink" Target="https://login.consultant.ru/link/?req=doc&amp;base=LAW&amp;n=454041&amp;dst=100029" TargetMode = "External"/>
	<Relationship Id="rId12" Type="http://schemas.openxmlformats.org/officeDocument/2006/relationships/hyperlink" Target="https://login.consultant.ru/link/?req=doc&amp;base=LAW&amp;n=465812" TargetMode = "External"/>
	<Relationship Id="rId13" Type="http://schemas.openxmlformats.org/officeDocument/2006/relationships/hyperlink" Target="https://login.consultant.ru/link/?req=doc&amp;base=RLAW077&amp;n=220183&amp;dst=100009" TargetMode = "External"/>
	<Relationship Id="rId14" Type="http://schemas.openxmlformats.org/officeDocument/2006/relationships/hyperlink" Target="https://login.consultant.ru/link/?req=doc&amp;base=RLAW077&amp;n=220183&amp;dst=100011" TargetMode = "External"/>
	<Relationship Id="rId15" Type="http://schemas.openxmlformats.org/officeDocument/2006/relationships/hyperlink" Target="https://login.consultant.ru/link/?req=doc&amp;base=RLAW077&amp;n=71646&amp;dst=100023" TargetMode = "External"/>
	<Relationship Id="rId16" Type="http://schemas.openxmlformats.org/officeDocument/2006/relationships/hyperlink" Target="https://login.consultant.ru/link/?req=doc&amp;base=RLAW077&amp;n=71646&amp;dst=100024" TargetMode = "External"/>
	<Relationship Id="rId17" Type="http://schemas.openxmlformats.org/officeDocument/2006/relationships/hyperlink" Target="https://login.consultant.ru/link/?req=doc&amp;base=RLAW077&amp;n=220183&amp;dst=100012" TargetMode = "External"/>
	<Relationship Id="rId18" Type="http://schemas.openxmlformats.org/officeDocument/2006/relationships/hyperlink" Target="https://login.consultant.ru/link/?req=doc&amp;base=RLAW077&amp;n=91907&amp;dst=100024" TargetMode = "External"/>
	<Relationship Id="rId19" Type="http://schemas.openxmlformats.org/officeDocument/2006/relationships/hyperlink" Target="https://login.consultant.ru/link/?req=doc&amp;base=RLAW077&amp;n=71646&amp;dst=100026" TargetMode = "External"/>
	<Relationship Id="rId20" Type="http://schemas.openxmlformats.org/officeDocument/2006/relationships/hyperlink" Target="https://login.consultant.ru/link/?req=doc&amp;base=RLAW077&amp;n=222432&amp;dst=100061" TargetMode = "External"/>
	<Relationship Id="rId21" Type="http://schemas.openxmlformats.org/officeDocument/2006/relationships/hyperlink" Target="https://login.consultant.ru/link/?req=doc&amp;base=LAW&amp;n=469770" TargetMode = "External"/>
	<Relationship Id="rId22" Type="http://schemas.openxmlformats.org/officeDocument/2006/relationships/hyperlink" Target="https://login.consultant.ru/link/?req=doc&amp;base=RLAW077&amp;n=220183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20.10.2011 N 87-кз
(ред. от 11.03.2024)
"О некоторых вопросах обеспечения деятельности добровольных пожарных и общественных объединений добровольной пожарной охраны на территории Ставропольского края"
(принят Думой Ставропольского края 06.10.2011)</dc:title>
  <dcterms:created xsi:type="dcterms:W3CDTF">2024-05-08T16:48:39Z</dcterms:created>
</cp:coreProperties>
</file>