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Свердловской области от 09.03.2017 N 128-ПП</w:t>
              <w:br/>
              <w:t xml:space="preserve">(ред. от 23.11.2023)</w:t>
              <w:br/>
              <w:t xml:space="preserve">"Об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в муниципальных образованиях, расположенных на территории Свердловской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марта 2017 г. N 128-ПП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ЕДИНЫХ СПЕЦИАЛЬНО ОТВЕДЕННЫХ ИЛИ</w:t>
      </w:r>
    </w:p>
    <w:p>
      <w:pPr>
        <w:pStyle w:val="2"/>
        <w:jc w:val="center"/>
      </w:pPr>
      <w:r>
        <w:rPr>
          <w:sz w:val="20"/>
        </w:rPr>
        <w:t xml:space="preserve">ПРИСПОСОБЛЕННЫХ ДЛЯ КОЛЛЕКТИВНОГО ОБСУЖДЕНИЯ ОБЩЕСТВЕННО</w:t>
      </w:r>
    </w:p>
    <w:p>
      <w:pPr>
        <w:pStyle w:val="2"/>
        <w:jc w:val="center"/>
      </w:pPr>
      <w:r>
        <w:rPr>
          <w:sz w:val="20"/>
        </w:rPr>
        <w:t xml:space="preserve">ЗНАЧИМЫХ ВОПРОСОВ И ВЫРАЖЕНИЯ ОБЩЕСТВЕННЫХ НАСТРОЕНИЙ,</w:t>
      </w:r>
    </w:p>
    <w:p>
      <w:pPr>
        <w:pStyle w:val="2"/>
        <w:jc w:val="center"/>
      </w:pPr>
      <w:r>
        <w:rPr>
          <w:sz w:val="20"/>
        </w:rPr>
        <w:t xml:space="preserve">А ТАКЖЕ ДЛЯ МАССОВОГО ПРИСУТСТВИЯ ГРАЖДАН ДЛЯ ПУБЛИЧНОГО</w:t>
      </w:r>
    </w:p>
    <w:p>
      <w:pPr>
        <w:pStyle w:val="2"/>
        <w:jc w:val="center"/>
      </w:pPr>
      <w:r>
        <w:rPr>
          <w:sz w:val="20"/>
        </w:rPr>
        <w:t xml:space="preserve">ВЫРАЖЕНИЯ ОБЩЕСТВЕННОГО МНЕНИЯ ПО ПОВОДУ АКТУАЛЬНЫХ ПРОБЛЕМ</w:t>
      </w:r>
    </w:p>
    <w:p>
      <w:pPr>
        <w:pStyle w:val="2"/>
        <w:jc w:val="center"/>
      </w:pPr>
      <w:r>
        <w:rPr>
          <w:sz w:val="20"/>
        </w:rPr>
        <w:t xml:space="preserve">ПРЕИМУЩЕСТВЕННО ОБЩЕСТВЕННО-ПОЛИТИЧЕСКОГО ХАРАКТЕРА МЕСТ</w:t>
      </w:r>
    </w:p>
    <w:p>
      <w:pPr>
        <w:pStyle w:val="2"/>
        <w:jc w:val="center"/>
      </w:pPr>
      <w:r>
        <w:rPr>
          <w:sz w:val="20"/>
        </w:rPr>
        <w:t xml:space="preserve">В МУНИЦИПАЛЬНЫХ ОБРАЗОВАНИЯХ, РАСПОЛОЖЕННЫХ НА ТЕРРИТОРИИ</w:t>
      </w:r>
    </w:p>
    <w:p>
      <w:pPr>
        <w:pStyle w:val="2"/>
        <w:jc w:val="center"/>
      </w:pPr>
      <w:r>
        <w:rPr>
          <w:sz w:val="20"/>
        </w:rPr>
        <w:t xml:space="preserve">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17.10.2018 </w:t>
            </w:r>
            <w:hyperlink w:history="0" r:id="rId7" w:tooltip="Постановление Правительства Свердловской области от 17.10.2018 N 712-ПП &quot;О внесении изменений в Постановление Правительства Свердловской области от 09.03.2017 N 128-ПП &quot;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в {КонсультантПлюс}">
              <w:r>
                <w:rPr>
                  <w:sz w:val="20"/>
                  <w:color w:val="0000ff"/>
                </w:rPr>
                <w:t xml:space="preserve">N 712-ПП</w:t>
              </w:r>
            </w:hyperlink>
            <w:r>
              <w:rPr>
                <w:sz w:val="20"/>
                <w:color w:val="392c69"/>
              </w:rPr>
              <w:t xml:space="preserve">, от 14.01.2022 </w:t>
            </w:r>
            <w:hyperlink w:history="0" r:id="rId8" w:tooltip="Постановление Правительства Свердловской области от 14.01.2022 N 1-ПП (с изм. от 20.05.2022) &quot;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в муниципальных образованиях, расположенных на территории Свердловс {КонсультантПлюс}">
              <w:r>
                <w:rPr>
                  <w:sz w:val="20"/>
                  <w:color w:val="0000ff"/>
                </w:rPr>
                <w:t xml:space="preserve">N 1-ПП</w:t>
              </w:r>
            </w:hyperlink>
            <w:r>
              <w:rPr>
                <w:sz w:val="20"/>
                <w:color w:val="392c69"/>
              </w:rPr>
              <w:t xml:space="preserve">, от 23.11.2023 </w:t>
            </w:r>
            <w:hyperlink w:history="0" r:id="rId9" w:tooltip="Постановление Правительства Свердловской области от 23.11.2023 N 871-ПП &quot;О внесении изменений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в муниципальных образованиях, расположенных на территории Свердловской области, утвержде {КонсультантПлюс}">
              <w:r>
                <w:rPr>
                  <w:sz w:val="20"/>
                  <w:color w:val="0000ff"/>
                </w:rPr>
                <w:t xml:space="preserve">N 871-ПП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19 июня 2004 года N 54-ФЗ "О собраниях, митингах, демонстрациях, шествиях и пикетированиях", </w:t>
      </w:r>
      <w:hyperlink w:history="0" r:id="rId11" w:tooltip="Закон Свердловской области от 07.12.2012 N 102-ОЗ (ред. от 27.02.2023)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04.12.2012) {КонсультантПлюс}">
        <w:r>
          <w:rPr>
            <w:sz w:val="20"/>
            <w:color w:val="0000ff"/>
          </w:rPr>
          <w:t xml:space="preserve">подпунктом 3 пункта 3 статьи 3</w:t>
        </w:r>
      </w:hyperlink>
      <w:r>
        <w:rPr>
          <w:sz w:val="20"/>
        </w:rPr>
        <w:t xml:space="preserve"> Закона Свердловской области от 07 декабря 2012 года N 102-ОЗ "Об отдельных вопросах подготовки и проведения публичных мероприятий на территории Свердловской области", в целях обеспечения защиты прав и свобод человека и гражданина, обеспечения законности, правопорядка, общественной безопасности при проведении публичных мероприятий Правительство Свердловской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в муниципальных образованиях, расположенных на территории Свердловской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2" w:tooltip="Постановление Правительства Свердловской области от 13.05.2013 N 596-ПП (ред. от 17.12.2015) &quot;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ях муниципальных образований в Свердловской области и норм преде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Свердловской области от 13.05.2013 N 596-ПП "Об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территориях муниципальных образований в Свердловской области и норм предельной заполняемости территорий в местах проведения публичных мероприятий, требующих подачи уведомления" ("Областная газета", 2013, 17 мая, N 215-218) с изменениями, внесенными Постановлениями Правительства Свердловской области от 26.03.2014 </w:t>
      </w:r>
      <w:hyperlink w:history="0" r:id="rId13" w:tooltip="Постановление Правительства Свердловской области от 26.03.2014 N 227-ПП &quot;О внесении изменений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ях муниципальных образований в Свердловской области и норм предельной заполн ------------ Утратил силу или отменен {КонсультантПлюс}">
        <w:r>
          <w:rPr>
            <w:sz w:val="20"/>
            <w:color w:val="0000ff"/>
          </w:rPr>
          <w:t xml:space="preserve">N 227-ПП</w:t>
        </w:r>
      </w:hyperlink>
      <w:r>
        <w:rPr>
          <w:sz w:val="20"/>
        </w:rPr>
        <w:t xml:space="preserve">, от 20.01.2015 </w:t>
      </w:r>
      <w:hyperlink w:history="0" r:id="rId14" w:tooltip="Постановление Правительства Свердловской области от 20.01.2015 N 31-ПП &quot;О внесении изменений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ях муниципальных образований в Свердловской области и норм предельной заполня ------------ Утратил силу или отменен {КонсультантПлюс}">
        <w:r>
          <w:rPr>
            <w:sz w:val="20"/>
            <w:color w:val="0000ff"/>
          </w:rPr>
          <w:t xml:space="preserve">N 31-ПП</w:t>
        </w:r>
      </w:hyperlink>
      <w:r>
        <w:rPr>
          <w:sz w:val="20"/>
        </w:rPr>
        <w:t xml:space="preserve"> и от 17.12.2015 </w:t>
      </w:r>
      <w:hyperlink w:history="0" r:id="rId15" w:tooltip="Постановление Правительства Свердловской области от 17.12.2015 N 1139-ПП &quot;О внесении изменений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ях муниципальных образований в Свердловской области и норм предельной запол ------------ Утратил силу или отменен {КонсультантПлюс}">
        <w:r>
          <w:rPr>
            <w:sz w:val="20"/>
            <w:color w:val="0000ff"/>
          </w:rPr>
          <w:t xml:space="preserve">N 1139-ПП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Свердловской области А.Р. Салихова.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Свердловской области от 17.10.2018 N 712-ПП &quot;О внесении изменений в Постановление Правительства Свердловской области от 09.03.2017 N 128-ПП &quot;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17.10.2018 N 712-ПП)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опубликовать в "Областной газете".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9 марта 2017 г. N 128-ПП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ЕДИНЫХ СПЕЦИАЛЬНО ОТВЕДЕННЫХ ИЛИ ПРИСПОСОБЛЕННЫХ</w:t>
      </w:r>
    </w:p>
    <w:p>
      <w:pPr>
        <w:pStyle w:val="2"/>
        <w:jc w:val="center"/>
      </w:pPr>
      <w:r>
        <w:rPr>
          <w:sz w:val="20"/>
        </w:rPr>
        <w:t xml:space="preserve">ДЛЯ КОЛЛЕКТИВНОГО ОБСУЖДЕНИЯ ОБЩЕСТВЕННО ЗНАЧИМЫХ ВОПРОСОВ</w:t>
      </w:r>
    </w:p>
    <w:p>
      <w:pPr>
        <w:pStyle w:val="2"/>
        <w:jc w:val="center"/>
      </w:pPr>
      <w:r>
        <w:rPr>
          <w:sz w:val="20"/>
        </w:rPr>
        <w:t xml:space="preserve">И ВЫРАЖЕНИЯ ОБЩЕСТВЕННЫХ НАСТРОЕНИЙ, А ТАКЖЕ</w:t>
      </w:r>
    </w:p>
    <w:p>
      <w:pPr>
        <w:pStyle w:val="2"/>
        <w:jc w:val="center"/>
      </w:pPr>
      <w:r>
        <w:rPr>
          <w:sz w:val="20"/>
        </w:rPr>
        <w:t xml:space="preserve">ДЛЯ МАССОВОГО ПРИСУТСТВИЯ ГРАЖДАН ДЛЯ ПУБЛИЧНОГО ВЫРАЖЕНИЯ</w:t>
      </w:r>
    </w:p>
    <w:p>
      <w:pPr>
        <w:pStyle w:val="2"/>
        <w:jc w:val="center"/>
      </w:pPr>
      <w:r>
        <w:rPr>
          <w:sz w:val="20"/>
        </w:rPr>
        <w:t xml:space="preserve">ОБЩЕСТВЕННОГО МНЕНИЯ ПО ПОВОДУ АКТУАЛЬНЫХ ПРОБЛЕМ</w:t>
      </w:r>
    </w:p>
    <w:p>
      <w:pPr>
        <w:pStyle w:val="2"/>
        <w:jc w:val="center"/>
      </w:pPr>
      <w:r>
        <w:rPr>
          <w:sz w:val="20"/>
        </w:rPr>
        <w:t xml:space="preserve">ПРЕИМУЩЕСТВЕННО ОБЩЕСТВЕННО-ПОЛИТИЧЕСКОГО ХАРАКТЕРА</w:t>
      </w:r>
    </w:p>
    <w:p>
      <w:pPr>
        <w:pStyle w:val="2"/>
        <w:jc w:val="center"/>
      </w:pPr>
      <w:r>
        <w:rPr>
          <w:sz w:val="20"/>
        </w:rPr>
        <w:t xml:space="preserve">МЕСТ В МУНИЦИПАЛЬНЫХ ОБРАЗОВАНИЯХ,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остановление Правительства Свердловской области от 23.11.2023 N 871-ПП &quot;О внесении изменений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в муниципальных образованиях, расположенных на территории Свердловской области, утвержд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23.11.2023 N 871-ПП)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685"/>
        <w:gridCol w:w="2891"/>
        <w:gridCol w:w="4706"/>
        <w:gridCol w:w="1417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территории или объекта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Местоположение территории или адрес объекта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территории или объекта (кв. метров)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Соборная площадь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город Алапаевск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Алапаевск, улица Чайковского, 32 (10 метров по направлению на юг от здания магазина)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Арамильский городской округ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Арамиль, между домом N 21 по улице Садовой и домом N 122а по улице Рабочей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12705,00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Площадка перед памятником-ансамблем железнодорожникам и выпускникам школы N 56, погибшим на фронтах Великой Отечественной войны, и героям тыла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Артемовский, территория между домом N 94 по улице Свободы и домом N 45 по улице 8 Марта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Сквер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Асбестовский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Асбест, улица Первомайская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Площадка перед районным домом культуры в поселке Белоярский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Белоярский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поселок городского типа Белоярский, улица Ленина, 257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Исторический сквер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Березовский, улица Красных Героев, 2 "Д"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Территория, прилегающая к строению N 1 по улице Горной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Бисертский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поселок городского типа Бисерть, улица Горная, 1а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Открытая асфальтированная площадка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Богданович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Богданович, улица Советская, 1 (в сквере, расположенном за зданием Делового и культурного центра)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сквер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Верх-Нейвинский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поселок городского типа Верх-Нейвинский, площадь Революции, 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перед Домом культуры городского округа Верхнее Дуброво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Верхнее Дуброво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поселок городского типа Верхнее Дуброво, улица Строителей, 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Парк имени Ю.А. Гагарина (центральная часть)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Верхнесалдинский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Верхняя Салда, улица Парковая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городская площадь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Верхний Тагил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Верхний Тагил, улица Ленина, 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6349,00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бюджетное учреждение культуры "Верхнепышминский парк культуры и отдыха"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Верхняя Пышма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Верхняя Пышма, улица Чкалова, 87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Водная станция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Верхняя Тура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Верхняя Тура, улица Розы Люксембург, д. 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3667,00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площадь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Верхотурский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Верхотурье, улица Карла Маркса, д. 2а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северной части города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Волчанский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Волчанск, улица Пионерская, д. 10а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Зал муниципального бюджетного учреждения "Культурно-досуговый центр "Дворец культуры"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Дегтярск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Дегтярск, улица Ленина, дом 1А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Сквер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Екатеринбург"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Екатеринбург, проспект Орджоникидзе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11561,00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участок, государственная собственность на который не разграничена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Заречный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Заречный, улица Курчатова, д. 17 (территория, прилегающая к зданию общества с ограниченной ответственностью "Фирма "Дом торговли")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у здания муниципального бюджетного учреждения "Центр культуры и кино" - клуб "Химик"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Ивдельский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Ивдель, улица Карла Маркса, 27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1091,00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Ирбит"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Ирбит, улица Кирова, 35 (около бюста Д.Н. Мамина-Сибиряка в Сиреневом сквере)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66:12:5301003:79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Каменский район, поселок городского типа Мартюш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11575,00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перед зданием муниципального автономного учреждения культуры "Дворец культуры "Юность" города Каменска-Уральского"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Каменск-Уральский городской округ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Каменск-Уральский, проспект Победы, 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городская площадь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Камышловский городской округ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Камышлов, центральная часть города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4934,00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Западная часть места массового пребывания людей "Мемориал Славы"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Карпинск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Карпинск, в границах улиц Мира - Серова - Луначарского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Парк "Строитель"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Качканарский городской округ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Качканар, улица Свердлова, 6А (в 20 метрах к юго-востоку от Мемориала жертвам локальных войн)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в районе здания автономного учреждения Качканарского городского округа "Дворец культуры"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Качканарский городской округ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Качканар, улица Свердлова, д. 20 (на расстоянии 30 метров от входа в здание автономного учреждения Качканарского городского округа "Дворец культуры")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площадь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Кировградский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Кировград, улица Ленина, д. 29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(территория) общего пользования с кадастровым номером 66:50:00000000:29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Краснотурьинск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Краснотурьинск, улица Октябрьская, 53/3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5101,00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Сквер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Красноуральск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Красноуральск, улица Кирова, в 40 метрах на северо-восток от края проезжей части улицы Калинина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Открытая асфальтированная площадка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Кушвинский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Кушва, перед зданием по улице Первомайской, 41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Площадка перед зданием муниципального бюджетного учреждения "Дом творчества и досуга "Юность"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Лесной"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Лесной, улица Победы, д. 15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Аллея молодежи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Малышевский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поселок городского типа Малышева, у дома N 2 по улице Малышева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7273,00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парка культуры и отдыха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Невьянский городской округ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Невьянск, улица Садовая, д. 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Открытая площадка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Нижнетуринский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Нижняя Тура, улица Малышева, д. 2 (площадка перед входом в структурное подразделение муниципального автономного учреждения "Дворец культуры")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Комсомольский сквер, площадка у памятника Н.Н. Демидову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Нижний Тагил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Нижний Тагил, улица Огаркова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Территория, прилегающая к памятнику тагильчанам, погибшим в локальных войнах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Нижний Тагил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Нижний Тагил, улица Горошникова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около парка Металлургов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Нижняя Салда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Нижняя Салда, улица Карла Маркса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площадь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Новолялинский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Новая Ляля, напротив магазина по улице Пионеров, д. 27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Сквер в районе улиц Ленина и Крупской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Новоуральский городской округ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Новоуральск, в районе домов N 68 и 70 по улице Ленина и домов N 9 и 11 по улице Крупской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на перекрестке улиц Строителей и Карла Маркса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Пелым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поселок городского типа Пелым, перекресток улиц Строителей и Карла Маркса, между домами N 2 и 3 по улице Строителей и домом N 2 по улице Карла Маркса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возле памятника ветеранам войн и военных конфликтов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Первоуральск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Первоуральск, улица Ватутина - улица Ленина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парк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Полевской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Полевской, северная часть города, площадка со стороны улицы Декабристов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перед зданием муниципального бюджетного учреждения Пышминского городского округа "Центр культуры и досуга"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Пышминский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поселок городского типа Пышма, улица Куйбышева, 42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502,40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аллея сквера Металлургов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Ревда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Ревда, улица Карла Либкнехта, между домами N 82 и 88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288,29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Режевской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Реж, улица Ленина, д. 34 (на расстоянии 42 метров от границ придомовой территории, на расстоянии 38 метров от границ земельного участка, на котором находится индивидуальный жилой дом)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около стелы, посвященной первостроителям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Рефтинский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поселок городского типа Рефтинский, улица Гагарина (в 105 метрах от дома N 10а по улице Гагарина)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площадь (территория между памятником В.И. Ленину и муниципальным бюджетным учреждением культуры Дворцом культуры "Свободный" по улице Ленина)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ЗАТО Свободный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поселок городского типа Свободный, улица Ленина, д. 46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Открытая территория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Североуральский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Североуральск, улица Ленина, д. 18А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2303,00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у Вечного огня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Серовский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Серов, улица Кирова, д. 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Парк Семья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Сосьвинский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Серовский район, поселок городского типа Сосьва, улица Балдина, д. 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Среднеуральск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Среднеуральск, улица Набережная, д. 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Металлургов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Староуткинск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поселок городского типа Староуткинск, улица Советская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Юбилейная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Сухой Лог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Сухой Лог, улица Юбилейная - улица Горького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10565,00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у памятника Воину-освободителю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Сысертский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Сысерть, на расстоянии 20 метров по направлению на юг от торгового центра "Монетка", расположенного по улице Трактовой, д. 14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7335,00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Район площади им. В.И. Ленина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Тавдинский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Тавда, с северо-западной стороны от пересечения улиц Ленина и 9 Мая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площадь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Талицкий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Талица, территория, ограниченная улицами Васильева, Исламова, Володарского и Ленина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Тугулымский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поселок городского типа Тугулым, улица Гагарина, у здания N 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864,17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Площадка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Туринский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Туринск, улица Гагарина, у здания N 62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площадь поселка городского типа Шаля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Шалинский городской округ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поселок городского типа Шаля, напротив здания N 3а по ул. Орджоникидзе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Открытая площадка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Баженовское сельское поселение Байкаловского муниципального района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Байкаловский район, деревня Палецкова, улица Ленина, д. 28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Площадка около сквера имени Д.И. Мальгина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Байкаловское сельское поселение Байкаловского муниципального района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Байкаловский район, село Байкалово, улица Мальгина, 78В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Открытая площадка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Краснополянское сельское поселение Байкаловского муниципального района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Байкаловский район, село Краснополянское, улица Советская, д. 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Верхняя площадка городской площади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Нижнесергинское городское поселение Нижнесергинского муниципального района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город Нижние Серги, улица Ленина, д. 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4178,00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им. В.И. Ленина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Михайловское муниципальное образование Нижнесергинского муниципального района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Нижнесергинский район, город Михайловск, улица Кирова, д. 25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Площадка в "Парке у Фонтана"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Верхние Серги Нижнесергинского муниципального района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Нижнесергинский район, поселок городского типа Верхние Серги, улица Володарского, 8А (асфальтированная площадка с сидячими местами)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напротив Дома культуры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Дружининское городское поселение Нижнесергинского муниципального района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Нижнесергинский район, поселок городского типа Дружинино, улица Железнодорожников, 8А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Площадка, прилегающая к дому по адресу: Свердловская область, Нижнесергинский район, поселок городского типа Атиг, улица Карла Маркса, 26А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Атиг Нижнесергинского муниципального района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Нижнесергинский район, поселок городского типа Атиг, улица Карла Маркса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культуры и досуга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Кленовское сельское поселение Нижнесергинского муниципального района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Нижнесергинский район, село Кленовское, улица Красных партизан, 2А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Ницинское сельское поселение Слободо-Туринского муниципального района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Слободо-Туринский район, село Ницинское, улица Советская, д. 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Площадка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Слободо-Туринское сельское поселение Слободо-Туринского муниципального района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Слободо-Туринский район, село Туринская Слобода, улица Октябрьская, площадка между домами N 3 и 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Сладковское сельское поселение Слободо-Туринского муниципального района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Слободо-Туринский район, село Сладковское, улица Ленина, д. 15а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Усть-Ницинское сельское поселение Слободо-Туринского муниципального района Свердловской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область, Слободо-Туринский район, село Усть-Ницинское, улица Шанаурина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8"/>
      <w:headerReference w:type="first" r:id="rId18"/>
      <w:footerReference w:type="default" r:id="rId19"/>
      <w:footerReference w:type="first" r:id="rId1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09.03.2017 N 128-ПП</w:t>
            <w:br/>
            <w:t>(ред. от 23.11.2023)</w:t>
            <w:br/>
            <w:t>"Об утверждении Перечня еди...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09.03.2017 N 128-ПП</w:t>
            <w:br/>
            <w:t>(ред. от 23.11.2023)</w:t>
            <w:br/>
            <w:t>"Об утверждении Перечня еди...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1&amp;n=236757&amp;dst=100005" TargetMode = "External"/>
	<Relationship Id="rId8" Type="http://schemas.openxmlformats.org/officeDocument/2006/relationships/hyperlink" Target="https://login.consultant.ru/link/?req=doc&amp;base=RLAW071&amp;n=320082&amp;dst=100005" TargetMode = "External"/>
	<Relationship Id="rId9" Type="http://schemas.openxmlformats.org/officeDocument/2006/relationships/hyperlink" Target="https://login.consultant.ru/link/?req=doc&amp;base=RLAW071&amp;n=364338&amp;dst=100005" TargetMode = "External"/>
	<Relationship Id="rId10" Type="http://schemas.openxmlformats.org/officeDocument/2006/relationships/hyperlink" Target="https://login.consultant.ru/link/?req=doc&amp;base=LAW&amp;n=433463&amp;dst=100165" TargetMode = "External"/>
	<Relationship Id="rId11" Type="http://schemas.openxmlformats.org/officeDocument/2006/relationships/hyperlink" Target="https://login.consultant.ru/link/?req=doc&amp;base=RLAW071&amp;n=347011&amp;dst=100028" TargetMode = "External"/>
	<Relationship Id="rId12" Type="http://schemas.openxmlformats.org/officeDocument/2006/relationships/hyperlink" Target="https://login.consultant.ru/link/?req=doc&amp;base=RLAW071&amp;n=163131" TargetMode = "External"/>
	<Relationship Id="rId13" Type="http://schemas.openxmlformats.org/officeDocument/2006/relationships/hyperlink" Target="https://login.consultant.ru/link/?req=doc&amp;base=RLAW071&amp;n=132869" TargetMode = "External"/>
	<Relationship Id="rId14" Type="http://schemas.openxmlformats.org/officeDocument/2006/relationships/hyperlink" Target="https://login.consultant.ru/link/?req=doc&amp;base=RLAW071&amp;n=144868" TargetMode = "External"/>
	<Relationship Id="rId15" Type="http://schemas.openxmlformats.org/officeDocument/2006/relationships/hyperlink" Target="https://login.consultant.ru/link/?req=doc&amp;base=RLAW071&amp;n=162983" TargetMode = "External"/>
	<Relationship Id="rId16" Type="http://schemas.openxmlformats.org/officeDocument/2006/relationships/hyperlink" Target="https://login.consultant.ru/link/?req=doc&amp;base=RLAW071&amp;n=236757&amp;dst=100006" TargetMode = "External"/>
	<Relationship Id="rId17" Type="http://schemas.openxmlformats.org/officeDocument/2006/relationships/hyperlink" Target="https://login.consultant.ru/link/?req=doc&amp;base=RLAW071&amp;n=364338&amp;dst=100005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09.03.2017 N 128-ПП
(ред. от 23.11.2023)
"Об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в муниципальных образованиях, расположенных на территории Свердловской облас</dc:title>
  <dcterms:created xsi:type="dcterms:W3CDTF">2024-06-10T04:58:54Z</dcterms:created>
</cp:coreProperties>
</file>