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ГЖиСН СО от 28.06.2017 N 63-А</w:t>
              <w:br/>
              <w:t xml:space="preserve">(ред. от 29.09.2023)</w:t>
              <w:br/>
              <w:t xml:space="preserve">"Об Общественном совете при Департаменте государственного жилищного и строительного надзора Свердловской области"</w:t>
              <w:br/>
              <w:t xml:space="preserve">(вместе с "Положением об Общественном совете при Департаменте государственного жилищного и строительного надзора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ГОСУДАРСТВЕННОГО ЖИЛИЩНОГО И</w:t>
      </w:r>
    </w:p>
    <w:p>
      <w:pPr>
        <w:pStyle w:val="2"/>
        <w:jc w:val="center"/>
      </w:pPr>
      <w:r>
        <w:rPr>
          <w:sz w:val="20"/>
        </w:rPr>
        <w:t xml:space="preserve">СТРОИТЕЛЬНОГО НАДЗОРА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июня 2017 г. N 63-А</w:t>
      </w:r>
    </w:p>
    <w:p>
      <w:pPr>
        <w:pStyle w:val="2"/>
        <w:jc w:val="center"/>
      </w:pPr>
      <w:r>
        <w:rPr>
          <w:sz w:val="20"/>
        </w:rPr>
      </w:r>
    </w:p>
    <w:p>
      <w:pPr>
        <w:pStyle w:val="2"/>
        <w:jc w:val="center"/>
      </w:pPr>
      <w:r>
        <w:rPr>
          <w:sz w:val="20"/>
        </w:rPr>
        <w:t xml:space="preserve">ОБ ОБЩЕСТВЕННОМ СОВЕТЕ ПРИ ДЕПАРТАМЕНТЕ</w:t>
      </w:r>
    </w:p>
    <w:p>
      <w:pPr>
        <w:pStyle w:val="2"/>
        <w:jc w:val="center"/>
      </w:pPr>
      <w:r>
        <w:rPr>
          <w:sz w:val="20"/>
        </w:rPr>
        <w:t xml:space="preserve">ГОСУДАРСТВЕННОГО ЖИЛИЩНОГО И СТРОИТЕЛЬНОГО НАДЗОРА</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ГЖиСН СО от 21.08.2018 </w:t>
            </w:r>
            <w:hyperlink w:history="0" r:id="rId7" w:tooltip="Приказ Департамента ГЖиСН СО от 21.08.2018 N 80-А &quot;О внесении изменений в Приказ Департамента государственного жилищного и строительного надзора Свердловской области от 28.06.2017 N 63-А &quot;Об Общественном совете при Департаменте государственного жилищного и строительного надзора Свердловской области&quot; {КонсультантПлюс}">
              <w:r>
                <w:rPr>
                  <w:sz w:val="20"/>
                  <w:color w:val="0000ff"/>
                </w:rPr>
                <w:t xml:space="preserve">N 80-А</w:t>
              </w:r>
            </w:hyperlink>
            <w:r>
              <w:rPr>
                <w:sz w:val="20"/>
                <w:color w:val="392c69"/>
              </w:rPr>
              <w:t xml:space="preserve">,</w:t>
            </w:r>
          </w:p>
          <w:p>
            <w:pPr>
              <w:pStyle w:val="0"/>
              <w:jc w:val="center"/>
            </w:pPr>
            <w:r>
              <w:rPr>
                <w:sz w:val="20"/>
                <w:color w:val="392c69"/>
              </w:rPr>
              <w:t xml:space="preserve">от 26.03.2019 </w:t>
            </w:r>
            <w:hyperlink w:history="0" r:id="rId8"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N 56-А</w:t>
              </w:r>
            </w:hyperlink>
            <w:r>
              <w:rPr>
                <w:sz w:val="20"/>
                <w:color w:val="392c69"/>
              </w:rPr>
              <w:t xml:space="preserve">, от 09.08.2023 </w:t>
            </w:r>
            <w:hyperlink w:history="0" r:id="rId9" w:tooltip="Приказ Департамента ГЖиСН СО от 09.08.2023 N 114-А (ред. от 29.09.2023)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N 114-А</w:t>
              </w:r>
            </w:hyperlink>
            <w:r>
              <w:rPr>
                <w:sz w:val="20"/>
                <w:color w:val="392c69"/>
              </w:rPr>
              <w:t xml:space="preserve"> (ред. 29.09.2023))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Постановлениями Правительства Свердловской области от 07.02.2014 </w:t>
      </w:r>
      <w:hyperlink w:history="0" r:id="rId10"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от 12.05.2017 </w:t>
      </w:r>
      <w:hyperlink w:history="0" r:id="rId11"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об Общественном совете при Департаменте государственного жилищного и строительного надзора Свердловской области (прилагается).</w:t>
      </w:r>
    </w:p>
    <w:p>
      <w:pPr>
        <w:pStyle w:val="0"/>
        <w:spacing w:before="200" w:line-rule="auto"/>
        <w:ind w:firstLine="540"/>
        <w:jc w:val="both"/>
      </w:pPr>
      <w:r>
        <w:rPr>
          <w:sz w:val="20"/>
        </w:rPr>
        <w:t xml:space="preserve">2. </w:t>
      </w:r>
      <w:hyperlink w:history="0" r:id="rId12" w:tooltip="Приказ Департамента ГЖиСН СО от 17.09.2015 N 505-А &quot;Об Общественном совете при Департаменте государственного жилищного и строительного надзора Свердловской области&quot; (вместе с &quot;Положением об Общественном совете при Департаменте государственного жилищного и строительного надзора Свердловской области&quot;) ------------ Утратил силу или отменен {КонсультантПлюс}">
        <w:r>
          <w:rPr>
            <w:sz w:val="20"/>
            <w:color w:val="0000ff"/>
          </w:rPr>
          <w:t xml:space="preserve">Приказ</w:t>
        </w:r>
      </w:hyperlink>
      <w:r>
        <w:rPr>
          <w:sz w:val="20"/>
        </w:rPr>
        <w:t xml:space="preserve"> Департамента государственного жилищного и строительного надзора Свердловской области от 17.09.2015 N 505-А "Об Общественном совете при Департаменте государственного жилищного и строительного надзора Свердловской области" признать утратившим силу.</w:t>
      </w:r>
    </w:p>
    <w:p>
      <w:pPr>
        <w:pStyle w:val="0"/>
        <w:spacing w:before="200" w:line-rule="auto"/>
        <w:ind w:firstLine="540"/>
        <w:jc w:val="both"/>
      </w:pPr>
      <w:r>
        <w:rPr>
          <w:sz w:val="20"/>
        </w:rPr>
        <w:t xml:space="preserve">3. Признать состав Общественного совета, утвержденный Приказом Департамента государственного жилищного и строительного надзора Свердловской области от 25.11.2015 N 857-А "Об утверждении состава Общественного совета при Департаменте государственного жилищного и строительного надзора Свердловской области", с изменениями от 08.06.2016 N 653-А, действующим до 17.09.2018.</w:t>
      </w:r>
    </w:p>
    <w:p>
      <w:pPr>
        <w:pStyle w:val="0"/>
        <w:spacing w:before="200" w:line-rule="auto"/>
        <w:ind w:firstLine="540"/>
        <w:jc w:val="both"/>
      </w:pPr>
      <w:r>
        <w:rPr>
          <w:sz w:val="20"/>
        </w:rPr>
        <w:t xml:space="preserve">4.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А.П.РОССОЛОВ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Департамента</w:t>
      </w:r>
    </w:p>
    <w:p>
      <w:pPr>
        <w:pStyle w:val="0"/>
        <w:jc w:val="right"/>
      </w:pPr>
      <w:r>
        <w:rPr>
          <w:sz w:val="20"/>
        </w:rPr>
        <w:t xml:space="preserve">государственного жилищного</w:t>
      </w:r>
    </w:p>
    <w:p>
      <w:pPr>
        <w:pStyle w:val="0"/>
        <w:jc w:val="right"/>
      </w:pPr>
      <w:r>
        <w:rPr>
          <w:sz w:val="20"/>
        </w:rPr>
        <w:t xml:space="preserve">и строительного надзора</w:t>
      </w:r>
    </w:p>
    <w:p>
      <w:pPr>
        <w:pStyle w:val="0"/>
        <w:jc w:val="right"/>
      </w:pPr>
      <w:r>
        <w:rPr>
          <w:sz w:val="20"/>
        </w:rPr>
        <w:t xml:space="preserve">Свердловской области</w:t>
      </w:r>
    </w:p>
    <w:p>
      <w:pPr>
        <w:pStyle w:val="0"/>
        <w:jc w:val="right"/>
      </w:pPr>
      <w:r>
        <w:rPr>
          <w:sz w:val="20"/>
        </w:rPr>
        <w:t xml:space="preserve">от 28 июня 2017 г. N 63-А</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ДЕПАРТАМЕНТЕ</w:t>
      </w:r>
    </w:p>
    <w:p>
      <w:pPr>
        <w:pStyle w:val="2"/>
        <w:jc w:val="center"/>
      </w:pPr>
      <w:r>
        <w:rPr>
          <w:sz w:val="20"/>
        </w:rPr>
        <w:t xml:space="preserve">ГОСУДАРСТВЕННОГО ЖИЛИЩНОГО И СТРОИТЕЛЬНОГО НАДЗОРА</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ГЖиСН СО от 21.08.2018 </w:t>
            </w:r>
            <w:hyperlink w:history="0" r:id="rId13" w:tooltip="Приказ Департамента ГЖиСН СО от 21.08.2018 N 80-А &quot;О внесении изменений в Приказ Департамента государственного жилищного и строительного надзора Свердловской области от 28.06.2017 N 63-А &quot;Об Общественном совете при Департаменте государственного жилищного и строительного надзора Свердловской области&quot; {КонсультантПлюс}">
              <w:r>
                <w:rPr>
                  <w:sz w:val="20"/>
                  <w:color w:val="0000ff"/>
                </w:rPr>
                <w:t xml:space="preserve">N 80-А</w:t>
              </w:r>
            </w:hyperlink>
            <w:r>
              <w:rPr>
                <w:sz w:val="20"/>
                <w:color w:val="392c69"/>
              </w:rPr>
              <w:t xml:space="preserve">,</w:t>
            </w:r>
          </w:p>
          <w:p>
            <w:pPr>
              <w:pStyle w:val="0"/>
              <w:jc w:val="center"/>
            </w:pPr>
            <w:r>
              <w:rPr>
                <w:sz w:val="20"/>
                <w:color w:val="392c69"/>
              </w:rPr>
              <w:t xml:space="preserve">от 26.03.2019 </w:t>
            </w:r>
            <w:hyperlink w:history="0" r:id="rId14"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N 56-А</w:t>
              </w:r>
            </w:hyperlink>
            <w:r>
              <w:rPr>
                <w:sz w:val="20"/>
                <w:color w:val="392c69"/>
              </w:rPr>
              <w:t xml:space="preserve">, от 09.08.2023 </w:t>
            </w:r>
            <w:hyperlink w:history="0" r:id="rId15" w:tooltip="Приказ Департамента ГЖиСН СО от 09.08.2023 N 114-А (ред. от 29.09.2023)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N 114-А</w:t>
              </w:r>
            </w:hyperlink>
            <w:r>
              <w:rPr>
                <w:sz w:val="20"/>
                <w:color w:val="392c69"/>
              </w:rPr>
              <w:t xml:space="preserve"> (ред. 29.09.2023))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и порядок деятельности Общественного совета при Департаменте государственного жилищного и строительного надзора Свердловской области (далее - Общественный совет), порядок формирования состава Общественного совета и порядок взаимодействия Департамента государственного жилищного и строительного надзора Свердловской области (далее - Департамент) с Общественной палатой Свердловской области, а также порядок и условия включения в состав Общественного совета представителей заинтересованных общественных организаций и иных лиц.</w:t>
      </w:r>
    </w:p>
    <w:p>
      <w:pPr>
        <w:pStyle w:val="0"/>
        <w:spacing w:before="200" w:line-rule="auto"/>
        <w:ind w:firstLine="540"/>
        <w:jc w:val="both"/>
      </w:pPr>
      <w:r>
        <w:rPr>
          <w:sz w:val="20"/>
        </w:rPr>
        <w:t xml:space="preserve">2. Общественный совет при Департаменте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6"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иными Федеральными законами и нормативными правовыми актами Российской Федерации, </w:t>
      </w:r>
      <w:hyperlink w:history="0" r:id="rId17"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13 декабря 2016 года N 151-ОЗ "Об общественном контроле в Свердловской области" (далее - Закон Свердловской области от 13 декабря 2016 года N 151-ОЗ), иными нормативными правовыми актами Свердловской области.</w:t>
      </w:r>
    </w:p>
    <w:p>
      <w:pPr>
        <w:pStyle w:val="0"/>
        <w:spacing w:before="200" w:line-rule="auto"/>
        <w:ind w:firstLine="540"/>
        <w:jc w:val="both"/>
      </w:pPr>
      <w:r>
        <w:rPr>
          <w:sz w:val="20"/>
        </w:rPr>
        <w:t xml:space="preserve">3. Общественный совет в соответствии с Федеральным </w:t>
      </w:r>
      <w:hyperlink w:history="0" r:id="rId18"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Департамента, а также обеспечения взаимодействия граждан, общественных объединений и иных некоммерческих организаций с Департаментом.</w:t>
      </w:r>
    </w:p>
    <w:p>
      <w:pPr>
        <w:pStyle w:val="0"/>
        <w:spacing w:before="200" w:line-rule="auto"/>
        <w:ind w:firstLine="540"/>
        <w:jc w:val="both"/>
      </w:pPr>
      <w:r>
        <w:rPr>
          <w:sz w:val="20"/>
        </w:rPr>
        <w:t xml:space="preserve">4. Общественный совет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5.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6.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7. Общественный совет осуществляет свою деятельность на основе принципов законности, уважения прав и свобод человека.</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8.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9.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Департамента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Департамента;</w:t>
      </w:r>
    </w:p>
    <w:p>
      <w:pPr>
        <w:pStyle w:val="0"/>
        <w:spacing w:before="200" w:line-rule="auto"/>
        <w:ind w:firstLine="540"/>
        <w:jc w:val="both"/>
      </w:pPr>
      <w:r>
        <w:rPr>
          <w:sz w:val="20"/>
        </w:rPr>
        <w:t xml:space="preserve">3) повышение прозрачности и открытости деятельности Департамента;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Департамента;</w:t>
      </w:r>
    </w:p>
    <w:p>
      <w:pPr>
        <w:pStyle w:val="0"/>
        <w:spacing w:before="200" w:line-rule="auto"/>
        <w:ind w:firstLine="540"/>
        <w:jc w:val="both"/>
      </w:pPr>
      <w:r>
        <w:rPr>
          <w:sz w:val="20"/>
        </w:rPr>
        <w:t xml:space="preserve">5) участие в организации и проведении совместных мероприятий Департамента и институтов гражданского общества по обсуждению вопросов, относящихся к компетенции Департамента.</w:t>
      </w:r>
    </w:p>
    <w:p>
      <w:pPr>
        <w:pStyle w:val="0"/>
        <w:spacing w:before="200" w:line-rule="auto"/>
        <w:ind w:firstLine="540"/>
        <w:jc w:val="both"/>
      </w:pPr>
      <w:r>
        <w:rPr>
          <w:sz w:val="20"/>
        </w:rPr>
        <w:t xml:space="preserve">10.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Департамента;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Департаментом;</w:t>
      </w:r>
    </w:p>
    <w:p>
      <w:pPr>
        <w:pStyle w:val="0"/>
        <w:spacing w:before="200" w:line-rule="auto"/>
        <w:ind w:firstLine="540"/>
        <w:jc w:val="both"/>
      </w:pPr>
      <w:r>
        <w:rPr>
          <w:sz w:val="20"/>
        </w:rPr>
        <w:t xml:space="preserve">6) принимать участие в работе образуемых в Департаменте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8) приглашать на заседания Общественного совета представителей Департамента,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Департаментом;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14) рассматривать ежегодные планы деятельности Департамента;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11. Общественный совет совместно с Департаментом вправе определить перечень проектов правовых актов и вопросов, относящихся к сфере деятельности Департамента, которые подлежат обязательному рассмотрению Общественным советом.</w:t>
      </w:r>
    </w:p>
    <w:p>
      <w:pPr>
        <w:pStyle w:val="0"/>
        <w:spacing w:before="200" w:line-rule="auto"/>
        <w:ind w:firstLine="540"/>
        <w:jc w:val="both"/>
      </w:pPr>
      <w:r>
        <w:rPr>
          <w:sz w:val="20"/>
        </w:rPr>
        <w:t xml:space="preserve">12. При осуществлении деятельности Общественный совет как субъект общественного контроля в соответствии с Федеральным </w:t>
      </w:r>
      <w:hyperlink w:history="0" r:id="rId20"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13.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14.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1"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2"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15. В состав Общественного совета входят 12 человек.</w:t>
      </w:r>
    </w:p>
    <w:p>
      <w:pPr>
        <w:pStyle w:val="0"/>
        <w:jc w:val="both"/>
      </w:pPr>
      <w:r>
        <w:rPr>
          <w:sz w:val="20"/>
        </w:rPr>
        <w:t xml:space="preserve">(п. 15 в ред. </w:t>
      </w:r>
      <w:hyperlink w:history="0" r:id="rId23" w:tooltip="Приказ Департамента ГЖиСН СО от 21.08.2018 N 80-А &quot;О внесении изменений в Приказ Департамента государственного жилищного и строительного надзора Свердловской области от 28.06.2017 N 63-А &quot;Об Общественном совете при Департаменте государственного жилищного и строительного надзора Свердловской области&quot; {КонсультантПлюс}">
        <w:r>
          <w:rPr>
            <w:sz w:val="20"/>
            <w:color w:val="0000ff"/>
          </w:rPr>
          <w:t xml:space="preserve">Приказа</w:t>
        </w:r>
      </w:hyperlink>
      <w:r>
        <w:rPr>
          <w:sz w:val="20"/>
        </w:rPr>
        <w:t xml:space="preserve"> Департамента ГЖиСН СО от 21.08.2018 N 80-А)</w:t>
      </w:r>
    </w:p>
    <w:p>
      <w:pPr>
        <w:pStyle w:val="0"/>
        <w:spacing w:before="200" w:line-rule="auto"/>
        <w:ind w:firstLine="540"/>
        <w:jc w:val="both"/>
      </w:pPr>
      <w:r>
        <w:rPr>
          <w:sz w:val="20"/>
        </w:rPr>
        <w:t xml:space="preserve">16. </w:t>
      </w:r>
      <w:hyperlink w:history="0" w:anchor="P243" w:tooltip="ПОРЯДОК">
        <w:r>
          <w:rPr>
            <w:sz w:val="20"/>
            <w:color w:val="0000ff"/>
          </w:rPr>
          <w:t xml:space="preserve">Порядок</w:t>
        </w:r>
      </w:hyperlink>
      <w:r>
        <w:rPr>
          <w:sz w:val="20"/>
        </w:rPr>
        <w:t xml:space="preserve"> формирования Общественного совета определяется в соответствии с приложением N 1 к настоящему Положению.</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p>
      <w:pPr>
        <w:pStyle w:val="0"/>
        <w:ind w:firstLine="540"/>
        <w:jc w:val="both"/>
      </w:pPr>
      <w:r>
        <w:rPr>
          <w:sz w:val="20"/>
        </w:rPr>
        <w:t xml:space="preserve">17.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Департамента;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06" w:name="P106"/>
    <w:bookmarkEnd w:id="106"/>
    <w:p>
      <w:pPr>
        <w:pStyle w:val="0"/>
        <w:spacing w:before="200" w:line-rule="auto"/>
        <w:ind w:firstLine="540"/>
        <w:jc w:val="both"/>
      </w:pPr>
      <w:r>
        <w:rPr>
          <w:sz w:val="20"/>
        </w:rPr>
        <w:t xml:space="preserve">18.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двойное гражданство;</w:t>
      </w:r>
    </w:p>
    <w:p>
      <w:pPr>
        <w:pStyle w:val="0"/>
        <w:spacing w:before="200" w:line-rule="auto"/>
        <w:ind w:firstLine="540"/>
        <w:jc w:val="both"/>
      </w:pPr>
      <w:r>
        <w:rPr>
          <w:sz w:val="20"/>
        </w:rPr>
        <w:t xml:space="preserve">5)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5 в ред. </w:t>
      </w:r>
      <w:hyperlink w:history="0" r:id="rId24" w:tooltip="Приказ Департамента ГЖиСН СО от 09.08.2023 N 114-А (ред. от 29.09.2023)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Приказа</w:t>
        </w:r>
      </w:hyperlink>
      <w:r>
        <w:rPr>
          <w:sz w:val="20"/>
        </w:rPr>
        <w:t xml:space="preserve"> Департамента ГЖиСН СО от 09.08.2023 N 114-А (ред. 29.09.2023))</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19. Общественный совет формируется сроком на 3 года.</w:t>
      </w:r>
    </w:p>
    <w:p>
      <w:pPr>
        <w:pStyle w:val="0"/>
        <w:spacing w:before="200" w:line-rule="auto"/>
        <w:ind w:firstLine="540"/>
        <w:jc w:val="both"/>
      </w:pPr>
      <w:r>
        <w:rPr>
          <w:sz w:val="20"/>
        </w:rPr>
        <w:t xml:space="preserve">20.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21.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jc w:val="both"/>
      </w:pPr>
      <w:r>
        <w:rPr>
          <w:sz w:val="20"/>
        </w:rPr>
        <w:t xml:space="preserve">(п. 21 в ред. </w:t>
      </w:r>
      <w:hyperlink w:history="0" r:id="rId25"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Приказа</w:t>
        </w:r>
      </w:hyperlink>
      <w:r>
        <w:rPr>
          <w:sz w:val="20"/>
        </w:rPr>
        <w:t xml:space="preserve"> Департамента ГЖиСН СО от 26.03.2019 N 56-А)</w:t>
      </w:r>
    </w:p>
    <w:p>
      <w:pPr>
        <w:pStyle w:val="0"/>
        <w:spacing w:before="200" w:line-rule="auto"/>
        <w:ind w:firstLine="540"/>
        <w:jc w:val="both"/>
      </w:pPr>
      <w:r>
        <w:rPr>
          <w:sz w:val="20"/>
        </w:rPr>
        <w:t xml:space="preserve">22. Первое заседание вновь сформированного Общественного совета должно быть проведено не позднее 30 дней со дня утверждения Директором Департамента персонального состава Общественного совета.</w:t>
      </w:r>
    </w:p>
    <w:p>
      <w:pPr>
        <w:pStyle w:val="0"/>
        <w:spacing w:before="200" w:line-rule="auto"/>
        <w:ind w:firstLine="540"/>
        <w:jc w:val="both"/>
      </w:pPr>
      <w:r>
        <w:rPr>
          <w:sz w:val="20"/>
        </w:rPr>
        <w:t xml:space="preserve">23.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24.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Департамента, заместитель председателя Общественного совета.</w:t>
      </w:r>
    </w:p>
    <w:p>
      <w:pPr>
        <w:pStyle w:val="0"/>
        <w:spacing w:before="200" w:line-rule="auto"/>
        <w:ind w:firstLine="540"/>
        <w:jc w:val="both"/>
      </w:pPr>
      <w:r>
        <w:rPr>
          <w:sz w:val="20"/>
        </w:rPr>
        <w:t xml:space="preserve">25.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руководству Департамента по вопросам внесения изменений (дополнений) в положение об Общественном совете при Департаменте;</w:t>
      </w:r>
    </w:p>
    <w:p>
      <w:pPr>
        <w:pStyle w:val="0"/>
        <w:spacing w:before="200" w:line-rule="auto"/>
        <w:ind w:firstLine="540"/>
        <w:jc w:val="both"/>
      </w:pPr>
      <w:r>
        <w:rPr>
          <w:sz w:val="20"/>
        </w:rPr>
        <w:t xml:space="preserve">5) взаимодействует с руководством Департамента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26" w:tooltip="Приказ Департамента ГЖиСН СО от 09.08.2023 N 114-А (ред. от 29.09.2023)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Приказом</w:t>
        </w:r>
      </w:hyperlink>
      <w:r>
        <w:rPr>
          <w:sz w:val="20"/>
        </w:rPr>
        <w:t xml:space="preserve"> Департамента ГЖиСН СО от 09.08.2023 N 114-А (ред. 29.09.2023))</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26.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27.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28.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29.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30.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31.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(п. 31 в ред. </w:t>
      </w:r>
      <w:hyperlink w:history="0" r:id="rId27"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Приказа</w:t>
        </w:r>
      </w:hyperlink>
      <w:r>
        <w:rPr>
          <w:sz w:val="20"/>
        </w:rPr>
        <w:t xml:space="preserve"> Департамента ГЖиСН СО от 26.03.2019 N 56-А)</w:t>
      </w:r>
    </w:p>
    <w:p>
      <w:pPr>
        <w:pStyle w:val="0"/>
        <w:spacing w:before="200" w:line-rule="auto"/>
        <w:ind w:firstLine="540"/>
        <w:jc w:val="both"/>
      </w:pPr>
      <w:r>
        <w:rPr>
          <w:sz w:val="20"/>
        </w:rPr>
        <w:t xml:space="preserve">32.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33. Решения, принятые Общественного советом, оформляются протоколом заседания Общественного совета.</w:t>
      </w:r>
    </w:p>
    <w:p>
      <w:pPr>
        <w:pStyle w:val="0"/>
        <w:spacing w:before="200" w:line-rule="auto"/>
        <w:ind w:firstLine="540"/>
        <w:jc w:val="both"/>
      </w:pPr>
      <w:r>
        <w:rPr>
          <w:sz w:val="20"/>
        </w:rPr>
        <w:t xml:space="preserve">34.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35. Заседания Общественного совета проходят открыто.</w:t>
      </w:r>
    </w:p>
    <w:p>
      <w:pPr>
        <w:pStyle w:val="0"/>
        <w:spacing w:before="200" w:line-rule="auto"/>
        <w:ind w:firstLine="540"/>
        <w:jc w:val="both"/>
      </w:pPr>
      <w:r>
        <w:rPr>
          <w:sz w:val="20"/>
        </w:rPr>
        <w:t xml:space="preserve">36.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37.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298" w:tooltip="ТИПОВАЯ СТРУКТУРА">
        <w:r>
          <w:rPr>
            <w:sz w:val="20"/>
            <w:color w:val="0000ff"/>
          </w:rPr>
          <w:t xml:space="preserve">структурой</w:t>
        </w:r>
      </w:hyperlink>
      <w:r>
        <w:rPr>
          <w:sz w:val="20"/>
        </w:rPr>
        <w:t xml:space="preserve"> ежегодного доклада Общественного совета при Департаменте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38.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39. Ежегодный доклад Общественного совета направляется Директору Департамента и в Общественную палату Свердловской области.</w:t>
      </w:r>
    </w:p>
    <w:p>
      <w:pPr>
        <w:pStyle w:val="0"/>
        <w:spacing w:before="200" w:line-rule="auto"/>
        <w:ind w:firstLine="540"/>
        <w:jc w:val="both"/>
      </w:pPr>
      <w:r>
        <w:rPr>
          <w:sz w:val="20"/>
        </w:rPr>
        <w:t xml:space="preserve">40. Ежегодный доклад Общественного совета размещается на официальном сайте Департамента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41.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42.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Директору Департамента.</w:t>
      </w:r>
    </w:p>
    <w:p>
      <w:pPr>
        <w:pStyle w:val="0"/>
        <w:spacing w:before="200" w:line-rule="auto"/>
        <w:ind w:firstLine="540"/>
        <w:jc w:val="both"/>
      </w:pPr>
      <w:r>
        <w:rPr>
          <w:sz w:val="20"/>
        </w:rPr>
        <w:t xml:space="preserve">43. Директор Департамента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jc w:val="center"/>
      </w:pPr>
      <w:r>
        <w:rPr>
          <w:sz w:val="20"/>
        </w:rPr>
        <w:t xml:space="preserve">(в ред. </w:t>
      </w:r>
      <w:hyperlink w:history="0" r:id="rId28" w:tooltip="Приказ Департамента ГЖиСН СО от 09.08.2023 N 114-А (ред. от 29.09.2023)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Приказа</w:t>
        </w:r>
      </w:hyperlink>
      <w:r>
        <w:rPr>
          <w:sz w:val="20"/>
        </w:rPr>
        <w:t xml:space="preserve"> Департамента ГЖиСН СО</w:t>
      </w:r>
    </w:p>
    <w:p>
      <w:pPr>
        <w:pStyle w:val="0"/>
        <w:jc w:val="center"/>
      </w:pPr>
      <w:r>
        <w:rPr>
          <w:sz w:val="20"/>
        </w:rPr>
        <w:t xml:space="preserve">от 09.08.2023 N 114-А (ред. 29.09.2023))</w:t>
      </w:r>
    </w:p>
    <w:p>
      <w:pPr>
        <w:pStyle w:val="0"/>
        <w:jc w:val="both"/>
      </w:pPr>
      <w:r>
        <w:rPr>
          <w:sz w:val="20"/>
        </w:rPr>
      </w:r>
    </w:p>
    <w:p>
      <w:pPr>
        <w:pStyle w:val="0"/>
        <w:ind w:firstLine="540"/>
        <w:jc w:val="both"/>
      </w:pPr>
      <w:r>
        <w:rPr>
          <w:sz w:val="20"/>
        </w:rPr>
        <w:t xml:space="preserve">44.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06" w:tooltip="18. Не могут быть выдвинуты в члены Общественного совета:">
        <w:r>
          <w:rPr>
            <w:sz w:val="20"/>
            <w:color w:val="0000ff"/>
          </w:rPr>
          <w:t xml:space="preserve">пунктами 18</w:t>
        </w:r>
      </w:hyperlink>
      <w:r>
        <w:rPr>
          <w:sz w:val="20"/>
        </w:rPr>
        <w:t xml:space="preserve"> и </w:t>
      </w:r>
      <w:hyperlink w:history="0" w:anchor="P229" w:tooltip="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Де...">
        <w:r>
          <w:rPr>
            <w:sz w:val="20"/>
            <w:color w:val="0000ff"/>
          </w:rPr>
          <w:t xml:space="preserve">61</w:t>
        </w:r>
      </w:hyperlink>
      <w:r>
        <w:rPr>
          <w:sz w:val="20"/>
        </w:rPr>
        <w:t xml:space="preserve"> настоящего положения.</w:t>
      </w:r>
    </w:p>
    <w:p>
      <w:pPr>
        <w:pStyle w:val="0"/>
        <w:spacing w:before="200" w:line-rule="auto"/>
        <w:ind w:firstLine="540"/>
        <w:jc w:val="both"/>
      </w:pPr>
      <w:r>
        <w:rPr>
          <w:sz w:val="20"/>
        </w:rPr>
        <w:t xml:space="preserve">45.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24" w:tooltip="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60</w:t>
        </w:r>
      </w:hyperlink>
      <w:r>
        <w:rPr>
          <w:sz w:val="20"/>
        </w:rPr>
        <w:t xml:space="preserve"> настоящего положения.</w:t>
      </w:r>
    </w:p>
    <w:p>
      <w:pPr>
        <w:pStyle w:val="0"/>
        <w:spacing w:before="200" w:line-rule="auto"/>
        <w:ind w:firstLine="540"/>
        <w:jc w:val="both"/>
      </w:pPr>
      <w:r>
        <w:rPr>
          <w:sz w:val="20"/>
        </w:rPr>
        <w:t xml:space="preserve">46.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47. При принятии решения о досрочном прекращении полномочий члена Общественного совета соответствующее решение направляется Директору Департамента.</w:t>
      </w:r>
    </w:p>
    <w:p>
      <w:pPr>
        <w:pStyle w:val="0"/>
        <w:spacing w:before="200" w:line-rule="auto"/>
        <w:ind w:firstLine="540"/>
        <w:jc w:val="both"/>
      </w:pPr>
      <w:r>
        <w:rPr>
          <w:sz w:val="20"/>
        </w:rPr>
        <w:t xml:space="preserve">48. Директор Департамента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48-1. В случае досрочного прекращения полномочий члена Общественного совета Директор Департамента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49. Организационное, техническое и информационное обеспечение деятельности Общественного совета осуществляется Департаментом.</w:t>
      </w:r>
    </w:p>
    <w:p>
      <w:pPr>
        <w:pStyle w:val="0"/>
        <w:spacing w:before="200" w:line-rule="auto"/>
        <w:ind w:firstLine="540"/>
        <w:jc w:val="both"/>
      </w:pPr>
      <w:r>
        <w:rPr>
          <w:sz w:val="20"/>
        </w:rPr>
        <w:t xml:space="preserve">50. Организационно-контрольный отдел Департамента ответственен за организацию деятельности Департамента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51. Организационно-контрольный отдел Департамента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Департамента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52. На официальном сайте Департамента в сети "Интернет" в разделе "Общественный совет" Департамент обеспечивает размещение:</w:t>
      </w:r>
    </w:p>
    <w:p>
      <w:pPr>
        <w:pStyle w:val="0"/>
        <w:spacing w:before="200" w:line-rule="auto"/>
        <w:ind w:firstLine="540"/>
        <w:jc w:val="both"/>
      </w:pPr>
      <w:r>
        <w:rPr>
          <w:sz w:val="20"/>
        </w:rPr>
        <w:t xml:space="preserve">1) правовых актов, регулирующих вопросы создания и деятельности Общественного совета;</w:t>
      </w:r>
    </w:p>
    <w:p>
      <w:pPr>
        <w:pStyle w:val="0"/>
        <w:spacing w:before="200" w:line-rule="auto"/>
        <w:ind w:firstLine="540"/>
        <w:jc w:val="both"/>
      </w:pPr>
      <w:r>
        <w:rPr>
          <w:sz w:val="20"/>
        </w:rPr>
        <w:t xml:space="preserve">2) сведений о персональном составе Общественного совета;</w:t>
      </w:r>
    </w:p>
    <w:p>
      <w:pPr>
        <w:pStyle w:val="0"/>
        <w:spacing w:before="200" w:line-rule="auto"/>
        <w:ind w:firstLine="540"/>
        <w:jc w:val="both"/>
      </w:pPr>
      <w:r>
        <w:rPr>
          <w:sz w:val="20"/>
        </w:rPr>
        <w:t xml:space="preserve">3) плана работы Общественного совета на календарный год;</w:t>
      </w:r>
    </w:p>
    <w:p>
      <w:pPr>
        <w:pStyle w:val="0"/>
        <w:spacing w:before="200" w:line-rule="auto"/>
        <w:ind w:firstLine="540"/>
        <w:jc w:val="both"/>
      </w:pPr>
      <w:r>
        <w:rPr>
          <w:sz w:val="20"/>
        </w:rPr>
        <w:t xml:space="preserve">4) повесток заседаний Общественного совета;</w:t>
      </w:r>
    </w:p>
    <w:p>
      <w:pPr>
        <w:pStyle w:val="0"/>
        <w:spacing w:before="200" w:line-rule="auto"/>
        <w:ind w:firstLine="540"/>
        <w:jc w:val="both"/>
      </w:pPr>
      <w:r>
        <w:rPr>
          <w:sz w:val="20"/>
        </w:rPr>
        <w:t xml:space="preserve">5) решений заседаний Общественного совета;</w:t>
      </w:r>
    </w:p>
    <w:p>
      <w:pPr>
        <w:pStyle w:val="0"/>
        <w:spacing w:before="200" w:line-rule="auto"/>
        <w:ind w:firstLine="540"/>
        <w:jc w:val="both"/>
      </w:pPr>
      <w:r>
        <w:rPr>
          <w:sz w:val="20"/>
        </w:rPr>
        <w:t xml:space="preserve">6) копий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ежегодных докладов Общественного совета;</w:t>
      </w:r>
    </w:p>
    <w:p>
      <w:pPr>
        <w:pStyle w:val="0"/>
        <w:spacing w:before="200" w:line-rule="auto"/>
        <w:ind w:firstLine="540"/>
        <w:jc w:val="both"/>
      </w:pPr>
      <w:r>
        <w:rPr>
          <w:sz w:val="20"/>
        </w:rPr>
        <w:t xml:space="preserve">8) контактной информации, обеспечивающей обратную связь граждан и организаций с Общественным советом и Организационно-контрольным отделом Департамента;</w:t>
      </w:r>
    </w:p>
    <w:p>
      <w:pPr>
        <w:pStyle w:val="0"/>
        <w:spacing w:before="200" w:line-rule="auto"/>
        <w:ind w:firstLine="540"/>
        <w:jc w:val="both"/>
      </w:pPr>
      <w:r>
        <w:rPr>
          <w:sz w:val="20"/>
        </w:rPr>
        <w:t xml:space="preserve">9) иных сведений о деятельности Общественного совета.</w:t>
      </w:r>
    </w:p>
    <w:p>
      <w:pPr>
        <w:pStyle w:val="0"/>
        <w:spacing w:before="200" w:line-rule="auto"/>
        <w:ind w:firstLine="540"/>
        <w:jc w:val="both"/>
      </w:pPr>
      <w:r>
        <w:rPr>
          <w:sz w:val="20"/>
        </w:rPr>
        <w:t xml:space="preserve">53. Информация о решениях, принятых Общественным советом, рабочими группами, сформированными Общественным советом, размещается на официальном сайте Департамента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(введена </w:t>
      </w:r>
      <w:hyperlink w:history="0" r:id="rId29" w:tooltip="Приказ Департамента ГЖиСН СО от 09.08.2023 N 114-А (ред. от 29.09.2023)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Приказом</w:t>
        </w:r>
      </w:hyperlink>
      <w:r>
        <w:rPr>
          <w:sz w:val="20"/>
        </w:rPr>
        <w:t xml:space="preserve"> Департамента ГЖиСН СО</w:t>
      </w:r>
    </w:p>
    <w:p>
      <w:pPr>
        <w:pStyle w:val="0"/>
        <w:jc w:val="center"/>
      </w:pPr>
      <w:r>
        <w:rPr>
          <w:sz w:val="20"/>
        </w:rPr>
        <w:t xml:space="preserve">от 09.08.2023 N 114-А (ред. 29.09.2023))</w:t>
      </w:r>
    </w:p>
    <w:p>
      <w:pPr>
        <w:pStyle w:val="0"/>
        <w:jc w:val="both"/>
      </w:pPr>
      <w:r>
        <w:rPr>
          <w:sz w:val="20"/>
        </w:rPr>
      </w:r>
    </w:p>
    <w:p>
      <w:pPr>
        <w:pStyle w:val="0"/>
        <w:ind w:firstLine="540"/>
        <w:jc w:val="both"/>
      </w:pPr>
      <w:r>
        <w:rPr>
          <w:sz w:val="20"/>
        </w:rPr>
        <w:t xml:space="preserve">54.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55.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56.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Директора Департамента об отсутствии у них конфликта интересов.</w:t>
      </w:r>
    </w:p>
    <w:p>
      <w:pPr>
        <w:pStyle w:val="0"/>
        <w:spacing w:before="200" w:line-rule="auto"/>
        <w:ind w:firstLine="540"/>
        <w:jc w:val="both"/>
      </w:pPr>
      <w:r>
        <w:rPr>
          <w:sz w:val="20"/>
        </w:rPr>
        <w:t xml:space="preserve">57.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58.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59.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24" w:name="P224"/>
    <w:bookmarkEnd w:id="224"/>
    <w:p>
      <w:pPr>
        <w:pStyle w:val="0"/>
        <w:spacing w:before="200" w:line-rule="auto"/>
        <w:ind w:firstLine="540"/>
        <w:jc w:val="both"/>
      </w:pPr>
      <w:r>
        <w:rPr>
          <w:sz w:val="20"/>
        </w:rPr>
        <w:t xml:space="preserve">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Департамента.</w:t>
      </w:r>
    </w:p>
    <w:bookmarkStart w:id="229" w:name="P229"/>
    <w:bookmarkEnd w:id="229"/>
    <w:p>
      <w:pPr>
        <w:pStyle w:val="0"/>
        <w:spacing w:before="200" w:line-rule="auto"/>
        <w:ind w:firstLine="540"/>
        <w:jc w:val="both"/>
      </w:pPr>
      <w:r>
        <w:rPr>
          <w:sz w:val="20"/>
        </w:rPr>
        <w:t xml:space="preserve">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Департамента.</w:t>
      </w:r>
    </w:p>
    <w:p>
      <w:pPr>
        <w:pStyle w:val="0"/>
        <w:spacing w:before="200" w:line-rule="auto"/>
        <w:ind w:firstLine="540"/>
        <w:jc w:val="both"/>
      </w:pPr>
      <w:r>
        <w:rPr>
          <w:sz w:val="20"/>
        </w:rPr>
        <w:t xml:space="preserve">62.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государственного</w:t>
      </w:r>
    </w:p>
    <w:p>
      <w:pPr>
        <w:pStyle w:val="0"/>
        <w:jc w:val="right"/>
      </w:pPr>
      <w:r>
        <w:rPr>
          <w:sz w:val="20"/>
        </w:rPr>
        <w:t xml:space="preserve">жилищного и строительного надзора</w:t>
      </w:r>
    </w:p>
    <w:p>
      <w:pPr>
        <w:pStyle w:val="0"/>
        <w:jc w:val="right"/>
      </w:pPr>
      <w:r>
        <w:rPr>
          <w:sz w:val="20"/>
        </w:rPr>
        <w:t xml:space="preserve">Свердловской области</w:t>
      </w:r>
    </w:p>
    <w:p>
      <w:pPr>
        <w:pStyle w:val="0"/>
        <w:jc w:val="both"/>
      </w:pPr>
      <w:r>
        <w:rPr>
          <w:sz w:val="20"/>
        </w:rPr>
      </w:r>
    </w:p>
    <w:bookmarkStart w:id="243" w:name="P243"/>
    <w:bookmarkEnd w:id="243"/>
    <w:p>
      <w:pPr>
        <w:pStyle w:val="2"/>
        <w:jc w:val="center"/>
      </w:pPr>
      <w:r>
        <w:rPr>
          <w:sz w:val="20"/>
        </w:rPr>
        <w:t xml:space="preserve">ПОРЯДОК</w:t>
      </w:r>
    </w:p>
    <w:p>
      <w:pPr>
        <w:pStyle w:val="2"/>
        <w:jc w:val="center"/>
      </w:pPr>
      <w:r>
        <w:rPr>
          <w:sz w:val="20"/>
        </w:rPr>
        <w:t xml:space="preserve">ФОРМИРОВАНИЯ ОБЩЕСТВЕННОГО СОВЕТА ПРИ ДЕПАРТАМЕНТЕ</w:t>
      </w:r>
    </w:p>
    <w:p>
      <w:pPr>
        <w:pStyle w:val="2"/>
        <w:jc w:val="center"/>
      </w:pPr>
      <w:r>
        <w:rPr>
          <w:sz w:val="20"/>
        </w:rPr>
        <w:t xml:space="preserve">ГОСУДАРСТВЕННОГО ЖИЛИЩНОГО И СТРОИТЕЛЬНОГО НАДЗОРА</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Приказа</w:t>
              </w:r>
            </w:hyperlink>
            <w:r>
              <w:rPr>
                <w:sz w:val="20"/>
                <w:color w:val="392c69"/>
              </w:rPr>
              <w:t xml:space="preserve"> Департамента ГЖиСН СО от 26.03.2019 N 56-А)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Департамент не позднее чем за 2 месяца до истечения срока полномочий действующего состава Общественного совета размещает на своем официальном сайте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Департамента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Директор Департамента предлагает Общественной палате Свердловской области назначить членов Общественного совета в соответствии с </w:t>
      </w:r>
      <w:hyperlink w:history="0" r:id="rId3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4.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Департамент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5.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Организационно-контрольным отделом Департамента.</w:t>
      </w:r>
    </w:p>
    <w:p>
      <w:pPr>
        <w:pStyle w:val="0"/>
        <w:spacing w:before="200" w:line-rule="auto"/>
        <w:ind w:firstLine="540"/>
        <w:jc w:val="both"/>
      </w:pPr>
      <w:r>
        <w:rPr>
          <w:sz w:val="20"/>
        </w:rPr>
        <w:t xml:space="preserve">6.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7.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Директора Департамента заявление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информация о кандидатуре, выдвигаемой в состав Общественного совета (фамилия, имя, отчество кандидата, дата его рождения, сведения о месте работы, гражданство, копии документов, подтверждающих наличие высшего образования, биографическая справка со сведениями о трудовой и общественной деятельности, копии документов, подтверждающих стаж работы не менее 5 лет);</w:t>
      </w:r>
    </w:p>
    <w:p>
      <w:pPr>
        <w:pStyle w:val="0"/>
        <w:spacing w:before="200" w:line-rule="auto"/>
        <w:ind w:firstLine="540"/>
        <w:jc w:val="both"/>
      </w:pPr>
      <w:r>
        <w:rPr>
          <w:sz w:val="20"/>
        </w:rPr>
        <w:t xml:space="preserve">2)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3)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jc w:val="both"/>
      </w:pPr>
      <w:r>
        <w:rPr>
          <w:sz w:val="20"/>
        </w:rPr>
        <w:t xml:space="preserve">(подп. 6 введен </w:t>
      </w:r>
      <w:hyperlink w:history="0" r:id="rId32"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Приказом</w:t>
        </w:r>
      </w:hyperlink>
      <w:r>
        <w:rPr>
          <w:sz w:val="20"/>
        </w:rPr>
        <w:t xml:space="preserve"> Департамента ГЖиСН СО от 26.03.2019 N 56-А)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7 введен </w:t>
      </w:r>
      <w:hyperlink w:history="0" r:id="rId33"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Приказом</w:t>
        </w:r>
      </w:hyperlink>
      <w:r>
        <w:rPr>
          <w:sz w:val="20"/>
        </w:rPr>
        <w:t xml:space="preserve"> Департамента ГЖиСН СО от 26.03.2019 N 56-А)</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jc w:val="both"/>
      </w:pPr>
      <w:r>
        <w:rPr>
          <w:sz w:val="20"/>
        </w:rPr>
        <w:t xml:space="preserve">(подп. 8 введен </w:t>
      </w:r>
      <w:hyperlink w:history="0" r:id="rId34" w:tooltip="Приказ Департамента ГЖиСН СО от 26.03.2019 N 56-А &quot;О внесении изменений в Положение об общественном совете при Департаменте государственного жилищного и строительного надзора Свердловской области, утвержденное Приказом Департамента государственного жилищного и строительного надзора Свердловской области от 28.06.2017 N 63-А&quot; {КонсультантПлюс}">
        <w:r>
          <w:rPr>
            <w:sz w:val="20"/>
            <w:color w:val="0000ff"/>
          </w:rPr>
          <w:t xml:space="preserve">Приказом</w:t>
        </w:r>
      </w:hyperlink>
      <w:r>
        <w:rPr>
          <w:sz w:val="20"/>
        </w:rPr>
        <w:t xml:space="preserve"> Департамента ГЖиСН СО от 26.03.2019 N 56-А)</w:t>
      </w:r>
    </w:p>
    <w:p>
      <w:pPr>
        <w:pStyle w:val="0"/>
        <w:spacing w:before="200" w:line-rule="auto"/>
        <w:ind w:firstLine="540"/>
        <w:jc w:val="both"/>
      </w:pPr>
      <w:r>
        <w:rPr>
          <w:sz w:val="20"/>
        </w:rPr>
        <w:t xml:space="preserve">8.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Департамента в сети "Интернет".</w:t>
      </w:r>
    </w:p>
    <w:p>
      <w:pPr>
        <w:pStyle w:val="0"/>
        <w:spacing w:before="200" w:line-rule="auto"/>
        <w:ind w:firstLine="540"/>
        <w:jc w:val="both"/>
      </w:pPr>
      <w:r>
        <w:rPr>
          <w:sz w:val="20"/>
        </w:rPr>
        <w:t xml:space="preserve">9. Организационно-контрольный отдел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Директору Департамента.</w:t>
      </w:r>
    </w:p>
    <w:p>
      <w:pPr>
        <w:pStyle w:val="0"/>
        <w:spacing w:before="200" w:line-rule="auto"/>
        <w:ind w:firstLine="540"/>
        <w:jc w:val="both"/>
      </w:pPr>
      <w:r>
        <w:rPr>
          <w:sz w:val="20"/>
        </w:rPr>
        <w:t xml:space="preserve">10. Директор Департамента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35"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11. Организационно-контрольный отдел не позднее 2 рабочих дней после назначения Директором Департамента членов Общественного совета в соответствии с </w:t>
      </w:r>
      <w:hyperlink w:history="0" r:id="rId36"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Директором Департамента.</w:t>
      </w:r>
    </w:p>
    <w:p>
      <w:pPr>
        <w:pStyle w:val="0"/>
        <w:spacing w:before="200" w:line-rule="auto"/>
        <w:ind w:firstLine="540"/>
        <w:jc w:val="both"/>
      </w:pPr>
      <w:r>
        <w:rPr>
          <w:sz w:val="20"/>
        </w:rPr>
        <w:t xml:space="preserve">12. Не позднее 5 рабочих дней со дня назначения Директором Департамента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37"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13. Для проведения конкурса Департаментом создается конкурсная комиссия, в состав которой могут быть включены представители Департамента, члены действующего состава Общественного совета, эксперты.</w:t>
      </w:r>
    </w:p>
    <w:p>
      <w:pPr>
        <w:pStyle w:val="0"/>
        <w:spacing w:before="200" w:line-rule="auto"/>
        <w:ind w:firstLine="540"/>
        <w:jc w:val="both"/>
      </w:pPr>
      <w:r>
        <w:rPr>
          <w:sz w:val="20"/>
        </w:rPr>
        <w:t xml:space="preserve">14. Деятельность конкурсной комиссии обеспечивает Организационно-контрольный отдел.</w:t>
      </w:r>
    </w:p>
    <w:p>
      <w:pPr>
        <w:pStyle w:val="0"/>
        <w:spacing w:before="200" w:line-rule="auto"/>
        <w:ind w:firstLine="540"/>
        <w:jc w:val="both"/>
      </w:pPr>
      <w:r>
        <w:rPr>
          <w:sz w:val="20"/>
        </w:rPr>
        <w:t xml:space="preserve">15.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16.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17.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 Департамента.</w:t>
      </w:r>
    </w:p>
    <w:p>
      <w:pPr>
        <w:pStyle w:val="0"/>
        <w:spacing w:before="200" w:line-rule="auto"/>
        <w:ind w:firstLine="540"/>
        <w:jc w:val="both"/>
      </w:pPr>
      <w:r>
        <w:rPr>
          <w:sz w:val="20"/>
        </w:rPr>
        <w:t xml:space="preserve">18.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Директор Департамента утверждает персональный состав Общественного совета, сведения о котором размещаются на официальном сайте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государственного</w:t>
      </w:r>
    </w:p>
    <w:p>
      <w:pPr>
        <w:pStyle w:val="0"/>
        <w:jc w:val="right"/>
      </w:pPr>
      <w:r>
        <w:rPr>
          <w:sz w:val="20"/>
        </w:rPr>
        <w:t xml:space="preserve">жилищного и строительного надзора</w:t>
      </w:r>
    </w:p>
    <w:p>
      <w:pPr>
        <w:pStyle w:val="0"/>
        <w:jc w:val="right"/>
      </w:pPr>
      <w:r>
        <w:rPr>
          <w:sz w:val="20"/>
        </w:rPr>
        <w:t xml:space="preserve">Свердловской области</w:t>
      </w:r>
    </w:p>
    <w:p>
      <w:pPr>
        <w:pStyle w:val="0"/>
        <w:jc w:val="both"/>
      </w:pPr>
      <w:r>
        <w:rPr>
          <w:sz w:val="20"/>
        </w:rPr>
      </w:r>
    </w:p>
    <w:bookmarkStart w:id="298" w:name="P298"/>
    <w:bookmarkEnd w:id="298"/>
    <w:p>
      <w:pPr>
        <w:pStyle w:val="2"/>
        <w:jc w:val="center"/>
      </w:pPr>
      <w:r>
        <w:rPr>
          <w:sz w:val="20"/>
        </w:rPr>
        <w:t xml:space="preserve">ТИПОВАЯ СТРУКТУРА</w:t>
      </w:r>
    </w:p>
    <w:p>
      <w:pPr>
        <w:pStyle w:val="2"/>
        <w:jc w:val="center"/>
      </w:pPr>
      <w:r>
        <w:rPr>
          <w:sz w:val="20"/>
        </w:rPr>
        <w:t xml:space="preserve">ЕЖЕГОДНОГО ДОКЛАДА ОБЩЕСТВЕННОГО СОВЕТА ПРИ ДЕПАРТАМЕНТЕ</w:t>
      </w:r>
    </w:p>
    <w:p>
      <w:pPr>
        <w:pStyle w:val="2"/>
        <w:jc w:val="center"/>
      </w:pPr>
      <w:r>
        <w:rPr>
          <w:sz w:val="20"/>
        </w:rPr>
        <w:t xml:space="preserve">ГОСУДАРСТВЕННОГО ЖИЛИЩНОГО И СТРОИТЕЛЬНОГО НАДЗОРА</w:t>
      </w:r>
    </w:p>
    <w:p>
      <w:pPr>
        <w:pStyle w:val="2"/>
        <w:jc w:val="center"/>
      </w:pPr>
      <w:r>
        <w:rPr>
          <w:sz w:val="20"/>
        </w:rPr>
        <w:t xml:space="preserve">СВЕРДЛОВСКОЙ ОБЛАСТИ (КРИТЕРИИ ОЦЕНКИ ЭФФЕКТИВНОСТИ</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при Департаменте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Департамента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Департамента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Департаментом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Департамента, проведении экспертизы проектов правовых актов и иных документов, разрабатываемых Департаментом;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Департамента, обсуждение вопросов правоприменительной практики в деятельности Департамента;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Департамента,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ГЖиСН СО от 28.06.2017 N 63-А</w:t>
            <w:br/>
            <w:t>(ред. от 29.09.2023)</w:t>
            <w:br/>
            <w:t>"Об Общественном совете при Департаменте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BF8EAAB857C89ACD3DCB9AD5F4F19BA58AD8AC5DF98D201433DD944BDA7730C6D80EF844B213A62930116FB0C8D0056297F006B003AE2AB3F73533B712J" TargetMode = "External"/>
	<Relationship Id="rId8" Type="http://schemas.openxmlformats.org/officeDocument/2006/relationships/hyperlink" Target="consultantplus://offline/ref=07BF8EAAB857C89ACD3DCB9AD5F4F19BA58AD8AC5DFE8622173ADD944BDA7730C6D80EF844B213A62930116FB0C8D0056297F006B003AE2AB3F73533B712J" TargetMode = "External"/>
	<Relationship Id="rId9" Type="http://schemas.openxmlformats.org/officeDocument/2006/relationships/hyperlink" Target="consultantplus://offline/ref=07BF8EAAB857C89ACD3DCB9AD5F4F19BA58AD8AC5CFC8E27163EDD944BDA7730C6D80EF844B213A62930116FB0C8D0056297F006B003AE2AB3F73533B712J" TargetMode = "External"/>
	<Relationship Id="rId10" Type="http://schemas.openxmlformats.org/officeDocument/2006/relationships/hyperlink" Target="consultantplus://offline/ref=07BF8EAAB857C89ACD3DCB9AD5F4F19BA58AD8AC5EF38725163DDD944BDA7730C6D80EF856B24BAA2B360F6EB4DD865424BC11J" TargetMode = "External"/>
	<Relationship Id="rId11" Type="http://schemas.openxmlformats.org/officeDocument/2006/relationships/hyperlink" Target="consultantplus://offline/ref=07BF8EAAB857C89ACD3DCB9AD5F4F19BA58AD8AC5EF387231332DD944BDA7730C6D80EF856B24BAA2B360F6EB4DD865424BC11J" TargetMode = "External"/>
	<Relationship Id="rId12" Type="http://schemas.openxmlformats.org/officeDocument/2006/relationships/hyperlink" Target="consultantplus://offline/ref=07BF8EAAB857C89ACD3DCB9AD5F4F19BA58AD8AC5EFC8B231538DD944BDA7730C6D80EF856B24BAA2B360F6EB4DD865424BC11J" TargetMode = "External"/>
	<Relationship Id="rId13" Type="http://schemas.openxmlformats.org/officeDocument/2006/relationships/hyperlink" Target="consultantplus://offline/ref=07BF8EAAB857C89ACD3DCB9AD5F4F19BA58AD8AC5DF98D201433DD944BDA7730C6D80EF844B213A62930116FB0C8D0056297F006B003AE2AB3F73533B712J" TargetMode = "External"/>
	<Relationship Id="rId14" Type="http://schemas.openxmlformats.org/officeDocument/2006/relationships/hyperlink" Target="consultantplus://offline/ref=07BF8EAAB857C89ACD3DCB9AD5F4F19BA58AD8AC5DFE8622173ADD944BDA7730C6D80EF844B213A62930116FB0C8D0056297F006B003AE2AB3F73533B712J" TargetMode = "External"/>
	<Relationship Id="rId15" Type="http://schemas.openxmlformats.org/officeDocument/2006/relationships/hyperlink" Target="consultantplus://offline/ref=07BF8EAAB857C89ACD3DCB9AD5F4F19BA58AD8AC5CFC8E27163EDD944BDA7730C6D80EF844B213A62930116FB0C8D0056297F006B003AE2AB3F73533B712J" TargetMode = "External"/>
	<Relationship Id="rId16" Type="http://schemas.openxmlformats.org/officeDocument/2006/relationships/hyperlink" Target="consultantplus://offline/ref=07BF8EAAB857C89ACD3DD597C398AF91A68187A05BFB85764A6FDBC3148A7165949850A105F000A6282E136FB7BC10J" TargetMode = "External"/>
	<Relationship Id="rId17" Type="http://schemas.openxmlformats.org/officeDocument/2006/relationships/hyperlink" Target="consultantplus://offline/ref=07BF8EAAB857C89ACD3DCB9AD5F4F19BA58AD8AC5EF28721103ADD944BDA7730C6D80EF856B24BAA2B360F6EB4DD865424BC11J" TargetMode = "External"/>
	<Relationship Id="rId18" Type="http://schemas.openxmlformats.org/officeDocument/2006/relationships/hyperlink" Target="consultantplus://offline/ref=07BF8EAAB857C89ACD3DD597C398AF91A68187A05BFB85764A6FDBC3148A7165949850A105F000A6282E136FB7BC10J" TargetMode = "External"/>
	<Relationship Id="rId19" Type="http://schemas.openxmlformats.org/officeDocument/2006/relationships/hyperlink" Target="consultantplus://offline/ref=07BF8EAAB857C89ACD3DD597C398AF91A68981A454ACD2741B3AD5C61CDA2B7590D107AA19F71FB92B3013B61CJ" TargetMode = "External"/>
	<Relationship Id="rId20" Type="http://schemas.openxmlformats.org/officeDocument/2006/relationships/hyperlink" Target="consultantplus://offline/ref=07BF8EAAB857C89ACD3DD597C398AF91A68187A05BFB85764A6FDBC3148A7165949850A105F000A6282E136FB7BC10J" TargetMode = "External"/>
	<Relationship Id="rId21" Type="http://schemas.openxmlformats.org/officeDocument/2006/relationships/hyperlink" Target="consultantplus://offline/ref=07BF8EAAB857C89ACD3DD597C398AF91A5898FA358FB85764A6FDBC3148A7165949850A105F000A6282E136FB7BC10J" TargetMode = "External"/>
	<Relationship Id="rId22" Type="http://schemas.openxmlformats.org/officeDocument/2006/relationships/hyperlink" Target="consultantplus://offline/ref=07BF8EAAB857C89ACD3DD597C398AF91A5898FA358FB85764A6FDBC3148A7165949850A105F000A6282E136FB7BC10J" TargetMode = "External"/>
	<Relationship Id="rId23" Type="http://schemas.openxmlformats.org/officeDocument/2006/relationships/hyperlink" Target="consultantplus://offline/ref=07BF8EAAB857C89ACD3DCB9AD5F4F19BA58AD8AC5DF98D201433DD944BDA7730C6D80EF844B213A62930116FB0C8D0056297F006B003AE2AB3F73533B712J" TargetMode = "External"/>
	<Relationship Id="rId24" Type="http://schemas.openxmlformats.org/officeDocument/2006/relationships/hyperlink" Target="consultantplus://offline/ref=07BF8EAAB857C89ACD3DCB9AD5F4F19BA58AD8AC5CFC8E27163EDD944BDA7730C6D80EF844B213A62930116FB3C8D0056297F006B003AE2AB3F73533B712J" TargetMode = "External"/>
	<Relationship Id="rId25" Type="http://schemas.openxmlformats.org/officeDocument/2006/relationships/hyperlink" Target="consultantplus://offline/ref=07BF8EAAB857C89ACD3DCB9AD5F4F19BA58AD8AC5DFE8622173ADD944BDA7730C6D80EF844B213A62930116FB3C8D0056297F006B003AE2AB3F73533B712J" TargetMode = "External"/>
	<Relationship Id="rId26" Type="http://schemas.openxmlformats.org/officeDocument/2006/relationships/hyperlink" Target="consultantplus://offline/ref=07BF8EAAB857C89ACD3DCB9AD5F4F19BA58AD8AC5CFC8E27163EDD944BDA7730C6D80EF844B213A62930116FBDC8D0056297F006B003AE2AB3F73533B712J" TargetMode = "External"/>
	<Relationship Id="rId27" Type="http://schemas.openxmlformats.org/officeDocument/2006/relationships/hyperlink" Target="consultantplus://offline/ref=07BF8EAAB857C89ACD3DCB9AD5F4F19BA58AD8AC5DFE8622173ADD944BDA7730C6D80EF844B213A62930116EB4C8D0056297F006B003AE2AB3F73533B712J" TargetMode = "External"/>
	<Relationship Id="rId28" Type="http://schemas.openxmlformats.org/officeDocument/2006/relationships/hyperlink" Target="consultantplus://offline/ref=07BF8EAAB857C89ACD3DCB9AD5F4F19BA58AD8AC5CFC8E27163EDD944BDA7730C6D80EF844B213A62930116AB4C8D0056297F006B003AE2AB3F73533B712J" TargetMode = "External"/>
	<Relationship Id="rId29" Type="http://schemas.openxmlformats.org/officeDocument/2006/relationships/hyperlink" Target="consultantplus://offline/ref=07BF8EAAB857C89ACD3DCB9AD5F4F19BA58AD8AC5CFC8E27163EDD944BDA7730C6D80EF844B213A629301169BCC8D0056297F006B003AE2AB3F73533B712J" TargetMode = "External"/>
	<Relationship Id="rId30" Type="http://schemas.openxmlformats.org/officeDocument/2006/relationships/hyperlink" Target="consultantplus://offline/ref=07BF8EAAB857C89ACD3DCB9AD5F4F19BA58AD8AC5DFE8622173ADD944BDA7730C6D80EF844B213A62930116EB6C8D0056297F006B003AE2AB3F73533B712J" TargetMode = "External"/>
	<Relationship Id="rId31" Type="http://schemas.openxmlformats.org/officeDocument/2006/relationships/hyperlink" Target="consultantplus://offline/ref=07BF8EAAB857C89ACD3DCB9AD5F4F19BA58AD8AC5EF28721103ADD944BDA7730C6D80EF844B213A629301166B3C8D0056297F006B003AE2AB3F73533B712J" TargetMode = "External"/>
	<Relationship Id="rId32" Type="http://schemas.openxmlformats.org/officeDocument/2006/relationships/hyperlink" Target="consultantplus://offline/ref=07BF8EAAB857C89ACD3DCB9AD5F4F19BA58AD8AC5DFE8622173ADD944BDA7730C6D80EF844B213A62930116EB1C8D0056297F006B003AE2AB3F73533B712J" TargetMode = "External"/>
	<Relationship Id="rId33" Type="http://schemas.openxmlformats.org/officeDocument/2006/relationships/hyperlink" Target="consultantplus://offline/ref=07BF8EAAB857C89ACD3DCB9AD5F4F19BA58AD8AC5DFE8622173ADD944BDA7730C6D80EF844B213A62930116EB3C8D0056297F006B003AE2AB3F73533B712J" TargetMode = "External"/>
	<Relationship Id="rId34" Type="http://schemas.openxmlformats.org/officeDocument/2006/relationships/hyperlink" Target="consultantplus://offline/ref=07BF8EAAB857C89ACD3DCB9AD5F4F19BA58AD8AC5DFE8622173ADD944BDA7730C6D80EF844B213A62930116EB2C8D0056297F006B003AE2AB3F73533B712J" TargetMode = "External"/>
	<Relationship Id="rId35" Type="http://schemas.openxmlformats.org/officeDocument/2006/relationships/hyperlink" Target="consultantplus://offline/ref=07BF8EAAB857C89ACD3DCB9AD5F4F19BA58AD8AC5EF28721103ADD944BDA7730C6D80EF844B213A629301166B0C8D0056297F006B003AE2AB3F73533B712J" TargetMode = "External"/>
	<Relationship Id="rId36" Type="http://schemas.openxmlformats.org/officeDocument/2006/relationships/hyperlink" Target="consultantplus://offline/ref=07BF8EAAB857C89ACD3DCB9AD5F4F19BA58AD8AC5EF28721103ADD944BDA7730C6D80EF844B213A629301166B0C8D0056297F006B003AE2AB3F73533B712J" TargetMode = "External"/>
	<Relationship Id="rId37" Type="http://schemas.openxmlformats.org/officeDocument/2006/relationships/hyperlink" Target="consultantplus://offline/ref=07BF8EAAB857C89ACD3DCB9AD5F4F19BA58AD8AC5EF28721103ADD944BDA7730C6D80EF844B213A629301166B1C8D0056297F006B003AE2AB3F73533B71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ГЖиСН СО от 28.06.2017 N 63-А
(ред. от 29.09.2023)
"Об Общественном совете при Департаменте государственного жилищного и строительного надзора Свердловской области"
(вместе с "Положением об Общественном совете при Департаменте государственного жилищного и строительного надзора Свердловской области")</dc:title>
  <dcterms:created xsi:type="dcterms:W3CDTF">2023-11-26T09:53:01Z</dcterms:created>
</cp:coreProperties>
</file>