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 июля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211-РГ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ГУБЕРНАТОРА СВЕРДЛОВСКОЙ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РАЗМЕЩЕНИИ ПРОЕКТОВ НОРМАТИВНЫХ ПРАВОВЫХ АКТОВ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 СЕТИ "ИНТЕРНЕТ"</w:t>
      </w:r>
    </w:p>
    <w:p>
      <w:pPr>
        <w:pStyle w:val="2"/>
        <w:jc w:val="center"/>
      </w:pPr>
      <w:r>
        <w:rPr>
          <w:sz w:val="20"/>
        </w:rPr>
        <w:t xml:space="preserve">ДЛЯ ПРОВЕДЕНИЯ НЕЗАВИСИМОЙ АНТИКОРРУПЦИОННОЙ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Губернатора Свердловской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11.12.2013 </w:t>
            </w:r>
            <w:hyperlink w:history="0" r:id="rId7" w:tooltip="Распоряжение Губернатора Свердловской области от 11.12.2013 N 369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      <w:r>
                <w:rPr>
                  <w:sz w:val="20"/>
                  <w:color w:val="0000ff"/>
                </w:rPr>
                <w:t xml:space="preserve">N 369-РГ</w:t>
              </w:r>
            </w:hyperlink>
            <w:r>
              <w:rPr>
                <w:sz w:val="20"/>
                <w:color w:val="392c69"/>
              </w:rPr>
              <w:t xml:space="preserve">, от 27.06.2017 </w:t>
            </w:r>
            <w:hyperlink w:history="0" r:id="rId8" w:tooltip="Распоряжение Губернатора Свердловской области от 27.06.2017 N 134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      <w:r>
                <w:rPr>
                  <w:sz w:val="20"/>
                  <w:color w:val="0000ff"/>
                </w:rPr>
                <w:t xml:space="preserve">N 134-РГ</w:t>
              </w:r>
            </w:hyperlink>
            <w:r>
              <w:rPr>
                <w:sz w:val="20"/>
                <w:color w:val="392c69"/>
              </w:rPr>
              <w:t xml:space="preserve">, от 07.05.2018 </w:t>
            </w:r>
            <w:hyperlink w:history="0" r:id="rId9" w:tooltip="Распоряжение Губернатора Свердловской области от 07.05.2018 N 75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      <w:r>
                <w:rPr>
                  <w:sz w:val="20"/>
                  <w:color w:val="0000ff"/>
                </w:rPr>
                <w:t xml:space="preserve">N 75-РГ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17.01.2019 </w:t>
            </w:r>
            <w:hyperlink w:history="0" r:id="rId10" w:tooltip="Распоряжение Губернатора Свердловской области от 17.01.2019 N 7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&quot;Интернет&quot; для проведения независимой антикоррупционной экспертизы&quot; {КонсультантПлюс}">
              <w:r>
                <w:rPr>
                  <w:sz w:val="20"/>
                  <w:color w:val="0000ff"/>
                </w:rPr>
                <w:t xml:space="preserve">N 7-РГ</w:t>
              </w:r>
            </w:hyperlink>
            <w:r>
              <w:rPr>
                <w:sz w:val="20"/>
                <w:color w:val="392c69"/>
              </w:rPr>
              <w:t xml:space="preserve">, от 08.02.2022 </w:t>
            </w:r>
            <w:hyperlink w:history="0" r:id="rId11" w:tooltip="Распоряжение Губернатора Свердловской области от 08.02.2022 N 31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&quot;Интернет&quot; для проведения независимой антикоррупционной экспертизы&quot; {КонсультантПлюс}">
              <w:r>
                <w:rPr>
                  <w:sz w:val="20"/>
                  <w:color w:val="0000ff"/>
                </w:rPr>
                <w:t xml:space="preserve">N 31-РГ</w:t>
              </w:r>
            </w:hyperlink>
            <w:r>
              <w:rPr>
                <w:sz w:val="20"/>
                <w:color w:val="392c69"/>
              </w:rPr>
              <w:t xml:space="preserve">, от 15.11.2024 </w:t>
            </w:r>
            <w:hyperlink w:history="0" r:id="rId12" w:tooltip="Распоряжение Губернатора Свердловской области от 15.11.2024 N 256-РГ &quot;О внесении изменений в отдельные распоряжения Губернатора Свердловской области&quot; {КонсультантПлюс}">
              <w:r>
                <w:rPr>
                  <w:sz w:val="20"/>
                  <w:color w:val="0000ff"/>
                </w:rPr>
                <w:t xml:space="preserve">N 256-РГ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12.11.2025 </w:t>
            </w:r>
            <w:hyperlink w:history="0" r:id="rId13" w:tooltip="Распоряжение Губернатора Свердловской области от 12.11.2025 N 214-РГ &quot;О внесении изменений в отдельные распоряжения Губернатора Свердловской области&quot; {КонсультантПлюс}">
              <w:r>
                <w:rPr>
                  <w:sz w:val="20"/>
                  <w:color w:val="0000ff"/>
                </w:rPr>
                <w:t xml:space="preserve">N 214-РГ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 целью обеспечения возможности проведения независимой антикоррупционной экспертизы проектов нормативных правовых актов, разработанных структурными подразделениями Аппарата Губернатора Свердловской области и Правительства Свердловской области, в соответствии с </w:t>
      </w:r>
      <w:hyperlink w:history="0" r:id="rId14" w:tooltip="Указ Губернатора Свердловской области от 26.10.2010 N 944-УГ (ред. от 18.06.2024) &quot;Об утверждении Порядка проведения антикоррупционной экспертизы указов Губернатора Свердловской области и проектов указов Губернатора Свердловской област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Свердловской области от 26.10.2010 N 944-УГ "Об утверждении Порядка проведения антикоррупционной экспертизы указов Губернатора Свердловской области и проектов указов Губернатора Свердловской области" и </w:t>
      </w:r>
      <w:hyperlink w:history="0" r:id="rId15" w:tooltip="Постановление Правительства Свердловской области от 03.11.2010 N 1605-ПП (ред. от 27.02.2019) &quot;Об утверждении Порядка проведения антикоррупционной экспертизы постановлений Правительства Свердловской области и проектов постановлений Правительства Свердлов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Свердловской области от 03.11.2010 N 1605-ПП "Об утверждении Порядка проведения антикоррупционной экспертизы постановлений Правительства Свердловской области и проектов постановлений Правительства Свердловской области":</w:t>
      </w:r>
    </w:p>
    <w:p>
      <w:pPr>
        <w:pStyle w:val="0"/>
        <w:jc w:val="both"/>
      </w:pPr>
      <w:r>
        <w:rPr>
          <w:sz w:val="20"/>
        </w:rPr>
        <w:t xml:space="preserve">(в ред. Распоряжений Губернатора Свердловской области от 27.06.2017 </w:t>
      </w:r>
      <w:hyperlink w:history="0" r:id="rId16" w:tooltip="Распоряжение Губернатора Свердловской области от 27.06.2017 N 134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134-РГ</w:t>
        </w:r>
      </w:hyperlink>
      <w:r>
        <w:rPr>
          <w:sz w:val="20"/>
        </w:rPr>
        <w:t xml:space="preserve">, от 17.01.2019 </w:t>
      </w:r>
      <w:hyperlink w:history="0" r:id="rId17" w:tooltip="Распоряжение Губернатора Свердловской области от 17.01.2019 N 7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&quot;Интернет&quot;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7-РГ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Установить, что проект нормативного правового акта, разработчиком которого является структурное подразделение Аппарата Губернатора Свердловской области и Правительства Свердловской области (далее - разработчик проекта нормативного правового акта), с целью обеспечения возможности проведения независимой антикоррупционной экспертизы проекта нормативного правового акта размещается на официальном сайте Правительства Свердловской области в информационно-телекоммуникационной сети "Интернет" (</w:t>
      </w:r>
      <w:hyperlink w:history="0" r:id="rId18">
        <w:r>
          <w:rPr>
            <w:sz w:val="20"/>
            <w:color w:val="0000ff"/>
          </w:rPr>
          <w:t xml:space="preserve">www.midural.ru</w:t>
        </w:r>
      </w:hyperlink>
      <w:r>
        <w:rPr>
          <w:sz w:val="20"/>
        </w:rPr>
        <w:t xml:space="preserve">) в разделе "Независимая антикоррупционная экспертиза".</w:t>
      </w:r>
    </w:p>
    <w:p>
      <w:pPr>
        <w:pStyle w:val="0"/>
        <w:jc w:val="both"/>
      </w:pPr>
      <w:r>
        <w:rPr>
          <w:sz w:val="20"/>
        </w:rPr>
        <w:t xml:space="preserve">(в ред. Распоряжений Губернатора Свердловской области от 27.06.2017 </w:t>
      </w:r>
      <w:hyperlink w:history="0" r:id="rId19" w:tooltip="Распоряжение Губернатора Свердловской области от 27.06.2017 N 134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134-РГ</w:t>
        </w:r>
      </w:hyperlink>
      <w:r>
        <w:rPr>
          <w:sz w:val="20"/>
        </w:rPr>
        <w:t xml:space="preserve">, от 07.05.2018 </w:t>
      </w:r>
      <w:hyperlink w:history="0" r:id="rId20" w:tooltip="Распоряжение Губернатора Свердловской области от 07.05.2018 N 75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75-РГ</w:t>
        </w:r>
      </w:hyperlink>
      <w:r>
        <w:rPr>
          <w:sz w:val="20"/>
        </w:rPr>
        <w:t xml:space="preserve">, от 17.01.2019 </w:t>
      </w:r>
      <w:hyperlink w:history="0" r:id="rId21" w:tooltip="Распоряжение Губернатора Свердловской области от 17.01.2019 N 7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&quot;Интернет&quot;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7-РГ</w:t>
        </w:r>
      </w:hyperlink>
      <w:r>
        <w:rPr>
          <w:sz w:val="20"/>
        </w:rPr>
        <w:t xml:space="preserve">)</w:t>
      </w:r>
    </w:p>
    <w:bookmarkStart w:id="21" w:name="P21"/>
    <w:bookmarkEnd w:id="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Одновременно с проектом нормативного правового акта размещается информация об адресе электронной почты разработчика проекта нормативного правового акта для направления заключения по результатам проведения независимой антикоррупционной экспертизы.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Распоряжение Губернатора Свердловской области от 27.06.2017 N 134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Свердловской области от 27.06.2017 N 134-РГ)</w:t>
      </w:r>
    </w:p>
    <w:bookmarkStart w:id="23" w:name="P23"/>
    <w:bookmarkEnd w:id="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Разработчик проекта нормативного правового акта в течение рабочего дня, соответствующего дню направления этого проекта в Государственно-правовой департамент Губернатора Свердловской области и Правительства Свердловской области, направляет проект нормативного правового акта и информацию, указанную в </w:t>
      </w:r>
      <w:hyperlink w:history="0" w:anchor="P21" w:tooltip="Одновременно с проектом нормативного правового акта размещается информация об адресе электронной почты разработчика проекта нормативного правового акта для направления заключения по результатам проведения независимой антикоррупционной экспертизы.">
        <w:r>
          <w:rPr>
            <w:sz w:val="20"/>
            <w:color w:val="0000ff"/>
          </w:rPr>
          <w:t xml:space="preserve">части второй пункта 1</w:t>
        </w:r>
      </w:hyperlink>
      <w:r>
        <w:rPr>
          <w:sz w:val="20"/>
        </w:rPr>
        <w:t xml:space="preserve"> настоящего Распоряжения, в Министерство цифрового развития и связи Свердловской области по системе электронного документооборота Правительства Свердловской области.</w:t>
      </w:r>
    </w:p>
    <w:p>
      <w:pPr>
        <w:pStyle w:val="0"/>
        <w:jc w:val="both"/>
      </w:pPr>
      <w:r>
        <w:rPr>
          <w:sz w:val="20"/>
        </w:rPr>
        <w:t xml:space="preserve">(в ред. Распоряжений Губернатора Свердловской области от 27.06.2017 </w:t>
      </w:r>
      <w:hyperlink w:history="0" r:id="rId23" w:tooltip="Распоряжение Губернатора Свердловской области от 27.06.2017 N 134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134-РГ</w:t>
        </w:r>
      </w:hyperlink>
      <w:r>
        <w:rPr>
          <w:sz w:val="20"/>
        </w:rPr>
        <w:t xml:space="preserve">, от 07.05.2018 </w:t>
      </w:r>
      <w:hyperlink w:history="0" r:id="rId24" w:tooltip="Распоряжение Губернатора Свердловской области от 07.05.2018 N 75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75-РГ</w:t>
        </w:r>
      </w:hyperlink>
      <w:r>
        <w:rPr>
          <w:sz w:val="20"/>
        </w:rPr>
        <w:t xml:space="preserve">, от 17.01.2019 </w:t>
      </w:r>
      <w:hyperlink w:history="0" r:id="rId25" w:tooltip="Распоряжение Губернатора Свердловской области от 17.01.2019 N 7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&quot;Интернет&quot;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7-РГ</w:t>
        </w:r>
      </w:hyperlink>
      <w:r>
        <w:rPr>
          <w:sz w:val="20"/>
        </w:rPr>
        <w:t xml:space="preserve">, от 08.02.2022 </w:t>
      </w:r>
      <w:hyperlink w:history="0" r:id="rId26" w:tooltip="Распоряжение Губернатора Свердловской области от 08.02.2022 N 31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&quot;Интернет&quot;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31-РГ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цифрового развития и связи Свердловской области в течение этого же рабочего дня размещает указанные в </w:t>
      </w:r>
      <w:hyperlink w:history="0" w:anchor="P23" w:tooltip="2. Разработчик проекта нормативного правового акта в течение рабочего дня, соответствующего дню направления этого проекта в Государственно-правовой департамент Губернатора Свердловской области и Правительства Свердловской области, направляет проект нормативного правового акта и информацию, указанную в части второй пункта 1 настоящего Распоряжения, в Министерство цифрового развития и связи Свердловской области по системе электронного документооборота Правительства Свердловской области.">
        <w:r>
          <w:rPr>
            <w:sz w:val="20"/>
            <w:color w:val="0000ff"/>
          </w:rPr>
          <w:t xml:space="preserve">части первой</w:t>
        </w:r>
      </w:hyperlink>
      <w:r>
        <w:rPr>
          <w:sz w:val="20"/>
        </w:rPr>
        <w:t xml:space="preserve"> настоящего пункта документы и информацию на официальном сайте Правительства Свердловской области в информационно-телекоммуникационной сети "Интернет" (</w:t>
      </w:r>
      <w:hyperlink w:history="0" r:id="rId27">
        <w:r>
          <w:rPr>
            <w:sz w:val="20"/>
            <w:color w:val="0000ff"/>
          </w:rPr>
          <w:t xml:space="preserve">www.midural.ru</w:t>
        </w:r>
      </w:hyperlink>
      <w:r>
        <w:rPr>
          <w:sz w:val="20"/>
        </w:rPr>
        <w:t xml:space="preserve">) в разделе "Независимая антикоррупционная экспертиза" сроком на пять рабочих дней.</w:t>
      </w:r>
    </w:p>
    <w:p>
      <w:pPr>
        <w:pStyle w:val="0"/>
        <w:jc w:val="both"/>
      </w:pPr>
      <w:r>
        <w:rPr>
          <w:sz w:val="20"/>
        </w:rPr>
        <w:t xml:space="preserve">(в ред. Распоряжений Губернатора Свердловской области от 07.05.2018 </w:t>
      </w:r>
      <w:hyperlink w:history="0" r:id="rId28" w:tooltip="Распоряжение Губернатора Свердловской области от 07.05.2018 N 75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Интернет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75-РГ</w:t>
        </w:r>
      </w:hyperlink>
      <w:r>
        <w:rPr>
          <w:sz w:val="20"/>
        </w:rPr>
        <w:t xml:space="preserve">, от 08.02.2022 </w:t>
      </w:r>
      <w:hyperlink w:history="0" r:id="rId29" w:tooltip="Распоряжение Губернатора Свердловской области от 08.02.2022 N 31-РГ &quot;О внесении изменений в Распоряжение Губернатора Свердловской области от 30.07.2013 N 211-РГ &quot;О размещении проектов нормативных правовых актов в информационно-телекоммуникационной сети &quot;Интернет&quot; для проведения независимой антикоррупционной экспертизы&quot; {КонсультантПлюс}">
        <w:r>
          <w:rPr>
            <w:sz w:val="20"/>
            <w:color w:val="0000ff"/>
          </w:rPr>
          <w:t xml:space="preserve">N 31-РГ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Распоряжения возложить на Заместителя Губернатора Свердловской области - Руководителя Аппарата Губернатора Свердловской области и Правительства Свердловской области С.В. Никонова.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0" w:tooltip="Распоряжение Губернатора Свердловской области от 12.11.2025 N 214-РГ &quot;О внесении изменений в отдельные распоряжения Губернатора Свердл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Свердловской области от 12.11.2025 N 214-РГ)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Настоящее Распоряжение опубликовать в "Областной газете".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Свердловской области</w:t>
      </w:r>
    </w:p>
    <w:p>
      <w:pPr>
        <w:pStyle w:val="0"/>
        <w:jc w:val="right"/>
      </w:pPr>
      <w:r>
        <w:rPr>
          <w:sz w:val="20"/>
        </w:rPr>
        <w:t xml:space="preserve">Е.В.КУЙВАШЕВ</w:t>
      </w:r>
    </w:p>
    <w:p>
      <w:pPr>
        <w:pStyle w:val="0"/>
      </w:pPr>
      <w:r>
        <w:rPr>
          <w:sz w:val="20"/>
        </w:rPr>
        <w:t xml:space="preserve">30 июля 2013 года</w:t>
      </w:r>
    </w:p>
    <w:p>
      <w:pPr>
        <w:pStyle w:val="0"/>
        <w:spacing w:before="200" w:lineRule="auto"/>
      </w:pPr>
      <w:r>
        <w:rPr>
          <w:sz w:val="20"/>
        </w:rPr>
        <w:t xml:space="preserve">N 211-РГ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Свердловской области от 30.07.2013 N 211-РГ</w:t>
            <w:br/>
            <w:t>(ред. от 12.11.2025)</w:t>
            <w:br/>
            <w:t>"О размещении проектов нормати...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Распоряжение Губернатора Свердловской области от 30.07.2013 N 211-РГ (ред. от 12.11.2025) "О размещении проектов нормати...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LAW071&amp;n=128083&amp;dst=100007" TargetMode = "External"/><Relationship Id="rId8" Type="http://schemas.openxmlformats.org/officeDocument/2006/relationships/hyperlink" Target="https://login.consultant.ru/link/?req=doc&amp;base=RLAW071&amp;n=202507&amp;dst=100007" TargetMode = "External"/><Relationship Id="rId9" Type="http://schemas.openxmlformats.org/officeDocument/2006/relationships/hyperlink" Target="https://login.consultant.ru/link/?req=doc&amp;base=RLAW071&amp;n=224144&amp;dst=100007" TargetMode = "External"/><Relationship Id="rId10" Type="http://schemas.openxmlformats.org/officeDocument/2006/relationships/hyperlink" Target="https://login.consultant.ru/link/?req=doc&amp;base=RLAW071&amp;n=242873&amp;dst=100007" TargetMode = "External"/><Relationship Id="rId11" Type="http://schemas.openxmlformats.org/officeDocument/2006/relationships/hyperlink" Target="https://login.consultant.ru/link/?req=doc&amp;base=RLAW071&amp;n=322080&amp;dst=100007" TargetMode = "External"/><Relationship Id="rId12" Type="http://schemas.openxmlformats.org/officeDocument/2006/relationships/hyperlink" Target="https://login.consultant.ru/link/?req=doc&amp;base=RLAW071&amp;n=390495&amp;dst=100007" TargetMode = "External"/><Relationship Id="rId13" Type="http://schemas.openxmlformats.org/officeDocument/2006/relationships/hyperlink" Target="https://login.consultant.ru/link/?req=doc&amp;base=RLAW071&amp;n=414108&amp;dst=100007" TargetMode = "External"/><Relationship Id="rId14" Type="http://schemas.openxmlformats.org/officeDocument/2006/relationships/hyperlink" Target="https://login.consultant.ru/link/?req=doc&amp;base=RLAW071&amp;n=379811&amp;dst=100042" TargetMode = "External"/><Relationship Id="rId15" Type="http://schemas.openxmlformats.org/officeDocument/2006/relationships/hyperlink" Target="https://login.consultant.ru/link/?req=doc&amp;base=RLAW071&amp;n=246232&amp;dst=100032" TargetMode = "External"/><Relationship Id="rId16" Type="http://schemas.openxmlformats.org/officeDocument/2006/relationships/hyperlink" Target="https://login.consultant.ru/link/?req=doc&amp;base=RLAW071&amp;n=202507&amp;dst=100008" TargetMode = "External"/><Relationship Id="rId17" Type="http://schemas.openxmlformats.org/officeDocument/2006/relationships/hyperlink" Target="https://login.consultant.ru/link/?req=doc&amp;base=RLAW071&amp;n=242873&amp;dst=100008" TargetMode = "External"/><Relationship Id="rId18" Type="http://schemas.openxmlformats.org/officeDocument/2006/relationships/hyperlink" Target="www.midural.ru" TargetMode = "External"/><Relationship Id="rId19" Type="http://schemas.openxmlformats.org/officeDocument/2006/relationships/hyperlink" Target="https://login.consultant.ru/link/?req=doc&amp;base=RLAW071&amp;n=202507&amp;dst=100009" TargetMode = "External"/><Relationship Id="rId20" Type="http://schemas.openxmlformats.org/officeDocument/2006/relationships/hyperlink" Target="https://login.consultant.ru/link/?req=doc&amp;base=RLAW071&amp;n=224144&amp;dst=100009" TargetMode = "External"/><Relationship Id="rId21" Type="http://schemas.openxmlformats.org/officeDocument/2006/relationships/hyperlink" Target="https://login.consultant.ru/link/?req=doc&amp;base=RLAW071&amp;n=242873&amp;dst=100008" TargetMode = "External"/><Relationship Id="rId22" Type="http://schemas.openxmlformats.org/officeDocument/2006/relationships/hyperlink" Target="https://login.consultant.ru/link/?req=doc&amp;base=RLAW071&amp;n=202507&amp;dst=100010" TargetMode = "External"/><Relationship Id="rId23" Type="http://schemas.openxmlformats.org/officeDocument/2006/relationships/hyperlink" Target="https://login.consultant.ru/link/?req=doc&amp;base=RLAW071&amp;n=202507&amp;dst=100011" TargetMode = "External"/><Relationship Id="rId24" Type="http://schemas.openxmlformats.org/officeDocument/2006/relationships/hyperlink" Target="https://login.consultant.ru/link/?req=doc&amp;base=RLAW071&amp;n=224144&amp;dst=100010" TargetMode = "External"/><Relationship Id="rId25" Type="http://schemas.openxmlformats.org/officeDocument/2006/relationships/hyperlink" Target="https://login.consultant.ru/link/?req=doc&amp;base=RLAW071&amp;n=242873&amp;dst=100009" TargetMode = "External"/><Relationship Id="rId26" Type="http://schemas.openxmlformats.org/officeDocument/2006/relationships/hyperlink" Target="https://login.consultant.ru/link/?req=doc&amp;base=RLAW071&amp;n=322080&amp;dst=100008" TargetMode = "External"/><Relationship Id="rId27" Type="http://schemas.openxmlformats.org/officeDocument/2006/relationships/hyperlink" Target="www.midural.ru" TargetMode = "External"/><Relationship Id="rId28" Type="http://schemas.openxmlformats.org/officeDocument/2006/relationships/hyperlink" Target="https://login.consultant.ru/link/?req=doc&amp;base=RLAW071&amp;n=224144&amp;dst=100011" TargetMode = "External"/><Relationship Id="rId29" Type="http://schemas.openxmlformats.org/officeDocument/2006/relationships/hyperlink" Target="https://login.consultant.ru/link/?req=doc&amp;base=RLAW071&amp;n=322080&amp;dst=100008" TargetMode = "External"/><Relationship Id="rId30" Type="http://schemas.openxmlformats.org/officeDocument/2006/relationships/hyperlink" Target="https://login.consultant.ru/link/?req=doc&amp;base=RLAW071&amp;n=414108&amp;dst=10000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Свердловской области от 30.07.2013 N 211-РГ
(ред. от 12.11.2025)
"О размещении проектов нормативных правовых актов в информационно-телекоммуникационной сети "Интернет" для проведения независимой антикоррупционной экспертизы"</dc:title>
  <dcterms:created xsi:type="dcterms:W3CDTF">2026-01-10T09:15:14Z</dcterms:created>
</cp:coreProperties>
</file>