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государственного жилищного, строительного и технического контроля (надзора) Тамбовской области от 31.05.2023 N 126</w:t>
              <w:br/>
              <w:t xml:space="preserve">"Об утверждении Положения об общественном совете при министерстве государственного жилищного, строительного и технического контроля (надзора)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МИНИСТЕРСТВО ГОСУДАРСТВЕННОГО ЖИЛИЩНОГО, СТРОИТЕЛЬНОГО</w:t>
      </w:r>
    </w:p>
    <w:p>
      <w:pPr>
        <w:pStyle w:val="2"/>
        <w:jc w:val="center"/>
      </w:pPr>
      <w:r>
        <w:rPr>
          <w:sz w:val="20"/>
        </w:rPr>
        <w:t xml:space="preserve">И ТЕХНИЧЕСКОГО КОНТРОЛЯ (НАДЗОРА) ТАМБОВСКОЙ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мая 2023 г. N 126</w:t>
      </w:r>
    </w:p>
    <w:p>
      <w:pPr>
        <w:pStyle w:val="2"/>
        <w:ind w:firstLine="540"/>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МИНИСТЕРСТВЕ ГОСУДАРСТВЕННОГО ЖИЛИЩНОГО, СТРОИТЕЛЬНОГО</w:t>
      </w:r>
    </w:p>
    <w:p>
      <w:pPr>
        <w:pStyle w:val="2"/>
        <w:jc w:val="center"/>
      </w:pPr>
      <w:r>
        <w:rPr>
          <w:sz w:val="20"/>
        </w:rPr>
        <w:t xml:space="preserve">И ТЕХНИЧЕСКОГО КОНТРОЛЯ (НАДЗОРА) ТАМБОВСКОЙ ОБЛАСТИ</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во исполнение </w:t>
      </w:r>
      <w:hyperlink w:history="0" r:id="rId8"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 {КонсультантПлюс}">
        <w:r>
          <w:rPr>
            <w:sz w:val="20"/>
            <w:color w:val="0000ff"/>
          </w:rPr>
          <w:t xml:space="preserve">Указа</w:t>
        </w:r>
      </w:hyperlink>
      <w:r>
        <w:rPr>
          <w:sz w:val="20"/>
        </w:rP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w:history="0" r:id="rId9"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10"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постановления</w:t>
        </w:r>
      </w:hyperlink>
      <w:r>
        <w:rPr>
          <w:sz w:val="20"/>
        </w:rPr>
        <w:t xml:space="preserve"> администрации Тамбовской области от 14.12.2015 N 1470 "Об утверждении Типового положения об общественном совете при органе исполнительной власти области" приказываю:</w:t>
      </w:r>
    </w:p>
    <w:p>
      <w:pPr>
        <w:pStyle w:val="0"/>
        <w:spacing w:before="200" w:line-rule="auto"/>
        <w:ind w:firstLine="540"/>
        <w:jc w:val="both"/>
      </w:pPr>
      <w:r>
        <w:rPr>
          <w:sz w:val="20"/>
        </w:rPr>
        <w:t xml:space="preserve">1. Утвердить </w:t>
      </w:r>
      <w:hyperlink w:history="0" w:anchor="P32" w:tooltip="ПОЛОЖЕНИЕ">
        <w:r>
          <w:rPr>
            <w:sz w:val="20"/>
            <w:color w:val="0000ff"/>
          </w:rPr>
          <w:t xml:space="preserve">Положение</w:t>
        </w:r>
      </w:hyperlink>
      <w:r>
        <w:rPr>
          <w:sz w:val="20"/>
        </w:rPr>
        <w:t xml:space="preserve"> об Общественном совете при министерстве государственного жилищного, строительного и технического контроля (надзора) Тамбовской области согласно приложению.</w:t>
      </w:r>
    </w:p>
    <w:p>
      <w:pPr>
        <w:pStyle w:val="0"/>
        <w:spacing w:before="200" w:line-rule="auto"/>
        <w:ind w:firstLine="540"/>
        <w:jc w:val="both"/>
      </w:pPr>
      <w:r>
        <w:rPr>
          <w:sz w:val="20"/>
        </w:rPr>
        <w:t xml:space="preserve">2. Разместить настоящий приказ на официальном сайте министерства государственного жилищного, строительного и технического контроля (надзора) Тамбовской области в сети "Интернет" (</w:t>
      </w:r>
      <w:r>
        <w:rPr>
          <w:sz w:val="20"/>
        </w:rPr>
        <w:t xml:space="preserve">www.nadzor.tmbreg.ru</w:t>
      </w:r>
      <w:r>
        <w:rPr>
          <w:sz w:val="20"/>
        </w:rPr>
        <w:t xml:space="preserve">).</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и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4. Настоящий приказ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И.Н.Левченко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министерства государственного жилищного,</w:t>
      </w:r>
    </w:p>
    <w:p>
      <w:pPr>
        <w:pStyle w:val="0"/>
        <w:jc w:val="right"/>
      </w:pPr>
      <w:r>
        <w:rPr>
          <w:sz w:val="20"/>
        </w:rPr>
        <w:t xml:space="preserve">строительного и технического контроля</w:t>
      </w:r>
    </w:p>
    <w:p>
      <w:pPr>
        <w:pStyle w:val="0"/>
        <w:jc w:val="right"/>
      </w:pPr>
      <w:r>
        <w:rPr>
          <w:sz w:val="20"/>
        </w:rPr>
        <w:t xml:space="preserve">(надзора) Тамбовской области</w:t>
      </w:r>
    </w:p>
    <w:p>
      <w:pPr>
        <w:pStyle w:val="0"/>
        <w:jc w:val="right"/>
      </w:pPr>
      <w:r>
        <w:rPr>
          <w:sz w:val="20"/>
        </w:rPr>
        <w:t xml:space="preserve">от 31.05.2023 N 126</w:t>
      </w:r>
    </w:p>
    <w:p>
      <w:pPr>
        <w:pStyle w:val="0"/>
        <w:jc w:val="center"/>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ОБ ОБЩЕСТВЕННОМ СОВЕТЕ ПРИ МИНИСТЕРСТВЕ ГОСУДАРСТВЕННОГО</w:t>
      </w:r>
    </w:p>
    <w:p>
      <w:pPr>
        <w:pStyle w:val="2"/>
        <w:jc w:val="center"/>
      </w:pPr>
      <w:r>
        <w:rPr>
          <w:sz w:val="20"/>
        </w:rPr>
        <w:t xml:space="preserve">ЖИЛИЩНОГО, СТРОИТЕЛЬНОГО И ТЕХНИЧЕСКОГО КОНТРОЛЯ (НАДЗОРА)</w:t>
      </w:r>
    </w:p>
    <w:p>
      <w:pPr>
        <w:pStyle w:val="2"/>
        <w:jc w:val="center"/>
      </w:pPr>
      <w:r>
        <w:rPr>
          <w:sz w:val="20"/>
        </w:rPr>
        <w:t xml:space="preserve">ТАМБОВСКОЙ ОБЛАСТИ</w:t>
      </w:r>
    </w:p>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Положение об общественном совете при министерстве государственного жилищного, строительного и технического контроля (надзора) Тамбовской области (далее - положение, Общественный совет соответственно) определяет компетенцию, порядок деятельности Общественного совета,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министерства государственного жилищного, строительного и технического контроля (надзора) Тамбовской области (далее - Министерство).</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(далее - Федеральный закон N 212-ФЗ),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органов исполнительной власти области.</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3" w:tooltip="&quot;Устав (Основной Закон) Тамбовской области Российской Федерации&quot; (принят Постановлением Тамбовской областной Думы от 30.11.1994 N 84) (ред. от 10.05.2023) {КонсультантПлюс}">
        <w:r>
          <w:rPr>
            <w:sz w:val="20"/>
            <w:color w:val="0000ff"/>
          </w:rPr>
          <w:t xml:space="preserve">Уставом</w:t>
        </w:r>
      </w:hyperlink>
      <w:r>
        <w:rPr>
          <w:sz w:val="20"/>
        </w:rPr>
        <w:t xml:space="preserve"> (Основным законом) Тамбовской области, законами и иными нормативными правовыми актами Тамбовской области,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на основе добровольного участия в его деятельности граждан Российской Федерации и в целях наиболее эффективного взаимодействия органа исполнительной власти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Министерства.</w:t>
      </w:r>
    </w:p>
    <w:p>
      <w:pPr>
        <w:pStyle w:val="0"/>
        <w:spacing w:before="200" w:line-rule="auto"/>
        <w:ind w:firstLine="540"/>
        <w:jc w:val="both"/>
      </w:pPr>
      <w:r>
        <w:rPr>
          <w:sz w:val="20"/>
        </w:rPr>
        <w:t xml:space="preserve">1.6. Порядок взаимодействия Общественного совета с Общественной палатой области регламентируется настоящим положением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вправе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1.8. Министерство разрабатывает положение об Общественном совете на основе Типового </w:t>
      </w:r>
      <w:hyperlink w:history="0" r:id="rId14"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положения</w:t>
        </w:r>
      </w:hyperlink>
      <w:r>
        <w:rPr>
          <w:sz w:val="20"/>
        </w:rPr>
        <w:t xml:space="preserve">, утвержденного постановлением администрации Тамбовской области от 14.12.2015 N 1470 "Об утверждении Типового положения об общественном совете при органе исполнительной власти области", и утверждает его своим приказом.</w:t>
      </w:r>
    </w:p>
    <w:p>
      <w:pPr>
        <w:pStyle w:val="0"/>
        <w:spacing w:before="200" w:line-rule="auto"/>
        <w:ind w:firstLine="540"/>
        <w:jc w:val="both"/>
      </w:pPr>
      <w:r>
        <w:rPr>
          <w:sz w:val="20"/>
        </w:rPr>
        <w:t xml:space="preserve">1.9. Состав Общественного совета формируется в количестве 5 (пяти) человек.</w:t>
      </w:r>
    </w:p>
    <w:p>
      <w:pPr>
        <w:pStyle w:val="0"/>
        <w:ind w:firstLine="540"/>
        <w:jc w:val="both"/>
      </w:pPr>
      <w:r>
        <w:rPr>
          <w:sz w:val="20"/>
        </w:rPr>
      </w:r>
    </w:p>
    <w:p>
      <w:pPr>
        <w:pStyle w:val="2"/>
        <w:outlineLvl w:val="1"/>
        <w:jc w:val="center"/>
      </w:pPr>
      <w:r>
        <w:rPr>
          <w:sz w:val="20"/>
        </w:rPr>
        <w:t xml:space="preserve">2. Задачи и компетенция Общественного совета</w:t>
      </w:r>
    </w:p>
    <w:p>
      <w:pPr>
        <w:pStyle w:val="0"/>
        <w:ind w:firstLine="54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Министерства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Министерства,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Министерства.</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другими федеральными законами и иными нормативными правовыми актами Российской Федерации, </w:t>
      </w:r>
      <w:hyperlink w:history="0" r:id="rId16"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(далее - Закон Тамбовской области N 522-З),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Министерства.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Министерства и связанным с реализацией им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Министерства;</w:t>
      </w:r>
    </w:p>
    <w:p>
      <w:pPr>
        <w:pStyle w:val="0"/>
        <w:spacing w:before="200" w:line-rule="auto"/>
        <w:ind w:firstLine="540"/>
        <w:jc w:val="both"/>
      </w:pPr>
      <w:r>
        <w:rPr>
          <w:sz w:val="20"/>
        </w:rPr>
        <w:t xml:space="preserve">2.2.6. проведение независимой оценки качества работы организаций области, оказывающих социальные услуги, в том числе:</w:t>
      </w:r>
    </w:p>
    <w:p>
      <w:pPr>
        <w:pStyle w:val="0"/>
        <w:spacing w:before="200" w:line-rule="auto"/>
        <w:ind w:firstLine="540"/>
        <w:jc w:val="both"/>
      </w:pPr>
      <w:r>
        <w:rPr>
          <w:sz w:val="20"/>
        </w:rPr>
        <w:t xml:space="preserve">определение перечня организаций области, оказывающих социальные услуги, в отношении которых проводится независимая оценка;</w:t>
      </w:r>
    </w:p>
    <w:p>
      <w:pPr>
        <w:pStyle w:val="0"/>
        <w:spacing w:before="200" w:line-rule="auto"/>
        <w:ind w:firstLine="540"/>
        <w:jc w:val="both"/>
      </w:pPr>
      <w:r>
        <w:rPr>
          <w:sz w:val="20"/>
        </w:rPr>
        <w:t xml:space="preserve">установление критериев и порядка проведения независимой оценки качества оказания услуг для организации, которая осуществляет сбор, обобщение и анализ информации о качестве оказания услуг;</w:t>
      </w:r>
    </w:p>
    <w:p>
      <w:pPr>
        <w:pStyle w:val="0"/>
        <w:spacing w:before="200" w:line-rule="auto"/>
        <w:ind w:firstLine="540"/>
        <w:jc w:val="both"/>
      </w:pPr>
      <w:r>
        <w:rPr>
          <w:sz w:val="20"/>
        </w:rPr>
        <w:t xml:space="preserve">обсуждение результатов независимой оценки качества работы организаций, оказывающих социальные услуги, и формирование итогового годового рейтинга качества работы организаций.</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Министерства.</w:t>
      </w:r>
    </w:p>
    <w:p>
      <w:pPr>
        <w:pStyle w:val="0"/>
        <w:ind w:firstLine="540"/>
        <w:jc w:val="both"/>
      </w:pPr>
      <w:r>
        <w:rPr>
          <w:sz w:val="20"/>
        </w:rPr>
      </w:r>
    </w:p>
    <w:bookmarkStart w:id="78" w:name="P78"/>
    <w:bookmarkEnd w:id="78"/>
    <w:p>
      <w:pPr>
        <w:pStyle w:val="2"/>
        <w:outlineLvl w:val="1"/>
        <w:jc w:val="center"/>
      </w:pPr>
      <w:r>
        <w:rPr>
          <w:sz w:val="20"/>
        </w:rPr>
        <w:t xml:space="preserve">3. Формирование Общественного совета</w:t>
      </w:r>
    </w:p>
    <w:p>
      <w:pPr>
        <w:pStyle w:val="0"/>
        <w:ind w:firstLine="54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Министерством в соответствии с требованиями Федерального </w:t>
      </w:r>
      <w:hyperlink w:history="0" r:id="rId1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N 212-ФЗ, </w:t>
      </w:r>
      <w:hyperlink w:history="0" r:id="rId18" w:tooltip="Закон Тамбовской области от 29.04.2015 N 522-З (ред. от 27.12.2022)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N 522-З, настоящим положением.</w:t>
      </w:r>
    </w:p>
    <w:p>
      <w:pPr>
        <w:pStyle w:val="0"/>
        <w:spacing w:before="200" w:line-rule="auto"/>
        <w:ind w:firstLine="540"/>
        <w:jc w:val="both"/>
      </w:pPr>
      <w:r>
        <w:rPr>
          <w:sz w:val="20"/>
        </w:rPr>
        <w:t xml:space="preserve">Министерство размещает объявление о конкурсе на своем официальном Интернет-сайте и не менее чем в одном региональном периодическом печатном издании, а также одновременно направляет указанное объявление в Общественную палату области.</w:t>
      </w:r>
    </w:p>
    <w:p>
      <w:pPr>
        <w:pStyle w:val="0"/>
        <w:spacing w:before="200" w:line-rule="auto"/>
        <w:ind w:firstLine="540"/>
        <w:jc w:val="both"/>
      </w:pPr>
      <w:r>
        <w:rPr>
          <w:sz w:val="20"/>
        </w:rPr>
        <w:t xml:space="preserve">Для проведения конкурса Министерство образует конкурсную комиссию. В состав конкурсной комиссии входят министр государственного жилищного, строительного и технического контроля (надзора) Тамбовской области (далее - Министр) и (или) уполномоченные им представители, а также представители Общественной палаты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следующие общественные объединения и иные негосударственные некоммерческие организации:</w:t>
      </w:r>
    </w:p>
    <w:p>
      <w:pPr>
        <w:pStyle w:val="0"/>
        <w:spacing w:before="200" w:line-rule="auto"/>
        <w:ind w:firstLine="540"/>
        <w:jc w:val="both"/>
      </w:pPr>
      <w:r>
        <w:rPr>
          <w:sz w:val="20"/>
        </w:rPr>
        <w:t xml:space="preserve">1) некоммерческие организации, зарегистрированные менее чем за один год до дня истечения срока полномочий членов Общественного совета действующего состава;</w:t>
      </w:r>
    </w:p>
    <w:p>
      <w:pPr>
        <w:pStyle w:val="0"/>
        <w:spacing w:before="200" w:line-rule="auto"/>
        <w:ind w:firstLine="540"/>
        <w:jc w:val="both"/>
      </w:pPr>
      <w:r>
        <w:rPr>
          <w:sz w:val="20"/>
        </w:rPr>
        <w:t xml:space="preserve">2) региональные отделения, иные структурные подразделения политических партий;</w:t>
      </w:r>
    </w:p>
    <w:p>
      <w:pPr>
        <w:pStyle w:val="0"/>
        <w:spacing w:before="200" w:line-rule="auto"/>
        <w:ind w:firstLine="540"/>
        <w:jc w:val="both"/>
      </w:pPr>
      <w:r>
        <w:rPr>
          <w:sz w:val="20"/>
        </w:rPr>
        <w:t xml:space="preserve">3) некоммерческие организации, которым в соответствии с Федеральным </w:t>
      </w:r>
      <w:hyperlink w:history="0" r:id="rId19"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(далее - Федеральный закон N 114-ФЗ)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4) некоммерческие организации, деятельность которых приостановлена в соответствии с Федеральным </w:t>
      </w:r>
      <w:hyperlink w:history="0" r:id="rId20"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N 114-ФЗ, Федеральным </w:t>
      </w:r>
      <w:hyperlink w:history="0" r:id="rId21" w:tooltip="Федеральный закон от 19.05.1995 N 82-ФЗ (ред. от 19.12.2022) &quot;Об общественных объединениях&quot; {КонсультантПлюс}">
        <w:r>
          <w:rPr>
            <w:sz w:val="20"/>
            <w:color w:val="0000ff"/>
          </w:rPr>
          <w:t xml:space="preserve">законом</w:t>
        </w:r>
      </w:hyperlink>
      <w:r>
        <w:rPr>
          <w:sz w:val="20"/>
        </w:rPr>
        <w:t xml:space="preserve"> от 19.05.1995 N 82-ФЗ "Об общественных объединениях", если решение о приостановлении не было признано судом незаконным.</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91" w:name="P91"/>
    <w:bookmarkEnd w:id="91"/>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2"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3"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Министерства.</w:t>
      </w:r>
    </w:p>
    <w:p>
      <w:pPr>
        <w:pStyle w:val="0"/>
        <w:spacing w:before="200" w:line-rule="auto"/>
        <w:ind w:firstLine="540"/>
        <w:jc w:val="both"/>
      </w:pPr>
      <w:r>
        <w:rPr>
          <w:sz w:val="20"/>
        </w:rPr>
        <w:t xml:space="preserve">3.4. Министерство в течение пяти рабочих дней после вступления в силу правового акта, которым утвержден состав Общественного совета, размещает на своем официальном Интернет-сайте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ind w:firstLine="540"/>
        <w:jc w:val="both"/>
      </w:pPr>
      <w:r>
        <w:rPr>
          <w:sz w:val="20"/>
        </w:rPr>
      </w:r>
    </w:p>
    <w:p>
      <w:pPr>
        <w:pStyle w:val="2"/>
        <w:outlineLvl w:val="1"/>
        <w:jc w:val="center"/>
      </w:pPr>
      <w:r>
        <w:rPr>
          <w:sz w:val="20"/>
        </w:rPr>
        <w:t xml:space="preserve">4. Порядок деятельности Общественного совета</w:t>
      </w:r>
    </w:p>
    <w:p>
      <w:pPr>
        <w:pStyle w:val="0"/>
        <w:ind w:firstLine="540"/>
        <w:jc w:val="both"/>
      </w:pPr>
      <w:r>
        <w:rPr>
          <w:sz w:val="20"/>
        </w:rPr>
      </w:r>
    </w:p>
    <w:p>
      <w:pPr>
        <w:pStyle w:val="0"/>
        <w:ind w:firstLine="540"/>
        <w:jc w:val="both"/>
      </w:pPr>
      <w:r>
        <w:rPr>
          <w:sz w:val="20"/>
        </w:rPr>
        <w:t xml:space="preserve">4.1.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Министром.</w:t>
      </w:r>
    </w:p>
    <w:p>
      <w:pPr>
        <w:pStyle w:val="0"/>
        <w:spacing w:before="200" w:line-rule="auto"/>
        <w:ind w:firstLine="540"/>
        <w:jc w:val="both"/>
      </w:pPr>
      <w:r>
        <w:rPr>
          <w:sz w:val="20"/>
        </w:rPr>
        <w:t xml:space="preserve">4.2.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4.3.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4.4. Председатель Общественного совета:</w:t>
      </w:r>
    </w:p>
    <w:p>
      <w:pPr>
        <w:pStyle w:val="0"/>
        <w:spacing w:before="200" w:line-rule="auto"/>
        <w:ind w:firstLine="540"/>
        <w:jc w:val="both"/>
      </w:pPr>
      <w:r>
        <w:rPr>
          <w:sz w:val="20"/>
        </w:rPr>
        <w:t xml:space="preserve">4.4.1.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4.4.2.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4.4.3. координирует деятельность Общественного совета;</w:t>
      </w:r>
    </w:p>
    <w:p>
      <w:pPr>
        <w:pStyle w:val="0"/>
        <w:spacing w:before="200" w:line-rule="auto"/>
        <w:ind w:firstLine="540"/>
        <w:jc w:val="both"/>
      </w:pPr>
      <w:r>
        <w:rPr>
          <w:sz w:val="20"/>
        </w:rPr>
        <w:t xml:space="preserve">4.4.4. взаимодействует с Министром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4.4.5.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4.5.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4.6. Секретарь Общественного совета:</w:t>
      </w:r>
    </w:p>
    <w:p>
      <w:pPr>
        <w:pStyle w:val="0"/>
        <w:spacing w:before="200" w:line-rule="auto"/>
        <w:ind w:firstLine="540"/>
        <w:jc w:val="both"/>
      </w:pPr>
      <w:r>
        <w:rPr>
          <w:sz w:val="20"/>
        </w:rPr>
        <w:t xml:space="preserve">4.6.1. организует текущую деятельность Общественного совета;</w:t>
      </w:r>
    </w:p>
    <w:p>
      <w:pPr>
        <w:pStyle w:val="0"/>
        <w:spacing w:before="200" w:line-rule="auto"/>
        <w:ind w:firstLine="540"/>
        <w:jc w:val="both"/>
      </w:pPr>
      <w:r>
        <w:rPr>
          <w:sz w:val="20"/>
        </w:rPr>
        <w:t xml:space="preserve">4.6.2.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4.6.3.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4.6.4. организует делопроизводство.</w:t>
      </w:r>
    </w:p>
    <w:p>
      <w:pPr>
        <w:pStyle w:val="0"/>
        <w:spacing w:before="200" w:line-rule="auto"/>
        <w:ind w:firstLine="540"/>
        <w:jc w:val="both"/>
      </w:pPr>
      <w:r>
        <w:rPr>
          <w:sz w:val="20"/>
        </w:rPr>
        <w:t xml:space="preserve">4.7. Члены Общественного совета имеют право:</w:t>
      </w:r>
    </w:p>
    <w:p>
      <w:pPr>
        <w:pStyle w:val="0"/>
        <w:spacing w:before="200" w:line-rule="auto"/>
        <w:ind w:firstLine="540"/>
        <w:jc w:val="both"/>
      </w:pPr>
      <w:r>
        <w:rPr>
          <w:sz w:val="20"/>
        </w:rPr>
        <w:t xml:space="preserve">4.7.1.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4.7.2.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4.7.3.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4.7.4.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4.8. Члены Общественного совета обязаны:</w:t>
      </w:r>
    </w:p>
    <w:p>
      <w:pPr>
        <w:pStyle w:val="0"/>
        <w:spacing w:before="200" w:line-rule="auto"/>
        <w:ind w:firstLine="540"/>
        <w:jc w:val="both"/>
      </w:pPr>
      <w:r>
        <w:rPr>
          <w:sz w:val="20"/>
        </w:rPr>
        <w:t xml:space="preserve">4.8.1.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4.8.2.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4.8.3.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4.8.4.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4.9.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Министру в течение 7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Министру для рассмотрения.</w:t>
      </w:r>
    </w:p>
    <w:p>
      <w:pPr>
        <w:pStyle w:val="0"/>
        <w:spacing w:before="200" w:line-rule="auto"/>
        <w:ind w:firstLine="540"/>
        <w:jc w:val="both"/>
      </w:pPr>
      <w:r>
        <w:rPr>
          <w:sz w:val="20"/>
        </w:rPr>
        <w:t xml:space="preserve">Министерство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учитывают предложения, рекомендации и выводы, содержащиеся в этих документах, и принимают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Министерством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2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N 212-ФЗ, в том числе обнародует информацию о своей деятельности, о проводимых мероприятиях общественного контроля и об их результатах, размещает ее в информационно-телекоммуникационной сети "Интернет" - на официальном сайте Министерства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4.10. По запросам Общественного совета Министерство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4.11.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4.11.1. письменного заявления о выходе из состава общественного совета;</w:t>
      </w:r>
    </w:p>
    <w:bookmarkStart w:id="134" w:name="P134"/>
    <w:bookmarkEnd w:id="134"/>
    <w:p>
      <w:pPr>
        <w:pStyle w:val="0"/>
        <w:spacing w:before="200" w:line-rule="auto"/>
        <w:ind w:firstLine="540"/>
        <w:jc w:val="both"/>
      </w:pPr>
      <w:r>
        <w:rPr>
          <w:sz w:val="20"/>
        </w:rPr>
        <w:t xml:space="preserve">4.11.2. прекращения гражданства Российской Федерации или приобретения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4.11.3. вступления в законную силу обвинительного приговора суда;</w:t>
      </w:r>
    </w:p>
    <w:p>
      <w:pPr>
        <w:pStyle w:val="0"/>
        <w:spacing w:before="200" w:line-rule="auto"/>
        <w:ind w:firstLine="540"/>
        <w:jc w:val="both"/>
      </w:pPr>
      <w:r>
        <w:rPr>
          <w:sz w:val="20"/>
        </w:rPr>
        <w:t xml:space="preserve">4.11.4.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4.11.5. смерти;</w:t>
      </w:r>
    </w:p>
    <w:p>
      <w:pPr>
        <w:pStyle w:val="0"/>
        <w:spacing w:before="200" w:line-rule="auto"/>
        <w:ind w:firstLine="540"/>
        <w:jc w:val="both"/>
      </w:pPr>
      <w:r>
        <w:rPr>
          <w:sz w:val="20"/>
        </w:rPr>
        <w:t xml:space="preserve">4.11.6. наступления обстоятельств, в силу которых член Общественного совета входит в круг лиц, указанных в </w:t>
      </w:r>
      <w:hyperlink w:history="0" w:anchor="P91"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4.11.7. несоблюдения, неисполнения и (или) ненадлежащего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4.11.8.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141" w:name="P141"/>
    <w:bookmarkEnd w:id="141"/>
    <w:p>
      <w:pPr>
        <w:pStyle w:val="0"/>
        <w:spacing w:before="200" w:line-rule="auto"/>
        <w:ind w:firstLine="540"/>
        <w:jc w:val="both"/>
      </w:pPr>
      <w:r>
        <w:rPr>
          <w:sz w:val="20"/>
        </w:rPr>
        <w:t xml:space="preserve">4.11.9.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Министра в течение десяти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34" w:tooltip="4.11.2. прекращения гражданства Российской Федерации или приобретен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4.11.2</w:t>
        </w:r>
      </w:hyperlink>
      <w:r>
        <w:rPr>
          <w:sz w:val="20"/>
        </w:rPr>
        <w:t xml:space="preserve"> - </w:t>
      </w:r>
      <w:hyperlink w:history="0" w:anchor="P141" w:tooltip="4.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4.11.9</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с Министром.</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78"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145" w:name="P145"/>
    <w:bookmarkEnd w:id="145"/>
    <w:p>
      <w:pPr>
        <w:pStyle w:val="0"/>
        <w:spacing w:before="200" w:line-rule="auto"/>
        <w:ind w:firstLine="540"/>
        <w:jc w:val="both"/>
      </w:pPr>
      <w:r>
        <w:rPr>
          <w:sz w:val="20"/>
        </w:rPr>
        <w:t xml:space="preserve">4.12. Полномочия члена Общественного совета приостанавливаются в случае:</w:t>
      </w:r>
    </w:p>
    <w:bookmarkStart w:id="146" w:name="P146"/>
    <w:bookmarkEnd w:id="146"/>
    <w:p>
      <w:pPr>
        <w:pStyle w:val="0"/>
        <w:spacing w:before="200" w:line-rule="auto"/>
        <w:ind w:firstLine="540"/>
        <w:jc w:val="both"/>
      </w:pPr>
      <w:r>
        <w:rPr>
          <w:sz w:val="20"/>
        </w:rPr>
        <w:t xml:space="preserve">4.12.1.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4.12.2. назначения ему административного наказания в виде административного ареста;</w:t>
      </w:r>
    </w:p>
    <w:bookmarkStart w:id="148" w:name="P148"/>
    <w:bookmarkEnd w:id="148"/>
    <w:p>
      <w:pPr>
        <w:pStyle w:val="0"/>
        <w:spacing w:before="200" w:line-rule="auto"/>
        <w:ind w:firstLine="540"/>
        <w:jc w:val="both"/>
      </w:pPr>
      <w:r>
        <w:rPr>
          <w:sz w:val="20"/>
        </w:rPr>
        <w:t xml:space="preserve">4.12.3. регистрации его в качестве кандидата на государственную должность Российской Федерации, -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30 календарных дней со дня возникновения оснований, предусмотренных </w:t>
      </w:r>
      <w:hyperlink w:history="0" w:anchor="P146" w:tooltip="4.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4.12.1</w:t>
        </w:r>
      </w:hyperlink>
      <w:r>
        <w:rPr>
          <w:sz w:val="20"/>
        </w:rPr>
        <w:t xml:space="preserve"> - </w:t>
      </w:r>
      <w:hyperlink w:history="0" w:anchor="P148" w:tooltip="4.12.3. регистрации его в качестве кандидата на государственную должность Российской Федерации, -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
        <w:r>
          <w:rPr>
            <w:sz w:val="20"/>
            <w:color w:val="0000ff"/>
          </w:rPr>
          <w:t xml:space="preserve">4.12.3</w:t>
        </w:r>
      </w:hyperlink>
      <w:r>
        <w:rPr>
          <w:sz w:val="20"/>
        </w:rPr>
        <w:t xml:space="preserve"> настоящего положения. Решение Общественного совета предварительно согласовывается с Министром.</w:t>
      </w:r>
    </w:p>
    <w:p>
      <w:pPr>
        <w:pStyle w:val="0"/>
        <w:spacing w:before="200" w:line-rule="auto"/>
        <w:ind w:firstLine="540"/>
        <w:jc w:val="both"/>
      </w:pPr>
      <w:r>
        <w:rPr>
          <w:sz w:val="20"/>
        </w:rPr>
        <w:t xml:space="preserve">4.13.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145" w:tooltip="4.12. Полномочия члена Общественного совета приостанавливаются в случае:">
        <w:r>
          <w:rPr>
            <w:sz w:val="20"/>
            <w:color w:val="0000ff"/>
          </w:rPr>
          <w:t xml:space="preserve">пункте 4.12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министра.</w:t>
      </w:r>
    </w:p>
    <w:p>
      <w:pPr>
        <w:pStyle w:val="0"/>
        <w:spacing w:before="200" w:line-rule="auto"/>
        <w:ind w:firstLine="540"/>
        <w:jc w:val="both"/>
      </w:pPr>
      <w:r>
        <w:rPr>
          <w:sz w:val="20"/>
        </w:rPr>
        <w:t xml:space="preserve">4.14. Организационно-техническое обеспечение деятельности Общественного совета, в том числе включая проведение заседаний, осуществляет Министерство.</w:t>
      </w:r>
    </w:p>
    <w:p>
      <w:pPr>
        <w:pStyle w:val="0"/>
        <w:spacing w:before="200" w:line-rule="auto"/>
        <w:ind w:firstLine="540"/>
        <w:jc w:val="both"/>
      </w:pPr>
      <w:r>
        <w:rPr>
          <w:sz w:val="20"/>
        </w:rPr>
        <w:t xml:space="preserve">4.15. Информация о создании Общественного совета, его составе, планах работы и принятых на заседаниях решениях размещается на официальном Интернет-сайте Министерства.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государственного жилищного,</w:t>
      </w:r>
    </w:p>
    <w:p>
      <w:pPr>
        <w:pStyle w:val="0"/>
        <w:jc w:val="right"/>
      </w:pPr>
      <w:r>
        <w:rPr>
          <w:sz w:val="20"/>
        </w:rPr>
        <w:t xml:space="preserve">строительного и технического контроля</w:t>
      </w:r>
    </w:p>
    <w:p>
      <w:pPr>
        <w:pStyle w:val="0"/>
        <w:jc w:val="right"/>
      </w:pPr>
      <w:r>
        <w:rPr>
          <w:sz w:val="20"/>
        </w:rPr>
        <w:t xml:space="preserve">(надзора) Тамбовской области</w:t>
      </w:r>
    </w:p>
    <w:p>
      <w:pPr>
        <w:pStyle w:val="0"/>
        <w:jc w:val="center"/>
      </w:pPr>
      <w:r>
        <w:rPr>
          <w:sz w:val="20"/>
        </w:rPr>
      </w:r>
    </w:p>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 при министерстве</w:t>
      </w:r>
    </w:p>
    <w:p>
      <w:pPr>
        <w:pStyle w:val="1"/>
        <w:jc w:val="both"/>
      </w:pPr>
      <w:r>
        <w:rPr>
          <w:sz w:val="20"/>
        </w:rPr>
        <w:t xml:space="preserve">государственного жилищного, строительного и технического контроля (надзора)</w:t>
      </w:r>
    </w:p>
    <w:p>
      <w:pPr>
        <w:pStyle w:val="1"/>
        <w:jc w:val="both"/>
      </w:pPr>
      <w:r>
        <w:rPr>
          <w:sz w:val="20"/>
        </w:rPr>
        <w:t xml:space="preserve">                            Тамбовской области</w:t>
      </w:r>
    </w:p>
    <w:p>
      <w:pPr>
        <w:pStyle w:val="1"/>
        <w:jc w:val="both"/>
      </w:pPr>
      <w:r>
        <w:rPr>
          <w:sz w:val="20"/>
        </w:rPr>
      </w:r>
    </w:p>
    <w:p>
      <w:pPr>
        <w:pStyle w:val="1"/>
        <w:jc w:val="both"/>
      </w:pPr>
      <w:r>
        <w:rPr>
          <w:sz w:val="20"/>
        </w:rPr>
        <w:t xml:space="preserve">    Наименование  общественного объединения (негосударственной коммерческой</w:t>
      </w:r>
    </w:p>
    <w:p>
      <w:pPr>
        <w:pStyle w:val="1"/>
        <w:jc w:val="both"/>
      </w:pPr>
      <w:r>
        <w:rPr>
          <w:sz w:val="20"/>
        </w:rPr>
        <w:t xml:space="preserve">организации) (адрес места расположения,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министерстве государственного жилищного,</w:t>
      </w:r>
    </w:p>
    <w:p>
      <w:pPr>
        <w:pStyle w:val="1"/>
        <w:jc w:val="both"/>
      </w:pPr>
      <w:r>
        <w:rPr>
          <w:sz w:val="20"/>
        </w:rPr>
        <w:t xml:space="preserve">строительного и технического контроля (надзора) Тамбовской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дата рождения кандидата, гражданство, место</w:t>
      </w:r>
    </w:p>
    <w:p>
      <w:pPr>
        <w:pStyle w:val="1"/>
        <w:jc w:val="both"/>
      </w:pPr>
      <w:r>
        <w:rPr>
          <w:sz w:val="20"/>
        </w:rPr>
        <w:t xml:space="preserve">жительства, место работы (службы)</w:t>
      </w:r>
    </w:p>
    <w:p>
      <w:pPr>
        <w:pStyle w:val="1"/>
        <w:jc w:val="both"/>
      </w:pPr>
      <w:r>
        <w:rPr>
          <w:sz w:val="20"/>
        </w:rPr>
      </w:r>
    </w:p>
    <w:p>
      <w:pPr>
        <w:pStyle w:val="1"/>
        <w:jc w:val="both"/>
      </w:pPr>
      <w:r>
        <w:rPr>
          <w:sz w:val="20"/>
        </w:rPr>
        <w:t xml:space="preserve">___________________    ________________________________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"__" _____________ 20____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государственного жилищного,</w:t>
      </w:r>
    </w:p>
    <w:p>
      <w:pPr>
        <w:pStyle w:val="0"/>
        <w:jc w:val="right"/>
      </w:pPr>
      <w:r>
        <w:rPr>
          <w:sz w:val="20"/>
        </w:rPr>
        <w:t xml:space="preserve">строительного и технического контроля</w:t>
      </w:r>
    </w:p>
    <w:p>
      <w:pPr>
        <w:pStyle w:val="0"/>
        <w:jc w:val="right"/>
      </w:pPr>
      <w:r>
        <w:rPr>
          <w:sz w:val="20"/>
        </w:rPr>
        <w:t xml:space="preserve">(надзора) Тамбовской области</w:t>
      </w:r>
    </w:p>
    <w:p>
      <w:pPr>
        <w:pStyle w:val="0"/>
        <w:jc w:val="center"/>
      </w:pPr>
      <w:r>
        <w:rPr>
          <w:sz w:val="20"/>
        </w:rPr>
      </w:r>
    </w:p>
    <w:p>
      <w:pPr>
        <w:pStyle w:val="1"/>
        <w:jc w:val="both"/>
      </w:pPr>
      <w:r>
        <w:rPr>
          <w:sz w:val="20"/>
        </w:rPr>
        <w:t xml:space="preserve">                                  АНКЕТА</w:t>
      </w:r>
    </w:p>
    <w:p>
      <w:pPr>
        <w:pStyle w:val="1"/>
        <w:jc w:val="both"/>
      </w:pPr>
      <w:r>
        <w:rPr>
          <w:sz w:val="20"/>
        </w:rPr>
        <w:t xml:space="preserve"> кандидата в члены Общественного совета при министерстве государственного</w:t>
      </w:r>
    </w:p>
    <w:p>
      <w:pPr>
        <w:pStyle w:val="1"/>
        <w:jc w:val="both"/>
      </w:pPr>
      <w:r>
        <w:rPr>
          <w:sz w:val="20"/>
        </w:rPr>
        <w:t xml:space="preserve">   жилищного, строительного и технического контроля (надзора) Тамбовской</w:t>
      </w:r>
    </w:p>
    <w:p>
      <w:pPr>
        <w:pStyle w:val="1"/>
        <w:jc w:val="both"/>
      </w:pPr>
      <w:r>
        <w:rPr>
          <w:sz w:val="20"/>
        </w:rPr>
        <w:t xml:space="preserve">                                  области</w:t>
      </w:r>
    </w:p>
    <w:p>
      <w:pPr>
        <w:pStyle w:val="1"/>
        <w:jc w:val="both"/>
      </w:pPr>
      <w:r>
        <w:rPr>
          <w:sz w:val="20"/>
        </w:rPr>
      </w:r>
    </w:p>
    <w:p>
      <w:pPr>
        <w:pStyle w:val="1"/>
        <w:jc w:val="both"/>
      </w:pPr>
      <w:r>
        <w:rPr>
          <w:sz w:val="20"/>
        </w:rPr>
        <w:t xml:space="preserve">1. ________________________________________________      Место</w:t>
      </w:r>
    </w:p>
    <w:p>
      <w:pPr>
        <w:pStyle w:val="1"/>
        <w:jc w:val="both"/>
      </w:pPr>
      <w:r>
        <w:rPr>
          <w:sz w:val="20"/>
        </w:rPr>
        <w:t xml:space="preserve">                 (фамилия)                                для</w:t>
      </w:r>
    </w:p>
    <w:p>
      <w:pPr>
        <w:pStyle w:val="1"/>
        <w:jc w:val="both"/>
      </w:pPr>
      <w:r>
        <w:rPr>
          <w:sz w:val="20"/>
        </w:rPr>
        <w:t xml:space="preserve">____________________________________________________    фотографии</w:t>
      </w:r>
    </w:p>
    <w:p>
      <w:pPr>
        <w:pStyle w:val="1"/>
        <w:jc w:val="both"/>
      </w:pPr>
      <w:r>
        <w:rPr>
          <w:sz w:val="20"/>
        </w:rPr>
        <w:t xml:space="preserve">                   (имя)</w:t>
      </w:r>
    </w:p>
    <w:p>
      <w:pPr>
        <w:pStyle w:val="1"/>
        <w:jc w:val="both"/>
      </w:pPr>
      <w:r>
        <w:rPr>
          <w:sz w:val="20"/>
        </w:rPr>
        <w:t xml:space="preserve">____________________________________________________</w:t>
      </w:r>
    </w:p>
    <w:p>
      <w:pPr>
        <w:pStyle w:val="1"/>
        <w:jc w:val="both"/>
      </w:pPr>
      <w:r>
        <w:rPr>
          <w:sz w:val="20"/>
        </w:rPr>
        <w:t xml:space="preserve">              (отчество (при наличии)</w:t>
      </w:r>
    </w:p>
    <w:p>
      <w:pPr>
        <w:pStyle w:val="1"/>
        <w:jc w:val="both"/>
      </w:pPr>
      <w:r>
        <w:rPr>
          <w:sz w:val="20"/>
        </w:rPr>
      </w:r>
    </w:p>
    <w:p>
      <w:pPr>
        <w:pStyle w:val="1"/>
        <w:jc w:val="both"/>
      </w:pPr>
      <w:r>
        <w:rPr>
          <w:sz w:val="20"/>
        </w:rPr>
        <w:t xml:space="preserve">2. ________________________________________________________________________</w:t>
      </w:r>
    </w:p>
    <w:p>
      <w:pPr>
        <w:pStyle w:val="1"/>
        <w:jc w:val="both"/>
      </w:pPr>
      <w:r>
        <w:rPr>
          <w:sz w:val="20"/>
        </w:rPr>
        <w:t xml:space="preserve">    (число, месяц, год рождения)</w:t>
      </w:r>
    </w:p>
    <w:p>
      <w:pPr>
        <w:pStyle w:val="1"/>
        <w:jc w:val="both"/>
      </w:pPr>
      <w:r>
        <w:rPr>
          <w:sz w:val="20"/>
        </w:rPr>
        <w:t xml:space="preserve">3.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(почтовый   адрес   для  связи  (с  индексом),  номер  телефона,  адрес</w:t>
      </w:r>
    </w:p>
    <w:p>
      <w:pPr>
        <w:pStyle w:val="1"/>
        <w:jc w:val="both"/>
      </w:pPr>
      <w:r>
        <w:rPr>
          <w:sz w:val="20"/>
        </w:rPr>
        <w:t xml:space="preserve">электронной почты либо иной вид связи)</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w:t>
      </w:r>
    </w:p>
    <w:p>
      <w:pPr>
        <w:pStyle w:val="1"/>
        <w:jc w:val="both"/>
      </w:pPr>
      <w:r>
        <w:rPr>
          <w:sz w:val="20"/>
        </w:rPr>
        <w:t xml:space="preserve">                          дата выдачи, кем выдан)</w:t>
      </w:r>
    </w:p>
    <w:p>
      <w:pPr>
        <w:pStyle w:val="1"/>
        <w:jc w:val="both"/>
      </w:pPr>
      <w:r>
        <w:rPr>
          <w:sz w:val="20"/>
        </w:rPr>
      </w:r>
    </w:p>
    <w:p>
      <w:pPr>
        <w:pStyle w:val="1"/>
        <w:jc w:val="both"/>
      </w:pPr>
      <w:r>
        <w:rPr>
          <w:sz w:val="20"/>
        </w:rPr>
        <w:t xml:space="preserve">6. Сведения об образовании: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8"/>
        <w:gridCol w:w="3628"/>
        <w:gridCol w:w="3710"/>
      </w:tblGrid>
      <w:tr>
        <w:tc>
          <w:tcPr>
            <w:tcW w:w="1478" w:type="dxa"/>
          </w:tcPr>
          <w:p>
            <w:pPr>
              <w:pStyle w:val="0"/>
              <w:jc w:val="center"/>
            </w:pPr>
            <w:r>
              <w:rPr>
                <w:sz w:val="20"/>
              </w:rPr>
              <w:t xml:space="preserve">Год окончания</w:t>
            </w:r>
          </w:p>
        </w:tc>
        <w:tc>
          <w:tcPr>
            <w:tcW w:w="3628" w:type="dxa"/>
          </w:tcPr>
          <w:p>
            <w:pPr>
              <w:pStyle w:val="0"/>
              <w:jc w:val="center"/>
            </w:pPr>
            <w:r>
              <w:rPr>
                <w:sz w:val="20"/>
              </w:rPr>
              <w:t xml:space="preserve">Наименование образовательного (научного) заведения</w:t>
            </w:r>
          </w:p>
        </w:tc>
        <w:tc>
          <w:tcPr>
            <w:tcW w:w="3710"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478" w:type="dxa"/>
          </w:tcPr>
          <w:p>
            <w:pPr>
              <w:pStyle w:val="0"/>
            </w:pPr>
            <w:r>
              <w:rPr>
                <w:sz w:val="20"/>
              </w:rPr>
            </w:r>
          </w:p>
        </w:tc>
        <w:tc>
          <w:tcPr>
            <w:tcW w:w="3628" w:type="dxa"/>
          </w:tcPr>
          <w:p>
            <w:pPr>
              <w:pStyle w:val="0"/>
            </w:pPr>
            <w:r>
              <w:rPr>
                <w:sz w:val="20"/>
              </w:rPr>
            </w:r>
          </w:p>
        </w:tc>
        <w:tc>
          <w:tcPr>
            <w:tcW w:w="3710" w:type="dxa"/>
          </w:tcPr>
          <w:p>
            <w:pPr>
              <w:pStyle w:val="0"/>
            </w:pPr>
            <w:r>
              <w:rPr>
                <w:sz w:val="20"/>
              </w:rPr>
            </w:r>
          </w:p>
        </w:tc>
      </w:tr>
      <w:tr>
        <w:tc>
          <w:tcPr>
            <w:tcW w:w="1478" w:type="dxa"/>
          </w:tcPr>
          <w:p>
            <w:pPr>
              <w:pStyle w:val="0"/>
            </w:pPr>
            <w:r>
              <w:rPr>
                <w:sz w:val="20"/>
              </w:rPr>
            </w:r>
          </w:p>
        </w:tc>
        <w:tc>
          <w:tcPr>
            <w:tcW w:w="3628" w:type="dxa"/>
          </w:tcPr>
          <w:p>
            <w:pPr>
              <w:pStyle w:val="0"/>
            </w:pPr>
            <w:r>
              <w:rPr>
                <w:sz w:val="20"/>
              </w:rPr>
            </w:r>
          </w:p>
        </w:tc>
        <w:tc>
          <w:tcPr>
            <w:tcW w:w="3710" w:type="dxa"/>
          </w:tcPr>
          <w:p>
            <w:pPr>
              <w:pStyle w:val="0"/>
            </w:pPr>
            <w:r>
              <w:rPr>
                <w:sz w:val="20"/>
              </w:rPr>
            </w:r>
          </w:p>
        </w:tc>
      </w:tr>
      <w:tr>
        <w:tc>
          <w:tcPr>
            <w:tcW w:w="1478" w:type="dxa"/>
          </w:tcPr>
          <w:p>
            <w:pPr>
              <w:pStyle w:val="0"/>
            </w:pPr>
            <w:r>
              <w:rPr>
                <w:sz w:val="20"/>
              </w:rPr>
            </w:r>
          </w:p>
        </w:tc>
        <w:tc>
          <w:tcPr>
            <w:tcW w:w="3628" w:type="dxa"/>
          </w:tcPr>
          <w:p>
            <w:pPr>
              <w:pStyle w:val="0"/>
            </w:pPr>
            <w:r>
              <w:rPr>
                <w:sz w:val="20"/>
              </w:rPr>
            </w:r>
          </w:p>
        </w:tc>
        <w:tc>
          <w:tcPr>
            <w:tcW w:w="3710" w:type="dxa"/>
          </w:tcPr>
          <w:p>
            <w:pPr>
              <w:pStyle w:val="0"/>
            </w:pPr>
            <w:r>
              <w:rPr>
                <w:sz w:val="20"/>
              </w:rPr>
            </w:r>
          </w:p>
        </w:tc>
      </w:tr>
    </w:tbl>
    <w:p>
      <w:pPr>
        <w:pStyle w:val="0"/>
        <w:ind w:firstLine="540"/>
        <w:jc w:val="both"/>
      </w:pPr>
      <w:r>
        <w:rPr>
          <w:sz w:val="20"/>
        </w:rPr>
      </w:r>
    </w:p>
    <w:p>
      <w:pPr>
        <w:pStyle w:val="1"/>
        <w:jc w:val="both"/>
      </w:pPr>
      <w:r>
        <w:rPr>
          <w:sz w:val="20"/>
        </w:rPr>
        <w:t xml:space="preserve">7. Сведения о текущем месте работы: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53"/>
        <w:gridCol w:w="3288"/>
        <w:gridCol w:w="3685"/>
      </w:tblGrid>
      <w:tr>
        <w:tc>
          <w:tcPr>
            <w:tcW w:w="1853" w:type="dxa"/>
          </w:tcPr>
          <w:p>
            <w:pPr>
              <w:pStyle w:val="0"/>
              <w:jc w:val="center"/>
            </w:pPr>
            <w:r>
              <w:rPr>
                <w:sz w:val="20"/>
              </w:rPr>
              <w:t xml:space="preserve">Год поступления</w:t>
            </w:r>
          </w:p>
        </w:tc>
        <w:tc>
          <w:tcPr>
            <w:tcW w:w="3288" w:type="dxa"/>
          </w:tcPr>
          <w:p>
            <w:pPr>
              <w:pStyle w:val="0"/>
              <w:jc w:val="center"/>
            </w:pPr>
            <w:r>
              <w:rPr>
                <w:sz w:val="20"/>
              </w:rPr>
              <w:t xml:space="preserve">Место работы</w:t>
            </w:r>
          </w:p>
        </w:tc>
        <w:tc>
          <w:tcPr>
            <w:tcW w:w="3685" w:type="dxa"/>
          </w:tcPr>
          <w:p>
            <w:pPr>
              <w:pStyle w:val="0"/>
              <w:jc w:val="center"/>
            </w:pPr>
            <w:r>
              <w:rPr>
                <w:sz w:val="20"/>
              </w:rPr>
              <w:t xml:space="preserve">Наименование должности</w:t>
            </w:r>
          </w:p>
        </w:tc>
      </w:tr>
      <w:tr>
        <w:tc>
          <w:tcPr>
            <w:tcW w:w="1853" w:type="dxa"/>
          </w:tcPr>
          <w:p>
            <w:pPr>
              <w:pStyle w:val="0"/>
            </w:pPr>
            <w:r>
              <w:rPr>
                <w:sz w:val="20"/>
              </w:rPr>
            </w:r>
          </w:p>
        </w:tc>
        <w:tc>
          <w:tcPr>
            <w:tcW w:w="3288" w:type="dxa"/>
          </w:tcPr>
          <w:p>
            <w:pPr>
              <w:pStyle w:val="0"/>
            </w:pPr>
            <w:r>
              <w:rPr>
                <w:sz w:val="20"/>
              </w:rPr>
            </w:r>
          </w:p>
        </w:tc>
        <w:tc>
          <w:tcPr>
            <w:tcW w:w="3685" w:type="dxa"/>
          </w:tcPr>
          <w:p>
            <w:pPr>
              <w:pStyle w:val="0"/>
            </w:pPr>
            <w:r>
              <w:rPr>
                <w:sz w:val="20"/>
              </w:rPr>
            </w:r>
          </w:p>
        </w:tc>
      </w:tr>
      <w:tr>
        <w:tc>
          <w:tcPr>
            <w:tcW w:w="1853" w:type="dxa"/>
          </w:tcPr>
          <w:p>
            <w:pPr>
              <w:pStyle w:val="0"/>
            </w:pPr>
            <w:r>
              <w:rPr>
                <w:sz w:val="20"/>
              </w:rPr>
            </w:r>
          </w:p>
        </w:tc>
        <w:tc>
          <w:tcPr>
            <w:tcW w:w="3288" w:type="dxa"/>
            <w:vAlign w:val="bottom"/>
          </w:tcPr>
          <w:p>
            <w:pPr>
              <w:pStyle w:val="0"/>
              <w:jc w:val="both"/>
            </w:pPr>
            <w:r>
              <w:rPr>
                <w:sz w:val="20"/>
              </w:rPr>
            </w:r>
          </w:p>
        </w:tc>
        <w:tc>
          <w:tcPr>
            <w:tcW w:w="3685" w:type="dxa"/>
          </w:tcPr>
          <w:p>
            <w:pPr>
              <w:pStyle w:val="0"/>
            </w:pPr>
            <w:r>
              <w:rPr>
                <w:sz w:val="20"/>
              </w:rPr>
            </w:r>
          </w:p>
        </w:tc>
      </w:tr>
    </w:tbl>
    <w:p>
      <w:pPr>
        <w:pStyle w:val="0"/>
        <w:ind w:firstLine="540"/>
        <w:jc w:val="both"/>
      </w:pPr>
      <w:r>
        <w:rPr>
          <w:sz w:val="20"/>
        </w:rPr>
      </w:r>
    </w:p>
    <w:p>
      <w:pPr>
        <w:pStyle w:val="1"/>
        <w:jc w:val="both"/>
      </w:pPr>
      <w:r>
        <w:rPr>
          <w:sz w:val="20"/>
        </w:rPr>
        <w:t xml:space="preserve">8. Сведения об опыте общественной деятельности: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9"/>
        <w:gridCol w:w="3402"/>
        <w:gridCol w:w="3706"/>
      </w:tblGrid>
      <w:tr>
        <w:tc>
          <w:tcPr>
            <w:tcW w:w="1819" w:type="dxa"/>
          </w:tcPr>
          <w:p>
            <w:pPr>
              <w:pStyle w:val="0"/>
              <w:jc w:val="center"/>
            </w:pPr>
            <w:r>
              <w:rPr>
                <w:sz w:val="20"/>
              </w:rPr>
              <w:t xml:space="preserve">Период</w:t>
            </w:r>
          </w:p>
        </w:tc>
        <w:tc>
          <w:tcPr>
            <w:tcW w:w="3402" w:type="dxa"/>
          </w:tcPr>
          <w:p>
            <w:pPr>
              <w:pStyle w:val="0"/>
              <w:jc w:val="center"/>
            </w:pPr>
            <w:r>
              <w:rPr>
                <w:sz w:val="20"/>
              </w:rPr>
              <w:t xml:space="preserve">Вид общественной деятельности и/или должность, занимаемая позиция</w:t>
            </w:r>
          </w:p>
        </w:tc>
        <w:tc>
          <w:tcPr>
            <w:tcW w:w="3706" w:type="dxa"/>
          </w:tcPr>
          <w:p>
            <w:pPr>
              <w:pStyle w:val="0"/>
              <w:jc w:val="center"/>
            </w:pPr>
            <w:r>
              <w:rPr>
                <w:sz w:val="20"/>
              </w:rPr>
              <w:t xml:space="preserve">Примечание</w:t>
            </w:r>
          </w:p>
        </w:tc>
      </w:tr>
      <w:tr>
        <w:tc>
          <w:tcPr>
            <w:tcW w:w="1819" w:type="dxa"/>
          </w:tcPr>
          <w:p>
            <w:pPr>
              <w:pStyle w:val="0"/>
            </w:pPr>
            <w:r>
              <w:rPr>
                <w:sz w:val="20"/>
              </w:rPr>
            </w:r>
          </w:p>
        </w:tc>
        <w:tc>
          <w:tcPr>
            <w:tcW w:w="3402" w:type="dxa"/>
            <w:vAlign w:val="center"/>
          </w:tcPr>
          <w:p>
            <w:pPr>
              <w:pStyle w:val="0"/>
            </w:pPr>
            <w:r>
              <w:rPr>
                <w:sz w:val="20"/>
              </w:rPr>
              <w:t xml:space="preserve">-</w:t>
            </w:r>
          </w:p>
        </w:tc>
        <w:tc>
          <w:tcPr>
            <w:tcW w:w="3706" w:type="dxa"/>
          </w:tcPr>
          <w:p>
            <w:pPr>
              <w:pStyle w:val="0"/>
            </w:pPr>
            <w:r>
              <w:rPr>
                <w:sz w:val="20"/>
              </w:rPr>
            </w:r>
          </w:p>
        </w:tc>
      </w:tr>
      <w:tr>
        <w:tc>
          <w:tcPr>
            <w:tcW w:w="1819" w:type="dxa"/>
          </w:tcPr>
          <w:p>
            <w:pPr>
              <w:pStyle w:val="0"/>
            </w:pPr>
            <w:r>
              <w:rPr>
                <w:sz w:val="20"/>
              </w:rPr>
            </w:r>
          </w:p>
        </w:tc>
        <w:tc>
          <w:tcPr>
            <w:tcW w:w="3402" w:type="dxa"/>
          </w:tcPr>
          <w:p>
            <w:pPr>
              <w:pStyle w:val="0"/>
            </w:pPr>
            <w:r>
              <w:rPr>
                <w:sz w:val="20"/>
              </w:rPr>
            </w:r>
          </w:p>
        </w:tc>
        <w:tc>
          <w:tcPr>
            <w:tcW w:w="3706" w:type="dxa"/>
          </w:tcPr>
          <w:p>
            <w:pPr>
              <w:pStyle w:val="0"/>
            </w:pPr>
            <w:r>
              <w:rPr>
                <w:sz w:val="20"/>
              </w:rPr>
            </w:r>
          </w:p>
        </w:tc>
      </w:tr>
      <w:tr>
        <w:tc>
          <w:tcPr>
            <w:tcW w:w="1819" w:type="dxa"/>
          </w:tcPr>
          <w:p>
            <w:pPr>
              <w:pStyle w:val="0"/>
            </w:pPr>
            <w:r>
              <w:rPr>
                <w:sz w:val="20"/>
              </w:rPr>
            </w:r>
          </w:p>
        </w:tc>
        <w:tc>
          <w:tcPr>
            <w:tcW w:w="3402" w:type="dxa"/>
          </w:tcPr>
          <w:p>
            <w:pPr>
              <w:pStyle w:val="0"/>
            </w:pPr>
            <w:r>
              <w:rPr>
                <w:sz w:val="20"/>
              </w:rPr>
            </w:r>
          </w:p>
        </w:tc>
        <w:tc>
          <w:tcPr>
            <w:tcW w:w="3706" w:type="dxa"/>
          </w:tcPr>
          <w:p>
            <w:pPr>
              <w:pStyle w:val="0"/>
            </w:pPr>
            <w:r>
              <w:rPr>
                <w:sz w:val="20"/>
              </w:rPr>
            </w:r>
          </w:p>
        </w:tc>
      </w:tr>
    </w:tbl>
    <w:p>
      <w:pPr>
        <w:pStyle w:val="0"/>
        <w:ind w:firstLine="540"/>
        <w:jc w:val="both"/>
      </w:pPr>
      <w:r>
        <w:rPr>
          <w:sz w:val="20"/>
        </w:rPr>
      </w:r>
    </w:p>
    <w:p>
      <w:pPr>
        <w:pStyle w:val="1"/>
        <w:jc w:val="both"/>
      </w:pPr>
      <w:r>
        <w:rPr>
          <w:sz w:val="20"/>
        </w:rPr>
        <w:t xml:space="preserve">    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или органах местного самоуправления: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67"/>
        <w:gridCol w:w="3345"/>
        <w:gridCol w:w="3706"/>
      </w:tblGrid>
      <w:tr>
        <w:tc>
          <w:tcPr>
            <w:tcW w:w="1867" w:type="dxa"/>
            <w:vAlign w:val="bottom"/>
          </w:tcPr>
          <w:p>
            <w:pPr>
              <w:pStyle w:val="0"/>
              <w:jc w:val="center"/>
            </w:pPr>
            <w:r>
              <w:rPr>
                <w:sz w:val="20"/>
              </w:rPr>
              <w:t xml:space="preserve">Год начала и окончания</w:t>
            </w:r>
          </w:p>
        </w:tc>
        <w:tc>
          <w:tcPr>
            <w:tcW w:w="3345" w:type="dxa"/>
          </w:tcPr>
          <w:p>
            <w:pPr>
              <w:pStyle w:val="0"/>
              <w:jc w:val="center"/>
            </w:pPr>
            <w:r>
              <w:rPr>
                <w:sz w:val="20"/>
              </w:rPr>
              <w:t xml:space="preserve">Наименование органа (группы)</w:t>
            </w:r>
          </w:p>
        </w:tc>
        <w:tc>
          <w:tcPr>
            <w:tcW w:w="3706" w:type="dxa"/>
          </w:tcPr>
          <w:p>
            <w:pPr>
              <w:pStyle w:val="0"/>
              <w:jc w:val="center"/>
            </w:pPr>
            <w:r>
              <w:rPr>
                <w:sz w:val="20"/>
              </w:rPr>
              <w:t xml:space="preserve">Наименование должности</w:t>
            </w:r>
          </w:p>
        </w:tc>
      </w:tr>
      <w:tr>
        <w:tc>
          <w:tcPr>
            <w:tcW w:w="1867" w:type="dxa"/>
          </w:tcPr>
          <w:p>
            <w:pPr>
              <w:pStyle w:val="0"/>
            </w:pPr>
            <w:r>
              <w:rPr>
                <w:sz w:val="20"/>
              </w:rPr>
            </w:r>
          </w:p>
        </w:tc>
        <w:tc>
          <w:tcPr>
            <w:tcW w:w="3345" w:type="dxa"/>
          </w:tcPr>
          <w:p>
            <w:pPr>
              <w:pStyle w:val="0"/>
            </w:pPr>
            <w:r>
              <w:rPr>
                <w:sz w:val="20"/>
              </w:rPr>
            </w:r>
          </w:p>
        </w:tc>
        <w:tc>
          <w:tcPr>
            <w:tcW w:w="3706" w:type="dxa"/>
          </w:tcPr>
          <w:p>
            <w:pPr>
              <w:pStyle w:val="0"/>
            </w:pPr>
            <w:r>
              <w:rPr>
                <w:sz w:val="20"/>
              </w:rPr>
            </w:r>
          </w:p>
        </w:tc>
      </w:tr>
      <w:tr>
        <w:tc>
          <w:tcPr>
            <w:tcW w:w="1867" w:type="dxa"/>
          </w:tcPr>
          <w:p>
            <w:pPr>
              <w:pStyle w:val="0"/>
            </w:pPr>
            <w:r>
              <w:rPr>
                <w:sz w:val="20"/>
              </w:rPr>
            </w:r>
          </w:p>
        </w:tc>
        <w:tc>
          <w:tcPr>
            <w:tcW w:w="3345" w:type="dxa"/>
          </w:tcPr>
          <w:p>
            <w:pPr>
              <w:pStyle w:val="0"/>
            </w:pPr>
            <w:r>
              <w:rPr>
                <w:sz w:val="20"/>
              </w:rPr>
            </w:r>
          </w:p>
        </w:tc>
        <w:tc>
          <w:tcPr>
            <w:tcW w:w="3706" w:type="dxa"/>
          </w:tcPr>
          <w:p>
            <w:pPr>
              <w:pStyle w:val="0"/>
            </w:pPr>
            <w:r>
              <w:rPr>
                <w:sz w:val="20"/>
              </w:rPr>
            </w:r>
          </w:p>
        </w:tc>
      </w:tr>
      <w:tr>
        <w:tc>
          <w:tcPr>
            <w:tcW w:w="1867" w:type="dxa"/>
          </w:tcPr>
          <w:p>
            <w:pPr>
              <w:pStyle w:val="0"/>
            </w:pPr>
            <w:r>
              <w:rPr>
                <w:sz w:val="20"/>
              </w:rPr>
            </w:r>
          </w:p>
        </w:tc>
        <w:tc>
          <w:tcPr>
            <w:tcW w:w="3345" w:type="dxa"/>
          </w:tcPr>
          <w:p>
            <w:pPr>
              <w:pStyle w:val="0"/>
            </w:pPr>
            <w:r>
              <w:rPr>
                <w:sz w:val="20"/>
              </w:rPr>
            </w:r>
          </w:p>
        </w:tc>
        <w:tc>
          <w:tcPr>
            <w:tcW w:w="3706" w:type="dxa"/>
          </w:tcPr>
          <w:p>
            <w:pPr>
              <w:pStyle w:val="0"/>
            </w:pPr>
            <w:r>
              <w:rPr>
                <w:sz w:val="20"/>
              </w:rPr>
            </w:r>
          </w:p>
        </w:tc>
      </w:tr>
      <w:tr>
        <w:tc>
          <w:tcPr>
            <w:tcW w:w="1867" w:type="dxa"/>
          </w:tcPr>
          <w:p>
            <w:pPr>
              <w:pStyle w:val="0"/>
            </w:pPr>
            <w:r>
              <w:rPr>
                <w:sz w:val="20"/>
              </w:rPr>
            </w:r>
          </w:p>
        </w:tc>
        <w:tc>
          <w:tcPr>
            <w:tcW w:w="3345" w:type="dxa"/>
          </w:tcPr>
          <w:p>
            <w:pPr>
              <w:pStyle w:val="0"/>
            </w:pPr>
            <w:r>
              <w:rPr>
                <w:sz w:val="20"/>
              </w:rPr>
            </w:r>
          </w:p>
        </w:tc>
        <w:tc>
          <w:tcPr>
            <w:tcW w:w="3706" w:type="dxa"/>
          </w:tcPr>
          <w:p>
            <w:pPr>
              <w:pStyle w:val="0"/>
            </w:pPr>
            <w:r>
              <w:rPr>
                <w:sz w:val="20"/>
              </w:rPr>
            </w:r>
          </w:p>
        </w:tc>
      </w:tr>
    </w:tbl>
    <w:p>
      <w:pPr>
        <w:pStyle w:val="0"/>
        <w:ind w:firstLine="540"/>
        <w:jc w:val="both"/>
      </w:pPr>
      <w:r>
        <w:rPr>
          <w:sz w:val="20"/>
        </w:rPr>
      </w:r>
    </w:p>
    <w:p>
      <w:pPr>
        <w:pStyle w:val="1"/>
        <w:jc w:val="both"/>
      </w:pPr>
      <w:r>
        <w:rPr>
          <w:sz w:val="20"/>
        </w:rPr>
        <w:t xml:space="preserve">10.  Сведения  о  наличии  или отсутствии конфликта интересов, связанного с</w:t>
      </w:r>
    </w:p>
    <w:p>
      <w:pPr>
        <w:pStyle w:val="1"/>
        <w:jc w:val="both"/>
      </w:pPr>
      <w:r>
        <w:rPr>
          <w:sz w:val="20"/>
        </w:rPr>
        <w:t xml:space="preserve">осуществлением полномочий члена Общественного совета</w:t>
      </w:r>
    </w:p>
    <w:p>
      <w:pPr>
        <w:pStyle w:val="1"/>
        <w:jc w:val="both"/>
      </w:pPr>
      <w:r>
        <w:rPr>
          <w:sz w:val="20"/>
        </w:rPr>
        <w:t xml:space="preserve">___________________________________________________________________________</w:t>
      </w:r>
    </w:p>
    <w:p>
      <w:pPr>
        <w:pStyle w:val="1"/>
        <w:jc w:val="both"/>
      </w:pPr>
      <w:r>
        <w:rPr>
          <w:sz w:val="20"/>
        </w:rPr>
        <w:t xml:space="preserve">11. _______________________________________________________________________</w:t>
      </w:r>
    </w:p>
    <w:p>
      <w:pPr>
        <w:pStyle w:val="1"/>
        <w:jc w:val="both"/>
      </w:pPr>
      <w:r>
        <w:rPr>
          <w:sz w:val="20"/>
        </w:rPr>
        <w:t xml:space="preserve">  (дополнительная информация, которую кандидат желает сообщить о себе для</w:t>
      </w:r>
    </w:p>
    <w:p>
      <w:pPr>
        <w:pStyle w:val="1"/>
        <w:jc w:val="both"/>
      </w:pPr>
      <w:r>
        <w:rPr>
          <w:sz w:val="20"/>
        </w:rPr>
        <w:t xml:space="preserve">                            участия в конкурсе)</w:t>
      </w:r>
    </w:p>
    <w:p>
      <w:pPr>
        <w:pStyle w:val="1"/>
        <w:jc w:val="both"/>
      </w:pPr>
      <w:r>
        <w:rPr>
          <w:sz w:val="20"/>
        </w:rPr>
      </w:r>
    </w:p>
    <w:p>
      <w:pPr>
        <w:pStyle w:val="1"/>
        <w:jc w:val="both"/>
      </w:pPr>
      <w:r>
        <w:rPr>
          <w:sz w:val="20"/>
        </w:rPr>
        <w:t xml:space="preserve">Достоверность представленных сведений подтверждаю</w:t>
      </w:r>
    </w:p>
    <w:p>
      <w:pPr>
        <w:pStyle w:val="1"/>
        <w:jc w:val="both"/>
      </w:pPr>
      <w:r>
        <w:rPr>
          <w:sz w:val="20"/>
        </w:rPr>
        <w:t xml:space="preserve">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_______________________/________________________</w:t>
      </w:r>
    </w:p>
    <w:p>
      <w:pPr>
        <w:pStyle w:val="1"/>
        <w:jc w:val="both"/>
      </w:pPr>
      <w:r>
        <w:rPr>
          <w:sz w:val="20"/>
        </w:rPr>
        <w:t xml:space="preserve">    (подпись)                   (расшифровка)</w:t>
      </w:r>
    </w:p>
    <w:p>
      <w:pPr>
        <w:pStyle w:val="1"/>
        <w:jc w:val="both"/>
      </w:pPr>
      <w:r>
        <w:rPr>
          <w:sz w:val="20"/>
        </w:rPr>
        <w:t xml:space="preserve">"___" ________________ 20___ г.</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государственного жилищного,</w:t>
      </w:r>
    </w:p>
    <w:p>
      <w:pPr>
        <w:pStyle w:val="0"/>
        <w:jc w:val="right"/>
      </w:pPr>
      <w:r>
        <w:rPr>
          <w:sz w:val="20"/>
        </w:rPr>
        <w:t xml:space="preserve">строительного и технического контроля</w:t>
      </w:r>
    </w:p>
    <w:p>
      <w:pPr>
        <w:pStyle w:val="0"/>
        <w:jc w:val="right"/>
      </w:pPr>
      <w:r>
        <w:rPr>
          <w:sz w:val="20"/>
        </w:rPr>
        <w:t xml:space="preserve">(надзора) Тамбовской области</w:t>
      </w:r>
    </w:p>
    <w:p>
      <w:pPr>
        <w:pStyle w:val="0"/>
        <w:jc w:val="center"/>
      </w:pPr>
      <w:r>
        <w:rPr>
          <w:sz w:val="20"/>
        </w:rPr>
      </w:r>
    </w:p>
    <w:p>
      <w:pPr>
        <w:pStyle w:val="1"/>
        <w:jc w:val="both"/>
      </w:pPr>
      <w:r>
        <w:rPr>
          <w:sz w:val="20"/>
        </w:rPr>
        <w:t xml:space="preserve">                            ЗАЯВЛЕНИЕ-СОГЛАСИЕ</w:t>
      </w:r>
    </w:p>
    <w:p>
      <w:pPr>
        <w:pStyle w:val="1"/>
        <w:jc w:val="both"/>
      </w:pPr>
      <w:r>
        <w:rPr>
          <w:sz w:val="20"/>
        </w:rPr>
        <w:t xml:space="preserve">   кандидата на выдвижение в члены Общественного совета при министерстве</w:t>
      </w:r>
    </w:p>
    <w:p>
      <w:pPr>
        <w:pStyle w:val="1"/>
        <w:jc w:val="both"/>
      </w:pPr>
      <w:r>
        <w:rPr>
          <w:sz w:val="20"/>
        </w:rPr>
        <w:t xml:space="preserve">государственного жилищного, строительного и технического контроля (надзора)</w:t>
      </w:r>
    </w:p>
    <w:p>
      <w:pPr>
        <w:pStyle w:val="1"/>
        <w:jc w:val="both"/>
      </w:pPr>
      <w:r>
        <w:rPr>
          <w:sz w:val="20"/>
        </w:rPr>
        <w:t xml:space="preserve">                            Тамбовской области</w:t>
      </w:r>
    </w:p>
    <w:p>
      <w:pPr>
        <w:pStyle w:val="1"/>
        <w:jc w:val="both"/>
      </w:pPr>
      <w:r>
        <w:rPr>
          <w:sz w:val="20"/>
        </w:rPr>
      </w:r>
    </w:p>
    <w:p>
      <w:pPr>
        <w:pStyle w:val="1"/>
        <w:jc w:val="both"/>
      </w:pPr>
      <w:r>
        <w:rPr>
          <w:sz w:val="20"/>
        </w:rPr>
        <w:t xml:space="preserve">    Я, ___________________________________________________________, паспорт</w:t>
      </w:r>
    </w:p>
    <w:p>
      <w:pPr>
        <w:pStyle w:val="1"/>
        <w:jc w:val="both"/>
      </w:pPr>
      <w:r>
        <w:rPr>
          <w:sz w:val="20"/>
        </w:rPr>
        <w:t xml:space="preserve">серии __________, номер _________________, выданный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 ____________ 20____ г., согласен  (согласна)   участвовать в  конкурсе</w:t>
      </w:r>
    </w:p>
    <w:p>
      <w:pPr>
        <w:pStyle w:val="1"/>
        <w:jc w:val="both"/>
      </w:pPr>
      <w:r>
        <w:rPr>
          <w:sz w:val="20"/>
        </w:rPr>
        <w:t xml:space="preserve">    кандидатов    в    члены    Общественного   совета   при   министерстве</w:t>
      </w:r>
    </w:p>
    <w:p>
      <w:pPr>
        <w:pStyle w:val="1"/>
        <w:jc w:val="both"/>
      </w:pPr>
      <w:r>
        <w:rPr>
          <w:sz w:val="20"/>
        </w:rPr>
        <w:t xml:space="preserve">государственного жилищного, строительного и технического контроля (надзора)</w:t>
      </w:r>
    </w:p>
    <w:p>
      <w:pPr>
        <w:pStyle w:val="1"/>
        <w:jc w:val="both"/>
      </w:pPr>
      <w:r>
        <w:rPr>
          <w:sz w:val="20"/>
        </w:rPr>
        <w:t xml:space="preserve">Тамбовской области.</w:t>
      </w:r>
    </w:p>
    <w:p>
      <w:pPr>
        <w:pStyle w:val="1"/>
        <w:jc w:val="both"/>
      </w:pPr>
      <w:r>
        <w:rPr>
          <w:sz w:val="20"/>
        </w:rPr>
      </w:r>
    </w:p>
    <w:p>
      <w:pPr>
        <w:pStyle w:val="1"/>
        <w:jc w:val="both"/>
      </w:pPr>
      <w:r>
        <w:rPr>
          <w:sz w:val="20"/>
        </w:rPr>
        <w:t xml:space="preserve">С условиями конкурса ознакомлен (ознакомлена).</w:t>
      </w:r>
    </w:p>
    <w:p>
      <w:pPr>
        <w:pStyle w:val="1"/>
        <w:jc w:val="both"/>
      </w:pPr>
      <w:r>
        <w:rPr>
          <w:sz w:val="20"/>
        </w:rPr>
      </w:r>
    </w:p>
    <w:p>
      <w:pPr>
        <w:pStyle w:val="1"/>
        <w:jc w:val="both"/>
      </w:pPr>
      <w:r>
        <w:rPr>
          <w:sz w:val="20"/>
        </w:rPr>
        <w:t xml:space="preserve">"____" ______________ 20____ г.</w:t>
      </w:r>
    </w:p>
    <w:p>
      <w:pPr>
        <w:pStyle w:val="1"/>
        <w:jc w:val="both"/>
      </w:pPr>
      <w:r>
        <w:rPr>
          <w:sz w:val="20"/>
        </w:rPr>
      </w:r>
    </w:p>
    <w:p>
      <w:pPr>
        <w:pStyle w:val="1"/>
        <w:jc w:val="both"/>
      </w:pPr>
      <w:r>
        <w:rPr>
          <w:sz w:val="20"/>
        </w:rPr>
        <w:t xml:space="preserve">______________________    ___________________________</w:t>
      </w:r>
    </w:p>
    <w:p>
      <w:pPr>
        <w:pStyle w:val="1"/>
        <w:jc w:val="both"/>
      </w:pPr>
      <w:r>
        <w:rPr>
          <w:sz w:val="20"/>
        </w:rPr>
        <w:t xml:space="preserve">   (подпись)                    (расшифровка)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Общественном совете</w:t>
      </w:r>
    </w:p>
    <w:p>
      <w:pPr>
        <w:pStyle w:val="0"/>
        <w:jc w:val="right"/>
      </w:pPr>
      <w:r>
        <w:rPr>
          <w:sz w:val="20"/>
        </w:rPr>
        <w:t xml:space="preserve">при министерстве государственного жилищного,</w:t>
      </w:r>
    </w:p>
    <w:p>
      <w:pPr>
        <w:pStyle w:val="0"/>
        <w:jc w:val="right"/>
      </w:pPr>
      <w:r>
        <w:rPr>
          <w:sz w:val="20"/>
        </w:rPr>
        <w:t xml:space="preserve">строительного и технического контроля</w:t>
      </w:r>
    </w:p>
    <w:p>
      <w:pPr>
        <w:pStyle w:val="0"/>
        <w:jc w:val="right"/>
      </w:pPr>
      <w:r>
        <w:rPr>
          <w:sz w:val="20"/>
        </w:rPr>
        <w:t xml:space="preserve">(надзора) Тамбовской области</w:t>
      </w:r>
    </w:p>
    <w:p>
      <w:pPr>
        <w:pStyle w:val="0"/>
        <w:jc w:val="right"/>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субъекта персональных данных)</w:t>
      </w:r>
    </w:p>
    <w:p>
      <w:pPr>
        <w:pStyle w:val="1"/>
        <w:jc w:val="both"/>
      </w:pPr>
      <w:r>
        <w:rPr>
          <w:sz w:val="20"/>
        </w:rPr>
        <w:t xml:space="preserve">В  соответствии  с  </w:t>
      </w:r>
      <w:hyperlink w:history="0" r:id="rId25" w:tooltip="Федеральный закон от 27.07.2006 N 152-ФЗ (ред. от 06.02.2023) &quot;О персональных данных&quot; {КонсультантПлюс}">
        <w:r>
          <w:rPr>
            <w:sz w:val="20"/>
            <w:color w:val="0000ff"/>
          </w:rPr>
          <w:t xml:space="preserve">пунктом  4  статьи  9</w:t>
        </w:r>
      </w:hyperlink>
      <w:r>
        <w:rPr>
          <w:sz w:val="20"/>
        </w:rPr>
        <w:t xml:space="preserve">  Федерального закона о 27.07.2006</w:t>
      </w:r>
    </w:p>
    <w:p>
      <w:pPr>
        <w:pStyle w:val="1"/>
        <w:jc w:val="both"/>
      </w:pPr>
      <w:r>
        <w:rPr>
          <w:sz w:val="20"/>
        </w:rPr>
        <w:t xml:space="preserve">N 152-ФЗ "О персональных данных", зарегистрирован ______ по адресу: _______</w:t>
      </w:r>
    </w:p>
    <w:p>
      <w:pPr>
        <w:pStyle w:val="1"/>
        <w:jc w:val="both"/>
      </w:pPr>
      <w:r>
        <w:rPr>
          <w:sz w:val="20"/>
        </w:rPr>
        <w:t xml:space="preserve">__________________________________________________________________________,</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серия, номер, сведения о дате выдачи документа</w:t>
      </w:r>
    </w:p>
    <w:p>
      <w:pPr>
        <w:pStyle w:val="1"/>
        <w:jc w:val="both"/>
      </w:pPr>
      <w:r>
        <w:rPr>
          <w:sz w:val="20"/>
        </w:rPr>
        <w:t xml:space="preserve">                          и выдавшем его органе)</w:t>
      </w:r>
    </w:p>
    <w:p>
      <w:pPr>
        <w:pStyle w:val="1"/>
        <w:jc w:val="both"/>
      </w:pPr>
      <w:r>
        <w:rPr>
          <w:sz w:val="20"/>
          <w:i w:val="on"/>
        </w:rPr>
        <w:t xml:space="preserve">в</w:t>
      </w:r>
      <w:r>
        <w:rPr>
          <w:sz w:val="20"/>
        </w:rPr>
        <w:t xml:space="preserve"> целях ___________________________________________________________________</w:t>
      </w:r>
    </w:p>
    <w:p>
      <w:pPr>
        <w:pStyle w:val="1"/>
        <w:jc w:val="both"/>
      </w:pPr>
      <w:r>
        <w:rPr>
          <w:sz w:val="20"/>
        </w:rPr>
        <w:t xml:space="preserve">                      (указать цель обработки данных)</w:t>
      </w:r>
    </w:p>
    <w:p>
      <w:pPr>
        <w:pStyle w:val="1"/>
        <w:jc w:val="both"/>
      </w:pPr>
      <w:r>
        <w:rPr>
          <w:sz w:val="20"/>
        </w:rPr>
        <w:t xml:space="preserve">даю согласие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наименование или Ф.И.О. оператора, получающего согласие</w:t>
      </w:r>
    </w:p>
    <w:p>
      <w:pPr>
        <w:pStyle w:val="1"/>
        <w:jc w:val="both"/>
      </w:pPr>
      <w:r>
        <w:rPr>
          <w:sz w:val="20"/>
        </w:rPr>
        <w:t xml:space="preserve">                       субъекта персональных данных)</w:t>
      </w:r>
    </w:p>
    <w:p>
      <w:pPr>
        <w:pStyle w:val="1"/>
        <w:jc w:val="both"/>
      </w:pPr>
      <w:r>
        <w:rPr>
          <w:sz w:val="20"/>
        </w:rPr>
        <w:t xml:space="preserve">находящемуся по адресу: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 обработку моих персональных данных, а именно: 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перечень персональных данных, на обработку которых дается</w:t>
      </w:r>
    </w:p>
    <w:p>
      <w:pPr>
        <w:pStyle w:val="1"/>
        <w:jc w:val="both"/>
      </w:pPr>
      <w:r>
        <w:rPr>
          <w:sz w:val="20"/>
        </w:rPr>
        <w:t xml:space="preserve">                  согласие субъекта персональных данных)</w:t>
      </w:r>
    </w:p>
    <w:p>
      <w:pPr>
        <w:pStyle w:val="1"/>
        <w:jc w:val="both"/>
      </w:pPr>
      <w:r>
        <w:rPr>
          <w:sz w:val="20"/>
        </w:rPr>
        <w:t xml:space="preserve">то  есть  на  совершение  действий,  предусмотренных  </w:t>
      </w:r>
      <w:hyperlink w:history="0" r:id="rId26" w:tooltip="Федеральный закон от 27.07.2006 N 152-ФЗ (ред. от 06.02.2023) &quot;О персональных данных&quot; {КонсультантПлюс}">
        <w:r>
          <w:rPr>
            <w:sz w:val="20"/>
            <w:color w:val="0000ff"/>
          </w:rPr>
          <w:t xml:space="preserve">пунктом  3  статьи  3</w:t>
        </w:r>
      </w:hyperlink>
    </w:p>
    <w:p>
      <w:pPr>
        <w:pStyle w:val="1"/>
        <w:jc w:val="both"/>
      </w:pPr>
      <w:r>
        <w:rPr>
          <w:sz w:val="20"/>
        </w:rPr>
        <w:t xml:space="preserve">Федерального закона от 27.07.2006 N 152-ФЗ "О персональных данных".</w:t>
      </w:r>
    </w:p>
    <w:p>
      <w:pPr>
        <w:pStyle w:val="1"/>
        <w:jc w:val="both"/>
      </w:pPr>
      <w:r>
        <w:rPr>
          <w:sz w:val="20"/>
        </w:rPr>
        <w:t xml:space="preserve">    Настоящее  согласие  действует  со  дня  его подписания до дня отзыва в</w:t>
      </w:r>
    </w:p>
    <w:p>
      <w:pPr>
        <w:pStyle w:val="1"/>
        <w:jc w:val="both"/>
      </w:pPr>
      <w:r>
        <w:rPr>
          <w:sz w:val="20"/>
        </w:rPr>
        <w:t xml:space="preserve">письменной форме.</w:t>
      </w:r>
    </w:p>
    <w:p>
      <w:pPr>
        <w:pStyle w:val="1"/>
        <w:jc w:val="both"/>
      </w:pPr>
      <w:r>
        <w:rPr>
          <w:sz w:val="20"/>
        </w:rPr>
      </w:r>
    </w:p>
    <w:p>
      <w:pPr>
        <w:pStyle w:val="1"/>
        <w:jc w:val="both"/>
      </w:pPr>
      <w:r>
        <w:rPr>
          <w:sz w:val="20"/>
        </w:rPr>
        <w:t xml:space="preserve">    "___" ______________ 20___ г.</w:t>
      </w:r>
    </w:p>
    <w:p>
      <w:pPr>
        <w:pStyle w:val="1"/>
        <w:jc w:val="both"/>
      </w:pPr>
      <w:r>
        <w:rPr>
          <w:sz w:val="20"/>
        </w:rPr>
      </w:r>
    </w:p>
    <w:p>
      <w:pPr>
        <w:pStyle w:val="1"/>
        <w:jc w:val="both"/>
      </w:pPr>
      <w:r>
        <w:rPr>
          <w:sz w:val="20"/>
        </w:rPr>
        <w:t xml:space="preserve">    Субъект персональных данных:</w:t>
      </w:r>
    </w:p>
    <w:p>
      <w:pPr>
        <w:pStyle w:val="1"/>
        <w:jc w:val="both"/>
      </w:pPr>
      <w:r>
        <w:rPr>
          <w:sz w:val="20"/>
        </w:rPr>
        <w:t xml:space="preserve">____________________ /_______________________________/</w:t>
      </w:r>
    </w:p>
    <w:p>
      <w:pPr>
        <w:pStyle w:val="1"/>
        <w:jc w:val="both"/>
      </w:pPr>
      <w:r>
        <w:rPr>
          <w:sz w:val="20"/>
        </w:rPr>
        <w:t xml:space="preserve">    (подпись)                     (Ф.И.О.)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государственного жилищного, строительного и технического контроля (надзора) Тамбовской области от 31...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7D7EAC29077ED666C88D4F3580FDBBF981E32E5B4323F4F397CD08C0E1899B358978C6B1EC1991334667835B4Fa9N" TargetMode = "External"/>
	<Relationship Id="rId8" Type="http://schemas.openxmlformats.org/officeDocument/2006/relationships/hyperlink" Target="consultantplus://offline/ref=287D7EAC29077ED666C88D4F3580FDBBFB82EE255B4023F4F397CD08C0E1899B358978C6B1EC1991334667835B4Fa9N" TargetMode = "External"/>
	<Relationship Id="rId9" Type="http://schemas.openxmlformats.org/officeDocument/2006/relationships/hyperlink" Target="consultantplus://offline/ref=287D7EAC29077ED666C8934223ECA7B2FE8BB92B594320A7AFC7CB5F9FB18FCE67C9269FE1AA529C345A7B835FE40D52C345a8N" TargetMode = "External"/>
	<Relationship Id="rId10" Type="http://schemas.openxmlformats.org/officeDocument/2006/relationships/hyperlink" Target="consultantplus://offline/ref=D34D703A848AF4160D4D9FC167BB035848351B9D84935A0A77C6046C0731FB742996001C452A5B95BB7BA666021700F9655Ca3N" TargetMode = "External"/>
	<Relationship Id="rId11" Type="http://schemas.openxmlformats.org/officeDocument/2006/relationships/hyperlink" Target="consultantplus://offline/ref=D34D703A848AF4160D4D81CC71D759514F3F4198869059552293023B5861FD217BD65E45156C1098BC67BA660650aAN" TargetMode = "External"/>
	<Relationship Id="rId12" Type="http://schemas.openxmlformats.org/officeDocument/2006/relationships/hyperlink" Target="consultantplus://offline/ref=D34D703A848AF4160D4D81CC71D759514E3642958EC00E5773C60C3E5031A7317F9F0A4A0A6E0886B879BA56a5N" TargetMode = "External"/>
	<Relationship Id="rId13" Type="http://schemas.openxmlformats.org/officeDocument/2006/relationships/hyperlink" Target="consultantplus://offline/ref=D34D703A848AF4160D4D9FC167BB035848351B9D8491510179C7046C0731FB742996001C452A5B95BB7BA666021700F9655Ca3N" TargetMode = "External"/>
	<Relationship Id="rId14" Type="http://schemas.openxmlformats.org/officeDocument/2006/relationships/hyperlink" Target="consultantplus://offline/ref=D34D703A848AF4160D4D9FC167BB035848351B9D84935A0A77C6046C0731FB742996001C572A0399BA79B867010256A82395F7A4EA349E08B1044CE450a3N" TargetMode = "External"/>
	<Relationship Id="rId15" Type="http://schemas.openxmlformats.org/officeDocument/2006/relationships/hyperlink" Target="consultantplus://offline/ref=D34D703A848AF4160D4D81CC71D759514F3F4198869059552293023B5861FD217BD65E45156C1098BC67BA660650aAN" TargetMode = "External"/>
	<Relationship Id="rId16" Type="http://schemas.openxmlformats.org/officeDocument/2006/relationships/hyperlink" Target="consultantplus://offline/ref=D34D703A848AF4160D4D9FC167BB035848351B9D84905A067EC3046C0731FB742996001C452A5B95BB7BA666021700F9655Ca3N" TargetMode = "External"/>
	<Relationship Id="rId17" Type="http://schemas.openxmlformats.org/officeDocument/2006/relationships/hyperlink" Target="consultantplus://offline/ref=D34D703A848AF4160D4D81CC71D759514F3F4198869059552293023B5861FD217BD65E45156C1098BC67BA660650aAN" TargetMode = "External"/>
	<Relationship Id="rId18" Type="http://schemas.openxmlformats.org/officeDocument/2006/relationships/hyperlink" Target="consultantplus://offline/ref=D34D703A848AF4160D4D9FC167BB035848351B9D84905A067EC3046C0731FB742996001C452A5B95BB7BA666021700F9655Ca3N" TargetMode = "External"/>
	<Relationship Id="rId19" Type="http://schemas.openxmlformats.org/officeDocument/2006/relationships/hyperlink" Target="consultantplus://offline/ref=D34D703A848AF4160D4D81CC71D75951483D4099829459552293023B5861FD217BD65E45156C1098BC67BA660650aAN" TargetMode = "External"/>
	<Relationship Id="rId20" Type="http://schemas.openxmlformats.org/officeDocument/2006/relationships/hyperlink" Target="consultantplus://offline/ref=D34D703A848AF4160D4D81CC71D75951483D4099829459552293023B5861FD217BD65E45156C1098BC67BA660650aAN" TargetMode = "External"/>
	<Relationship Id="rId21" Type="http://schemas.openxmlformats.org/officeDocument/2006/relationships/hyperlink" Target="consultantplus://offline/ref=D34D703A848AF4160D4D81CC71D75951483D4198849159552293023B5861FD217BD65E45156C1098BC67BA660650aAN" TargetMode = "External"/>
	<Relationship Id="rId22" Type="http://schemas.openxmlformats.org/officeDocument/2006/relationships/hyperlink" Target="consultantplus://offline/ref=D34D703A848AF4160D4D81CC71D75951483D43938D9359552293023B5861FD217BD65E45156C1098BC67BA660650aAN" TargetMode = "External"/>
	<Relationship Id="rId23" Type="http://schemas.openxmlformats.org/officeDocument/2006/relationships/hyperlink" Target="consultantplus://offline/ref=D34D703A848AF4160D4D9FC167BB035848351B9D849051037BC5046C0731FB742996001C452A5B95BB7BA666021700F9655Ca3N" TargetMode = "External"/>
	<Relationship Id="rId24" Type="http://schemas.openxmlformats.org/officeDocument/2006/relationships/hyperlink" Target="consultantplus://offline/ref=D34D703A848AF4160D4D81CC71D759514F3F4198869059552293023B5861FD217BD65E45156C1098BC67BA660650aAN" TargetMode = "External"/>
	<Relationship Id="rId25" Type="http://schemas.openxmlformats.org/officeDocument/2006/relationships/hyperlink" Target="consultantplus://offline/ref=D34D703A848AF4160D4D81CC71D75951483D4C92859759552293023B5861FD2169D60649146E0C90B872EC37405C0FF865DEFAA3F6289E0C5AaCN" TargetMode = "External"/>
	<Relationship Id="rId26" Type="http://schemas.openxmlformats.org/officeDocument/2006/relationships/hyperlink" Target="consultantplus://offline/ref=D34D703A848AF4160D4D81CC71D75951483D4C92859759552293023B5861FD2169D60649146E0C9BB372EC37405C0FF865DEFAA3F6289E0C5Aa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государственного жилищного, строительного и технического контроля (надзора) Тамбовской области от 31.05.2023 N 126
"Об утверждении Положения об общественном совете при министерстве государственного жилищного, строительного и технического контроля (надзора) Тамбовской области"</dc:title>
  <dcterms:created xsi:type="dcterms:W3CDTF">2023-06-12T13:26:56Z</dcterms:created>
</cp:coreProperties>
</file>