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защиты и семейной политики Тамбовской области от 20.01.2023 N 15</w:t>
              <w:br/>
              <w:t xml:space="preserve">"Об Общественном совете при министерстве социальной защиты и семейной политики Тамбовской области"</w:t>
              <w:br/>
              <w:t xml:space="preserve">(вместе с "Положением об Общественном совете при министерстве социальной защиты и семейной политики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СОЦИАЛЬНОЙ ЗАЩИТЫ И СЕМЕЙНОЙ ПОЛИТИКИ</w:t>
      </w:r>
    </w:p>
    <w:p>
      <w:pPr>
        <w:pStyle w:val="2"/>
        <w:jc w:val="center"/>
      </w:pPr>
      <w:r>
        <w:rPr>
          <w:sz w:val="20"/>
        </w:rPr>
        <w:t xml:space="preserve">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20 января 2023 г. N 15</w:t>
      </w:r>
    </w:p>
    <w:p>
      <w:pPr>
        <w:pStyle w:val="2"/>
        <w:jc w:val="both"/>
      </w:pPr>
      <w:r>
        <w:rPr>
          <w:sz w:val="20"/>
        </w:rPr>
      </w:r>
    </w:p>
    <w:p>
      <w:pPr>
        <w:pStyle w:val="2"/>
        <w:jc w:val="center"/>
      </w:pPr>
      <w:r>
        <w:rPr>
          <w:sz w:val="20"/>
        </w:rPr>
        <w:t xml:space="preserve">ОБ ОБЩЕСТВЕННОМ СОВЕТЕ ПРИ МИНИСТЕРСТВЕ СОЦИАЛЬНОЙ ЗАЩИТЫ</w:t>
      </w:r>
    </w:p>
    <w:p>
      <w:pPr>
        <w:pStyle w:val="2"/>
        <w:jc w:val="center"/>
      </w:pPr>
      <w:r>
        <w:rPr>
          <w:sz w:val="20"/>
        </w:rPr>
        <w:t xml:space="preserve">И СЕМЕЙНОЙ ПОЛИТИКИ ТАМБОВСКОЙ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8"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9"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w:t>
      </w:r>
      <w:hyperlink w:history="0" r:id="rId10"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в целях обеспечения взаимодействия министерства социальной защиты и семейной политики Тамбовской области с институтами гражданского общества приказываю:</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социальной защиты и семейной политики Тамбовской области согласно приложению к настоящему приказу.</w:t>
      </w:r>
    </w:p>
    <w:p>
      <w:pPr>
        <w:pStyle w:val="0"/>
        <w:spacing w:before="200" w:line-rule="auto"/>
        <w:ind w:firstLine="540"/>
        <w:jc w:val="both"/>
      </w:pPr>
      <w:r>
        <w:rPr>
          <w:sz w:val="20"/>
        </w:rPr>
        <w:t xml:space="preserve">2. Признать утратившими силу приказы управления социальной защиты и семейной политики Тамбовской области:</w:t>
      </w:r>
    </w:p>
    <w:p>
      <w:pPr>
        <w:pStyle w:val="0"/>
        <w:spacing w:before="200" w:line-rule="auto"/>
        <w:ind w:firstLine="540"/>
        <w:jc w:val="both"/>
      </w:pPr>
      <w:r>
        <w:rPr>
          <w:sz w:val="20"/>
        </w:rPr>
        <w:t xml:space="preserve">от 06.08.2015 </w:t>
      </w:r>
      <w:hyperlink w:history="0" r:id="rId11" w:tooltip="Приказ управления социальной защиты и семейной политики Тамбовской области от 06.08.2015 N 40 (ред. от 30.06.2022) &quot;Об Общественном совете при управлении социальной защиты и семейной политики области&quot; (вместе с &quot;Положением об Общественном совете при управлении социальной защиты и семейной политики области&quot;) ------------ Утратил силу или отменен {КонсультантПлюс}">
        <w:r>
          <w:rPr>
            <w:sz w:val="20"/>
            <w:color w:val="0000ff"/>
          </w:rPr>
          <w:t xml:space="preserve">N 40</w:t>
        </w:r>
      </w:hyperlink>
      <w:r>
        <w:rPr>
          <w:sz w:val="20"/>
        </w:rPr>
        <w:t xml:space="preserve"> "Об Общественном совете при управлении социальной защиты и семейной политики области";</w:t>
      </w:r>
    </w:p>
    <w:p>
      <w:pPr>
        <w:pStyle w:val="0"/>
        <w:spacing w:before="200" w:line-rule="auto"/>
        <w:ind w:firstLine="540"/>
        <w:jc w:val="both"/>
      </w:pPr>
      <w:r>
        <w:rPr>
          <w:sz w:val="20"/>
        </w:rPr>
        <w:t xml:space="preserve">от 03.03.2017 </w:t>
      </w:r>
      <w:hyperlink w:history="0" r:id="rId12" w:tooltip="Приказ управления социальной защиты и семейной политики Тамбовской области от 03.03.2017 N 12 &quot;О внесении изменений в приказы управления социальной защиты и семейной политики области от 06.08.2015 N 40 &quot;Об Общественном совете при управлении социальной защиты и семейной политики области&quot;, от 25.09.2015 N 57 &quot;Об утверждении состава Общественного совета при управлении социальной защиты и семейной политики области&quot; ------------ Утратил силу или отменен {КонсультантПлюс}">
        <w:r>
          <w:rPr>
            <w:sz w:val="20"/>
            <w:color w:val="0000ff"/>
          </w:rPr>
          <w:t xml:space="preserve">N 12</w:t>
        </w:r>
      </w:hyperlink>
      <w:r>
        <w:rPr>
          <w:sz w:val="20"/>
        </w:rPr>
        <w:t xml:space="preserve"> "О внесении изменений в приказы управления социальной защиты и семейной политики области от 06.08.2015 N 40 "Об Общественном совете при управлении социальной защиты и семейной политики области", от 25.09.2015 N 57 "Об утверждении состава Общественного совета при управлении социальной защиты и семейной политики области";</w:t>
      </w:r>
    </w:p>
    <w:p>
      <w:pPr>
        <w:pStyle w:val="0"/>
        <w:spacing w:before="200" w:line-rule="auto"/>
        <w:ind w:firstLine="540"/>
        <w:jc w:val="both"/>
      </w:pPr>
      <w:r>
        <w:rPr>
          <w:sz w:val="20"/>
        </w:rPr>
        <w:t xml:space="preserve">от 25.07.2018 </w:t>
      </w:r>
      <w:hyperlink w:history="0" r:id="rId13" w:tooltip="Приказ управления социальной защиты и семейной политики Тамбовской области от 25.07.2018 N 35 &quot;О внесении изменения в Положение об Общественном совете при управлении социальной защиты и семейной политики области&quot; ------------ Утратил силу или отменен {КонсультантПлюс}">
        <w:r>
          <w:rPr>
            <w:sz w:val="20"/>
            <w:color w:val="0000ff"/>
          </w:rPr>
          <w:t xml:space="preserve">N 35</w:t>
        </w:r>
      </w:hyperlink>
      <w:r>
        <w:rPr>
          <w:sz w:val="20"/>
        </w:rPr>
        <w:t xml:space="preserve"> "О внесении изменения в Положение об Общественном совете при управлении социальной защиты и семейной политики области";</w:t>
      </w:r>
    </w:p>
    <w:p>
      <w:pPr>
        <w:pStyle w:val="0"/>
        <w:spacing w:before="200" w:line-rule="auto"/>
        <w:ind w:firstLine="540"/>
        <w:jc w:val="both"/>
      </w:pPr>
      <w:r>
        <w:rPr>
          <w:sz w:val="20"/>
        </w:rPr>
        <w:t xml:space="preserve">от 25.02.2019 </w:t>
      </w:r>
      <w:hyperlink w:history="0" r:id="rId14" w:tooltip="Приказ управления социальной защиты и семейной политики Тамбовской области от 25.02.2019 N 18 &quot;О внесении изменений в Положение об Общественном совете при управлении социальной защиты и семейной политики области&quot; ------------ Утратил силу или отменен {КонсультантПлюс}">
        <w:r>
          <w:rPr>
            <w:sz w:val="20"/>
            <w:color w:val="0000ff"/>
          </w:rPr>
          <w:t xml:space="preserve">N 18</w:t>
        </w:r>
      </w:hyperlink>
      <w:r>
        <w:rPr>
          <w:sz w:val="20"/>
        </w:rPr>
        <w:t xml:space="preserve"> "О внесении изменений в Положение об Общественном совете при управлении социальной защиты и семейной политики области";</w:t>
      </w:r>
    </w:p>
    <w:p>
      <w:pPr>
        <w:pStyle w:val="0"/>
        <w:spacing w:before="200" w:line-rule="auto"/>
        <w:ind w:firstLine="540"/>
        <w:jc w:val="both"/>
      </w:pPr>
      <w:r>
        <w:rPr>
          <w:sz w:val="20"/>
        </w:rPr>
        <w:t xml:space="preserve">от 17.12.2020 </w:t>
      </w:r>
      <w:hyperlink w:history="0" r:id="rId15" w:tooltip="Приказ управления социальной защиты и семейной политики Тамбовской области от 17.12.2020 N 186 &quot;О внесении изменений в приказ управления социальной защиты и семейной политики области от 06.08.2015 N 40 &quot;Об Общественном совете при управлении социальной защиты и семейной политики области&quot; ------------ Утратил силу или отменен {КонсультантПлюс}">
        <w:r>
          <w:rPr>
            <w:sz w:val="20"/>
            <w:color w:val="0000ff"/>
          </w:rPr>
          <w:t xml:space="preserve">N 186</w:t>
        </w:r>
      </w:hyperlink>
      <w:r>
        <w:rPr>
          <w:sz w:val="20"/>
        </w:rPr>
        <w:t xml:space="preserve"> "О внесении изменений в приказ управления социальной защиты и семейной политики области от 06.08.2015 N 40 "Об Общественном совете при управлении социальной защиты и семейной политики области";</w:t>
      </w:r>
    </w:p>
    <w:p>
      <w:pPr>
        <w:pStyle w:val="0"/>
        <w:spacing w:before="200" w:line-rule="auto"/>
        <w:ind w:firstLine="540"/>
        <w:jc w:val="both"/>
      </w:pPr>
      <w:r>
        <w:rPr>
          <w:sz w:val="20"/>
        </w:rPr>
        <w:t xml:space="preserve">от 30.06.2022 </w:t>
      </w:r>
      <w:hyperlink w:history="0" r:id="rId16" w:tooltip="Приказ управления социальной защиты и семейной политики Тамбовской области от 30.06.2022 N 80 &quot;О внесении изменений в Положение об Общественном совете при управлении социальной защиты и семейной политики области&quot; ------------ Утратил силу или отменен {КонсультантПлюс}">
        <w:r>
          <w:rPr>
            <w:sz w:val="20"/>
            <w:color w:val="0000ff"/>
          </w:rPr>
          <w:t xml:space="preserve">N 80</w:t>
        </w:r>
      </w:hyperlink>
      <w:r>
        <w:rPr>
          <w:sz w:val="20"/>
        </w:rPr>
        <w:t xml:space="preserve"> "О внесении изменений в Положение об Общественном совете при управлении социальной защиты и семейной политики области".</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spacing w:before="200" w:line-rule="auto"/>
        <w:ind w:firstLine="540"/>
        <w:jc w:val="both"/>
      </w:pPr>
      <w:r>
        <w:rPr>
          <w:sz w:val="20"/>
        </w:rPr>
        <w:t xml:space="preserve">4. Опубликовать настоящий приказ на официальном сайте министерства социальной защиты и семейной политики Тамбовской области,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5. Контроль за выполнением настоящего приказа возложить на заместителя министра социальной защиты и семейной политики Тамбовской области - начальника управления государственной политики в сфере социальной поддержки граждан и правового сопровождения М.А.Макову.</w:t>
      </w:r>
    </w:p>
    <w:p>
      <w:pPr>
        <w:pStyle w:val="0"/>
        <w:jc w:val="both"/>
      </w:pPr>
      <w:r>
        <w:rPr>
          <w:sz w:val="20"/>
        </w:rPr>
      </w:r>
    </w:p>
    <w:p>
      <w:pPr>
        <w:pStyle w:val="0"/>
        <w:jc w:val="right"/>
      </w:pPr>
      <w:r>
        <w:rPr>
          <w:sz w:val="20"/>
        </w:rPr>
        <w:t xml:space="preserve">И.о. министра социальной защиты и</w:t>
      </w:r>
    </w:p>
    <w:p>
      <w:pPr>
        <w:pStyle w:val="0"/>
        <w:jc w:val="right"/>
      </w:pPr>
      <w:r>
        <w:rPr>
          <w:sz w:val="20"/>
        </w:rPr>
        <w:t xml:space="preserve">семейной политики Тамбовской области</w:t>
      </w:r>
    </w:p>
    <w:p>
      <w:pPr>
        <w:pStyle w:val="0"/>
        <w:jc w:val="right"/>
      </w:pPr>
      <w:r>
        <w:rPr>
          <w:sz w:val="20"/>
        </w:rPr>
        <w:t xml:space="preserve">А.Н.Орехова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социальной защиты и</w:t>
      </w:r>
    </w:p>
    <w:p>
      <w:pPr>
        <w:pStyle w:val="0"/>
        <w:jc w:val="right"/>
      </w:pPr>
      <w:r>
        <w:rPr>
          <w:sz w:val="20"/>
        </w:rPr>
        <w:t xml:space="preserve">семейной политики Тамбовской области</w:t>
      </w:r>
    </w:p>
    <w:p>
      <w:pPr>
        <w:pStyle w:val="0"/>
        <w:jc w:val="right"/>
      </w:pPr>
      <w:r>
        <w:rPr>
          <w:sz w:val="20"/>
        </w:rPr>
        <w:t xml:space="preserve">от 20.01.2023 N 15</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СОЦИАЛЬНОЙ ЗАЩИТЫ</w:t>
      </w:r>
    </w:p>
    <w:p>
      <w:pPr>
        <w:pStyle w:val="2"/>
        <w:jc w:val="center"/>
      </w:pPr>
      <w:r>
        <w:rPr>
          <w:sz w:val="20"/>
        </w:rPr>
        <w:t xml:space="preserve">И СЕМЕЙНОЙ ПОЛИТИКИ ТАМБОВСКОЙ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социальной защиты и семейной политики Тамбовской области (далее - Положение, Совет, Министерство) определяет компетенцию, порядок деятельности Совета, его количественный состав, порядок организации и проведения конкурса кандидатов в члены Совета, требования к кандидатам, порядок взаимодействия Совета с Общественной палатой Тамбовской области (далее - Общественная палата области), срок полномочий членов Совета, их права и обязанности, порядок досрочного прекращения и порядок приостановления деятельности членов Совета, иные положения, связанные с особенностями деятельности Министерства.</w:t>
      </w:r>
    </w:p>
    <w:p>
      <w:pPr>
        <w:pStyle w:val="0"/>
        <w:spacing w:before="200" w:line-rule="auto"/>
        <w:ind w:firstLine="540"/>
        <w:jc w:val="both"/>
      </w:pPr>
      <w:r>
        <w:rPr>
          <w:sz w:val="20"/>
        </w:rPr>
        <w:t xml:space="preserve">1.2.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настоящим Положением.</w:t>
      </w:r>
    </w:p>
    <w:bookmarkStart w:id="45" w:name="P45"/>
    <w:bookmarkEnd w:id="45"/>
    <w:p>
      <w:pPr>
        <w:pStyle w:val="0"/>
        <w:spacing w:before="200" w:line-rule="auto"/>
        <w:ind w:firstLine="540"/>
        <w:jc w:val="both"/>
      </w:pPr>
      <w:r>
        <w:rPr>
          <w:sz w:val="20"/>
        </w:rPr>
        <w:t xml:space="preserve">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1.3.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9" w:tooltip="&quot;Устав (Основной Закон) Тамбовской области Российской Федерации&quot; (принят Постановлением Тамбовской областной Думы от 30.11.1994 N 84) (ред. от 26.04.2022) (с изм. и доп., вступающими в силу с 01.01.2023)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1.4.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Совет формируется в целях организации взаимодействия с Общественной палатой области, общественными организациями, представителями научного сообщества и деловых кругов при реализации полномочий Министерства, повышения качества работы областных государственных учреждений социального обслуживания, обеспечения открытости и доступности информации о деятельности Министерства.</w:t>
      </w:r>
    </w:p>
    <w:p>
      <w:pPr>
        <w:pStyle w:val="0"/>
        <w:spacing w:before="200" w:line-rule="auto"/>
        <w:ind w:firstLine="540"/>
        <w:jc w:val="both"/>
      </w:pPr>
      <w:r>
        <w:rPr>
          <w:sz w:val="20"/>
        </w:rPr>
        <w:t xml:space="preserve">1.6. Порядок взаимодействия Совета с Общественной палатой области регламентируется Положением и согласовывается с Советом Общественной палаты области.</w:t>
      </w:r>
    </w:p>
    <w:p>
      <w:pPr>
        <w:pStyle w:val="0"/>
        <w:spacing w:before="200" w:line-rule="auto"/>
        <w:ind w:firstLine="540"/>
        <w:jc w:val="both"/>
      </w:pPr>
      <w:r>
        <w:rPr>
          <w:sz w:val="20"/>
        </w:rPr>
        <w:t xml:space="preserve">Взаимодействие Совета с Общественной палатой области осуществляется в рамках полномочий Совета по следующим направлениям:</w:t>
      </w:r>
    </w:p>
    <w:p>
      <w:pPr>
        <w:pStyle w:val="0"/>
        <w:spacing w:before="200" w:line-rule="auto"/>
        <w:ind w:firstLine="540"/>
        <w:jc w:val="both"/>
      </w:pPr>
      <w:r>
        <w:rPr>
          <w:sz w:val="20"/>
        </w:rPr>
        <w:t xml:space="preserve">формирование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Совета в проведении гражданских форумов, слушаний, "круглых столов" и иных мероприятий по общественно важным вопросам;</w:t>
      </w:r>
    </w:p>
    <w:bookmarkStart w:id="55" w:name="P55"/>
    <w:bookmarkEnd w:id="55"/>
    <w:p>
      <w:pPr>
        <w:pStyle w:val="0"/>
        <w:spacing w:before="200" w:line-rule="auto"/>
        <w:ind w:firstLine="540"/>
        <w:jc w:val="both"/>
      </w:pPr>
      <w:r>
        <w:rPr>
          <w:sz w:val="20"/>
        </w:rPr>
        <w:t xml:space="preserve">участие членов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Советом (по приглашению).</w:t>
      </w:r>
    </w:p>
    <w:p>
      <w:pPr>
        <w:pStyle w:val="0"/>
        <w:spacing w:before="200" w:line-rule="auto"/>
        <w:ind w:firstLine="540"/>
        <w:jc w:val="both"/>
      </w:pPr>
      <w:r>
        <w:rPr>
          <w:sz w:val="20"/>
        </w:rPr>
        <w:t xml:space="preserve">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Совета, в порядке, установленном законодательством Тамбовской области об общественном контроле.</w:t>
      </w:r>
    </w:p>
    <w:p>
      <w:pPr>
        <w:pStyle w:val="0"/>
        <w:spacing w:before="200" w:line-rule="auto"/>
        <w:ind w:firstLine="540"/>
        <w:jc w:val="both"/>
      </w:pPr>
      <w:r>
        <w:rPr>
          <w:sz w:val="20"/>
        </w:rPr>
        <w:t xml:space="preserve">Совет вправе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Совета формируется в количестве 11 человек.</w:t>
      </w:r>
    </w:p>
    <w:p>
      <w:pPr>
        <w:pStyle w:val="0"/>
        <w:spacing w:before="200" w:line-rule="auto"/>
        <w:ind w:firstLine="540"/>
        <w:jc w:val="both"/>
      </w:pPr>
      <w:r>
        <w:rPr>
          <w:sz w:val="20"/>
        </w:rPr>
        <w:t xml:space="preserve">1.8. Члены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2. Задачи и компетенция Совета</w:t>
      </w:r>
    </w:p>
    <w:p>
      <w:pPr>
        <w:pStyle w:val="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содействие Министерству в рассмотрении ключевых социально значимых вопросов в сфере социальной защиты и семейной политики и выработке предложений по их решению;</w:t>
      </w:r>
    </w:p>
    <w:p>
      <w:pPr>
        <w:pStyle w:val="0"/>
        <w:spacing w:before="200" w:line-rule="auto"/>
        <w:ind w:firstLine="540"/>
        <w:jc w:val="both"/>
      </w:pPr>
      <w:r>
        <w:rPr>
          <w:sz w:val="20"/>
        </w:rPr>
        <w:t xml:space="preserve">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осуществление и развитие форм общественного контроля за деятельностью Министерства и подведомственных ему учреждений.</w:t>
      </w:r>
    </w:p>
    <w:p>
      <w:pPr>
        <w:pStyle w:val="0"/>
        <w:spacing w:before="200" w:line-rule="auto"/>
        <w:ind w:firstLine="540"/>
        <w:jc w:val="both"/>
      </w:pPr>
      <w:r>
        <w:rPr>
          <w:sz w:val="20"/>
        </w:rPr>
        <w:t xml:space="preserve">2.2. Компетенция Совета:</w:t>
      </w:r>
    </w:p>
    <w:p>
      <w:pPr>
        <w:pStyle w:val="0"/>
        <w:spacing w:before="200" w:line-rule="auto"/>
        <w:ind w:firstLine="540"/>
        <w:jc w:val="both"/>
      </w:pPr>
      <w:r>
        <w:rPr>
          <w:sz w:val="20"/>
        </w:rPr>
        <w:t xml:space="preserve">участие в осуществлении общественного контроля в порядке и формах, которые предусмотрены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1"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 иными нормативными правовыми актами Тамбовской области, настоящим Положением;</w:t>
      </w:r>
    </w:p>
    <w:p>
      <w:pPr>
        <w:pStyle w:val="0"/>
        <w:spacing w:before="200" w:line-rule="auto"/>
        <w:ind w:firstLine="540"/>
        <w:jc w:val="both"/>
      </w:pPr>
      <w:r>
        <w:rPr>
          <w:sz w:val="20"/>
        </w:rPr>
        <w:t xml:space="preserve">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анализ общественного мнения в сфере социальной защиты и семейной политики.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рассмотрение и обсуждение инициатив граждан и общественных объединений по вопросам, отнесенным к компетенции Министерства, связанным с реализацией Министерством своих функций;</w:t>
      </w:r>
    </w:p>
    <w:p>
      <w:pPr>
        <w:pStyle w:val="0"/>
        <w:spacing w:before="200" w:line-rule="auto"/>
        <w:ind w:firstLine="540"/>
        <w:jc w:val="both"/>
      </w:pPr>
      <w:r>
        <w:rPr>
          <w:sz w:val="20"/>
        </w:rPr>
        <w:t xml:space="preserve">подготовка предложений по совершенствованию законодательства Тамбовской области, а также выработка иных мер по регулированию процессов в сфере социальной защиты и семейной политики;</w:t>
      </w:r>
    </w:p>
    <w:p>
      <w:pPr>
        <w:pStyle w:val="0"/>
        <w:spacing w:before="200" w:line-rule="auto"/>
        <w:ind w:firstLine="540"/>
        <w:jc w:val="both"/>
      </w:pPr>
      <w:r>
        <w:rPr>
          <w:sz w:val="20"/>
        </w:rPr>
        <w:t xml:space="preserve">проведение общественных экспертиз проектов нормативных правовых актов по актуальным проблемам социального обслуживания и социальной поддержки населения Тамбовской области;</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выполнение иных функций в соответствии с федеральным законодательством и законодательством Тамбовской области.</w:t>
      </w:r>
    </w:p>
    <w:p>
      <w:pPr>
        <w:pStyle w:val="0"/>
        <w:jc w:val="both"/>
      </w:pPr>
      <w:r>
        <w:rPr>
          <w:sz w:val="20"/>
        </w:rPr>
      </w:r>
    </w:p>
    <w:bookmarkStart w:id="83" w:name="P83"/>
    <w:bookmarkEnd w:id="83"/>
    <w:p>
      <w:pPr>
        <w:pStyle w:val="2"/>
        <w:outlineLvl w:val="1"/>
        <w:jc w:val="center"/>
      </w:pPr>
      <w:r>
        <w:rPr>
          <w:sz w:val="20"/>
        </w:rPr>
        <w:t xml:space="preserve">3. Формирование Совета</w:t>
      </w:r>
    </w:p>
    <w:p>
      <w:pPr>
        <w:pStyle w:val="0"/>
        <w:jc w:val="both"/>
      </w:pPr>
      <w:r>
        <w:rPr>
          <w:sz w:val="20"/>
        </w:rPr>
      </w:r>
    </w:p>
    <w:p>
      <w:pPr>
        <w:pStyle w:val="0"/>
        <w:ind w:firstLine="540"/>
        <w:jc w:val="both"/>
      </w:pPr>
      <w:r>
        <w:rPr>
          <w:sz w:val="20"/>
        </w:rPr>
        <w:t xml:space="preserve">3.1. Совет формируется на конкурсной основе. Конкурс кандидатов в члены Совета организуется и проводится в порядке, установленном Министерством в соответствии с требованиями Федерального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3"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Министерство размещает объявление о конкурсе на официальном сайте Министерства в информационно-телекоммуникационной сети "Интернет" и в газете "Тамбовская жизнь", а также одновременно направляет указанное объявление в Общественную палату области.</w:t>
      </w:r>
    </w:p>
    <w:p>
      <w:pPr>
        <w:pStyle w:val="0"/>
        <w:spacing w:before="200" w:line-rule="auto"/>
        <w:ind w:firstLine="540"/>
        <w:jc w:val="both"/>
      </w:pPr>
      <w:r>
        <w:rPr>
          <w:sz w:val="20"/>
        </w:rPr>
        <w:t xml:space="preserve">В целях организации работы, связанной с формированием Совета, министр социальный защиты и семейной политики Тамбовской области (далее - министр) издает приказ об организации работы по формированию Совета и об утверждении состава конкурсной комиссии для проведения конкурса кандидатов в члены Совета (далее - конкурсная комиссия, конкурс) в соответствии с требованиями </w:t>
      </w:r>
      <w:hyperlink w:history="0" r:id="rId24"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Правом выдвижения кандидатур в члены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Совета следующие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Совета действующего состава;</w:t>
      </w:r>
    </w:p>
    <w:p>
      <w:pPr>
        <w:pStyle w:val="0"/>
        <w:spacing w:before="200" w:line-rule="auto"/>
        <w:ind w:firstLine="540"/>
        <w:jc w:val="both"/>
      </w:pPr>
      <w:r>
        <w:rPr>
          <w:sz w:val="20"/>
        </w:rPr>
        <w:t xml:space="preserve">2) региональные отделения, иные структурные подразделения политических партий;</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5"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6"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Федеральным </w:t>
      </w:r>
      <w:hyperlink w:history="0" r:id="rId27" w:tooltip="Федеральный закон от 19.05.1995 N 82-ФЗ (ред. от 05.12.2022) &quot;Об общественных объединениях&quot; ------------ Недействующая редакция {КонсультантПлюс}">
        <w:r>
          <w:rPr>
            <w:sz w:val="20"/>
            <w:color w:val="0000ff"/>
          </w:rPr>
          <w:t xml:space="preserve">законом</w:t>
        </w:r>
      </w:hyperlink>
      <w:r>
        <w:rPr>
          <w:sz w:val="20"/>
        </w:rPr>
        <w:t xml:space="preserve"> от 19.05.1995 N 82-ФЗ "Об общественных объединениях", если решение о приостановлении не было признано судом незаконным.</w:t>
      </w:r>
    </w:p>
    <w:bookmarkStart w:id="94" w:name="P94"/>
    <w:bookmarkEnd w:id="94"/>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96" w:name="P96"/>
    <w:bookmarkEnd w:id="96"/>
    <w:p>
      <w:pPr>
        <w:pStyle w:val="0"/>
        <w:spacing w:before="200" w:line-rule="auto"/>
        <w:ind w:firstLine="540"/>
        <w:jc w:val="both"/>
      </w:pPr>
      <w:r>
        <w:rPr>
          <w:sz w:val="20"/>
        </w:rPr>
        <w:t xml:space="preserve">3.2.2. 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8"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9"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области;</w:t>
      </w:r>
    </w:p>
    <w:p>
      <w:pPr>
        <w:pStyle w:val="0"/>
        <w:spacing w:before="200" w:line-rule="auto"/>
        <w:ind w:firstLine="540"/>
        <w:jc w:val="both"/>
      </w:pPr>
      <w:r>
        <w:rPr>
          <w:sz w:val="20"/>
        </w:rPr>
        <w:t xml:space="preserve">3.2.3. наличие опыта работы (деятельности) в сфере представления общественных интересов, социальной защиты населения и (или) выполнения экспертной работы в сфере общественных отношений не менее одного года;</w:t>
      </w:r>
    </w:p>
    <w:p>
      <w:pPr>
        <w:pStyle w:val="0"/>
        <w:spacing w:before="200" w:line-rule="auto"/>
        <w:ind w:firstLine="540"/>
        <w:jc w:val="both"/>
      </w:pPr>
      <w:r>
        <w:rPr>
          <w:sz w:val="20"/>
        </w:rPr>
        <w:t xml:space="preserve">3.2.4. отсутствие запретов и ограничений, препятствующих вхождению в состав Совета, установленных </w:t>
      </w:r>
      <w:hyperlink w:history="0" r:id="rId30"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Совета. Состав Совета утверждается приказом Министерства.</w:t>
      </w:r>
    </w:p>
    <w:p>
      <w:pPr>
        <w:pStyle w:val="0"/>
        <w:spacing w:before="200" w:line-rule="auto"/>
        <w:ind w:firstLine="540"/>
        <w:jc w:val="both"/>
      </w:pPr>
      <w:r>
        <w:rPr>
          <w:sz w:val="20"/>
        </w:rPr>
        <w:t xml:space="preserve">3.4. Министерство в течение пяти рабочих дней после вступления в силу приказа, которым утвержден состав Совета, размещает на своем официальном сайте в информационно-телекоммуникационной сети "Интернет" информацию об утвержденном составе Совета и одновременно направляет указанную информацию в Общественную палату области.</w:t>
      </w:r>
    </w:p>
    <w:p>
      <w:pPr>
        <w:pStyle w:val="0"/>
        <w:spacing w:before="200" w:line-rule="auto"/>
        <w:ind w:firstLine="540"/>
        <w:jc w:val="both"/>
      </w:pPr>
      <w:r>
        <w:rPr>
          <w:sz w:val="20"/>
        </w:rPr>
        <w:t xml:space="preserve">3.5. Порядок проведения конкурса кандидатов в члены Совета (далее - Порядок конкурса) разработан в соответствии с требованиями Федерального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32"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а также настоящим Положением.</w:t>
      </w:r>
    </w:p>
    <w:p>
      <w:pPr>
        <w:pStyle w:val="0"/>
        <w:spacing w:before="200" w:line-rule="auto"/>
        <w:ind w:firstLine="540"/>
        <w:jc w:val="both"/>
      </w:pPr>
      <w:r>
        <w:rPr>
          <w:sz w:val="20"/>
        </w:rPr>
        <w:t xml:space="preserve">3.6. Конкурс кандидатов в члены Совета (далее - конкурс) проводится конкурсной комиссией, которая формируется для отбора, оценки заявлений кандидатов и принятия решения о включении в состав Совета, в целях обеспечения равного доступа граждан Российской Федерации, проживающих на территории Тамбовской области, к участию в работе Совета.</w:t>
      </w:r>
    </w:p>
    <w:bookmarkStart w:id="103" w:name="P103"/>
    <w:bookmarkEnd w:id="103"/>
    <w:p>
      <w:pPr>
        <w:pStyle w:val="0"/>
        <w:spacing w:before="200" w:line-rule="auto"/>
        <w:ind w:firstLine="540"/>
        <w:jc w:val="both"/>
      </w:pPr>
      <w:r>
        <w:rPr>
          <w:sz w:val="20"/>
        </w:rPr>
        <w:t xml:space="preserve">3.7. Заседания конкурсной комиссии проводятся в случаях, предусмотренных </w:t>
      </w:r>
      <w:hyperlink w:history="0" w:anchor="P103" w:tooltip="3.7. Заседания конкурсной комиссии проводятся в случаях, предусмотренных подпунктами 3.7.1 и 3.7.2 пункта 3.7 настоящего Положения.">
        <w:r>
          <w:rPr>
            <w:sz w:val="20"/>
            <w:color w:val="0000ff"/>
          </w:rPr>
          <w:t xml:space="preserve">подпунктами 3.7.1</w:t>
        </w:r>
      </w:hyperlink>
      <w:r>
        <w:rPr>
          <w:sz w:val="20"/>
        </w:rPr>
        <w:t xml:space="preserve"> и </w:t>
      </w:r>
      <w:hyperlink w:history="0" w:anchor="P105" w:tooltip="3.7.2. Заседание конкурсной комиссии проводятся в целях оценки поступивших заявлений на участие в конкурсе и определения кандидатур для включения в состав Совета в целях замещения члена Совета, чьи полномочия досрочно прекращены по основаниям, предусмотренным пунктом 4.11 настоящего Положения.">
        <w:r>
          <w:rPr>
            <w:sz w:val="20"/>
            <w:color w:val="0000ff"/>
          </w:rPr>
          <w:t xml:space="preserve">3.7.2 пункта 3.7</w:t>
        </w:r>
      </w:hyperlink>
      <w:r>
        <w:rPr>
          <w:sz w:val="20"/>
        </w:rPr>
        <w:t xml:space="preserve"> настоящего Положения.</w:t>
      </w:r>
    </w:p>
    <w:p>
      <w:pPr>
        <w:pStyle w:val="0"/>
        <w:spacing w:before="200" w:line-rule="auto"/>
        <w:ind w:firstLine="540"/>
        <w:jc w:val="both"/>
      </w:pPr>
      <w:r>
        <w:rPr>
          <w:sz w:val="20"/>
        </w:rPr>
        <w:t xml:space="preserve">3.7.1. Заседание конкурсной комиссии проводится раз в три года в целях оценки поступивших заявлений на участие в конкурсе и определения кандидатур для включения в состав Совета.</w:t>
      </w:r>
    </w:p>
    <w:bookmarkStart w:id="105" w:name="P105"/>
    <w:bookmarkEnd w:id="105"/>
    <w:p>
      <w:pPr>
        <w:pStyle w:val="0"/>
        <w:spacing w:before="200" w:line-rule="auto"/>
        <w:ind w:firstLine="540"/>
        <w:jc w:val="both"/>
      </w:pPr>
      <w:r>
        <w:rPr>
          <w:sz w:val="20"/>
        </w:rPr>
        <w:t xml:space="preserve">3.7.2. Заседание конкурсной комиссии проводятся в целях оценки поступивших заявлений на участие в конкурсе и определения кандидатур для включения в состав Совета в целях замещения члена Совета, чьи полномочия досрочно прекращены по основаниям, предусмотренным </w:t>
      </w:r>
      <w:hyperlink w:history="0" w:anchor="P186" w:tooltip="4.11. Срок полномочий членов Совета истекает через три года со дня издания приказа об утверждении состава Совета.">
        <w:r>
          <w:rPr>
            <w:sz w:val="20"/>
            <w:color w:val="0000ff"/>
          </w:rPr>
          <w:t xml:space="preserve">пунктом 4.11</w:t>
        </w:r>
      </w:hyperlink>
      <w:r>
        <w:rPr>
          <w:sz w:val="20"/>
        </w:rPr>
        <w:t xml:space="preserve"> настоящего Положения.</w:t>
      </w:r>
    </w:p>
    <w:p>
      <w:pPr>
        <w:pStyle w:val="0"/>
        <w:spacing w:before="200" w:line-rule="auto"/>
        <w:ind w:firstLine="540"/>
        <w:jc w:val="both"/>
      </w:pPr>
      <w:r>
        <w:rPr>
          <w:sz w:val="20"/>
        </w:rPr>
        <w:t xml:space="preserve">3.8. Порядок подачи, приема и рассмотрения заявлений на участие в конкурсе определяется настоящим Положением.</w:t>
      </w:r>
    </w:p>
    <w:p>
      <w:pPr>
        <w:pStyle w:val="0"/>
        <w:spacing w:before="200" w:line-rule="auto"/>
        <w:ind w:firstLine="540"/>
        <w:jc w:val="both"/>
      </w:pPr>
      <w:r>
        <w:rPr>
          <w:sz w:val="20"/>
        </w:rPr>
        <w:t xml:space="preserve">3.9. Для проведения конкурса Министерство образует конкурсную комиссию.</w:t>
      </w:r>
    </w:p>
    <w:p>
      <w:pPr>
        <w:pStyle w:val="0"/>
        <w:spacing w:before="200" w:line-rule="auto"/>
        <w:ind w:firstLine="540"/>
        <w:jc w:val="both"/>
      </w:pPr>
      <w:r>
        <w:rPr>
          <w:sz w:val="20"/>
        </w:rPr>
        <w:t xml:space="preserve">В состав конкурсной комиссии входят министр и (или) уполномоченные им представители, а также представители Общественной палаты области.</w:t>
      </w:r>
    </w:p>
    <w:p>
      <w:pPr>
        <w:pStyle w:val="0"/>
        <w:spacing w:before="200" w:line-rule="auto"/>
        <w:ind w:firstLine="540"/>
        <w:jc w:val="both"/>
      </w:pPr>
      <w:r>
        <w:rPr>
          <w:sz w:val="20"/>
        </w:rPr>
        <w:t xml:space="preserve">3.10. Конкурсная комиссия формируется в составе 7 человек и состоит из председателя, его заместителя, секретаря и членов комиссии (далее - члены конкурсной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3.11. Под конфликтом интересов в настоящем Положении понимается ситуация, при которой личная заинтересованность члена конкурсной комиссии влияет или может повлиять на объективность и беспристрастность принимаемых решений и при которой возникает или может возникнуть противоречие между личной заинтересованностью члена конкурсной комиссии и целями и задачами конкурса.</w:t>
      </w:r>
    </w:p>
    <w:p>
      <w:pPr>
        <w:pStyle w:val="0"/>
        <w:spacing w:before="200" w:line-rule="auto"/>
        <w:ind w:firstLine="540"/>
        <w:jc w:val="both"/>
      </w:pPr>
      <w:r>
        <w:rPr>
          <w:sz w:val="20"/>
        </w:rPr>
        <w:t xml:space="preserve">Под личной заинтересованностью члена конкурсной комиссии, которая влияет или может повлиять на объективность и беспристрастность принимаемого решения, в настоящем Положении понимается возможность получения членом конкурсной комиссии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он обязан проинформировать об этом Министерство и Общественную палату области в письменной форме.</w:t>
      </w:r>
    </w:p>
    <w:p>
      <w:pPr>
        <w:pStyle w:val="0"/>
        <w:spacing w:before="200" w:line-rule="auto"/>
        <w:ind w:firstLine="540"/>
        <w:jc w:val="both"/>
      </w:pPr>
      <w:r>
        <w:rPr>
          <w:sz w:val="20"/>
        </w:rPr>
        <w:t xml:space="preserve">3.12.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3.13.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проводит оценку заявлений на участие в конкурсе;</w:t>
      </w:r>
    </w:p>
    <w:p>
      <w:pPr>
        <w:pStyle w:val="0"/>
        <w:spacing w:before="200" w:line-rule="auto"/>
        <w:ind w:firstLine="540"/>
        <w:jc w:val="both"/>
      </w:pPr>
      <w:r>
        <w:rPr>
          <w:sz w:val="20"/>
        </w:rPr>
        <w:t xml:space="preserve">определяет кандидатуры для включения и состав Совета.</w:t>
      </w:r>
    </w:p>
    <w:p>
      <w:pPr>
        <w:pStyle w:val="0"/>
        <w:spacing w:before="200" w:line-rule="auto"/>
        <w:ind w:firstLine="540"/>
        <w:jc w:val="both"/>
      </w:pPr>
      <w:r>
        <w:rPr>
          <w:sz w:val="20"/>
        </w:rPr>
        <w:t xml:space="preserve">3.14.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3.15. Направленное заявление и приложенные к нему документы подлежат регистрации специалистом, ответственным за ведение делопроизводства в Министерстве, в установленном порядке.</w:t>
      </w:r>
    </w:p>
    <w:bookmarkStart w:id="121" w:name="P121"/>
    <w:bookmarkEnd w:id="121"/>
    <w:p>
      <w:pPr>
        <w:pStyle w:val="0"/>
        <w:spacing w:before="200" w:line-rule="auto"/>
        <w:ind w:firstLine="540"/>
        <w:jc w:val="both"/>
      </w:pPr>
      <w:r>
        <w:rPr>
          <w:sz w:val="20"/>
        </w:rPr>
        <w:t xml:space="preserve">3.16. Официальные представители Общественной палаты области, общественных объединений и иных негосударственных некоммерческих организаций, обладающих правом выдвижения кандидатур в члены Совета (далее - заявители), в течение тридцати календарных дней со дня размещения объявления о конкурсе в члены Совета на официальном сайте Министерства в информационно-телекоммуникационной сети "Интернет" и в газете "Тамбовская жизнь" представляют лично либо направляют по почте </w:t>
      </w:r>
      <w:hyperlink w:history="0" w:anchor="P219" w:tooltip="                                 Заявление">
        <w:r>
          <w:rPr>
            <w:sz w:val="20"/>
            <w:color w:val="0000ff"/>
          </w:rPr>
          <w:t xml:space="preserve">заявление</w:t>
        </w:r>
      </w:hyperlink>
      <w:r>
        <w:rPr>
          <w:sz w:val="20"/>
        </w:rPr>
        <w:t xml:space="preserve"> о выдвижении кандидата в члены Совета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r>
        <w:rPr>
          <w:sz w:val="20"/>
        </w:rPr>
        <w:t xml:space="preserve">1) биографической </w:t>
      </w:r>
      <w:hyperlink w:history="0" w:anchor="P267" w:tooltip="                          Биографическая справка">
        <w:r>
          <w:rPr>
            <w:sz w:val="20"/>
            <w:color w:val="0000ff"/>
          </w:rPr>
          <w:t xml:space="preserve">справки</w:t>
        </w:r>
      </w:hyperlink>
      <w:r>
        <w:rPr>
          <w:sz w:val="20"/>
        </w:rPr>
        <w:t xml:space="preserve"> на кандидата по форме, указанной в приложении N 2 к настоящему Положению, с приложением фотографии кандидата размером 30 х 40 мм;</w:t>
      </w:r>
    </w:p>
    <w:p>
      <w:pPr>
        <w:pStyle w:val="0"/>
        <w:spacing w:before="200" w:line-rule="auto"/>
        <w:ind w:firstLine="540"/>
        <w:jc w:val="both"/>
      </w:pPr>
      <w:r>
        <w:rPr>
          <w:sz w:val="20"/>
        </w:rPr>
        <w:t xml:space="preserve">2) </w:t>
      </w:r>
      <w:hyperlink w:history="0" w:anchor="P351" w:tooltip="                            Заявление-согласие">
        <w:r>
          <w:rPr>
            <w:sz w:val="20"/>
            <w:color w:val="0000ff"/>
          </w:rPr>
          <w:t xml:space="preserve">заявления-согласия</w:t>
        </w:r>
      </w:hyperlink>
      <w:r>
        <w:rPr>
          <w:sz w:val="20"/>
        </w:rPr>
        <w:t xml:space="preserve"> кандидата на выдвижение в члены Совета по форме, указанной в приложении N 3 к настоящему Положению;</w:t>
      </w:r>
    </w:p>
    <w:p>
      <w:pPr>
        <w:pStyle w:val="0"/>
        <w:spacing w:before="200" w:line-rule="auto"/>
        <w:ind w:firstLine="540"/>
        <w:jc w:val="both"/>
      </w:pPr>
      <w:r>
        <w:rPr>
          <w:sz w:val="20"/>
        </w:rPr>
        <w:t xml:space="preserve">3) </w:t>
      </w:r>
      <w:hyperlink w:history="0" w:anchor="P387" w:tooltip="                            Заявление-согласие">
        <w:r>
          <w:rPr>
            <w:sz w:val="20"/>
            <w:color w:val="0000ff"/>
          </w:rPr>
          <w:t xml:space="preserve">заявления-согласия</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 копии паспорта кандидата или заменяющего его документа (оригинал соответствующего документа предъявляется лично кандидатом по прибытии на конкурс);</w:t>
      </w:r>
    </w:p>
    <w:p>
      <w:pPr>
        <w:pStyle w:val="0"/>
        <w:spacing w:before="200" w:line-rule="auto"/>
        <w:ind w:firstLine="540"/>
        <w:jc w:val="both"/>
      </w:pPr>
      <w:r>
        <w:rPr>
          <w:sz w:val="20"/>
        </w:rPr>
        <w:t xml:space="preserve">5) копии трудовой книжки кандидата, заверенной нотариально или кадровой службой по месту работы (службы) кандидата, или иных документов, подтверждающих трудовую (служебную) деятельность кандидата, либо с предъявлением оригинала;</w:t>
      </w:r>
    </w:p>
    <w:p>
      <w:pPr>
        <w:pStyle w:val="0"/>
        <w:spacing w:before="200" w:line-rule="auto"/>
        <w:ind w:firstLine="540"/>
        <w:jc w:val="both"/>
      </w:pPr>
      <w:r>
        <w:rPr>
          <w:sz w:val="20"/>
        </w:rPr>
        <w:t xml:space="preserve">6) копии документов об образовании кандидата,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кандидата, либо с предъявлением оригиналов.</w:t>
      </w:r>
    </w:p>
    <w:p>
      <w:pPr>
        <w:pStyle w:val="0"/>
        <w:spacing w:before="200" w:line-rule="auto"/>
        <w:ind w:firstLine="540"/>
        <w:jc w:val="both"/>
      </w:pPr>
      <w:r>
        <w:rPr>
          <w:sz w:val="20"/>
        </w:rPr>
        <w:t xml:space="preserve">Несвоевременное представление вышеуказанных документов, представление их не в полном объеме или с нарушением правил оформления без уважительной причины, а также представление заведомо ложных сведений о кандидате являются основанием для отказа заявителю в их рассмотрении.</w:t>
      </w:r>
    </w:p>
    <w:p>
      <w:pPr>
        <w:pStyle w:val="0"/>
        <w:spacing w:before="200" w:line-rule="auto"/>
        <w:ind w:firstLine="540"/>
        <w:jc w:val="both"/>
      </w:pPr>
      <w:r>
        <w:rPr>
          <w:sz w:val="20"/>
        </w:rPr>
        <w:t xml:space="preserve">3.17. Объявление о конкурсе размещается на официальном сайте Министерства в информационно-телекоммуникационной сети "Интернет" и в газете "Тамбовская жизнь", а также одновременно направляется в Общественную палату области.</w:t>
      </w:r>
    </w:p>
    <w:p>
      <w:pPr>
        <w:pStyle w:val="0"/>
        <w:spacing w:before="200" w:line-rule="auto"/>
        <w:ind w:firstLine="540"/>
        <w:jc w:val="both"/>
      </w:pPr>
      <w:r>
        <w:rPr>
          <w:sz w:val="20"/>
        </w:rPr>
        <w:t xml:space="preserve">В объявлении о конкурсе указываются требования к кандидатам в члены Совета, перечень документов, которые необходимо представить для участия в конкурсе, срок подачи необходимых для участия в конкурсе документов, адрес места, куда необходимо представить указанные документы, иная необходимая для проведения конкурса информация.</w:t>
      </w:r>
    </w:p>
    <w:p>
      <w:pPr>
        <w:pStyle w:val="0"/>
        <w:spacing w:before="200" w:line-rule="auto"/>
        <w:ind w:firstLine="540"/>
        <w:jc w:val="both"/>
      </w:pPr>
      <w:r>
        <w:rPr>
          <w:sz w:val="20"/>
        </w:rPr>
        <w:t xml:space="preserve">3.18. Решение о дате, месте и времени проведения конкурса принимается министром после окончания срока подачи документов.</w:t>
      </w:r>
    </w:p>
    <w:p>
      <w:pPr>
        <w:pStyle w:val="0"/>
        <w:spacing w:before="200" w:line-rule="auto"/>
        <w:ind w:firstLine="540"/>
        <w:jc w:val="both"/>
      </w:pPr>
      <w:r>
        <w:rPr>
          <w:sz w:val="20"/>
        </w:rPr>
        <w:t xml:space="preserve">3.19. Организация проведения конкурса возлагается на конкурсную комиссию.</w:t>
      </w:r>
    </w:p>
    <w:p>
      <w:pPr>
        <w:pStyle w:val="0"/>
        <w:spacing w:before="200" w:line-rule="auto"/>
        <w:ind w:firstLine="540"/>
        <w:jc w:val="both"/>
      </w:pPr>
      <w:r>
        <w:rPr>
          <w:sz w:val="20"/>
        </w:rPr>
        <w:t xml:space="preserve">3.20. На заседании конкурсной комиссии изучаются документы, представленные кандидатами, на предмет соответствия кандидатов требованиям, установленных настоящим Положением, а также на предмет соответствия документов требованиям, установленным </w:t>
      </w:r>
      <w:hyperlink w:history="0" w:anchor="P121" w:tooltip="3.16. Официальные представители Общественной палаты области, общественных объединений и иных негосударственных некоммерческих организаций, обладающих правом выдвижения кандидатур в члены Совета (далее - заявители), в течение тридцати календарных дней со дня размещения объявления о конкурсе в члены Совета на официальном сайте Министерства в информационно-телекоммуникационной сети &quot;Интернет&quot; и в газете &quot;Тамбовская жизнь&quot; представляют лично либо направляют по почте заявление о выдвижении кандидата в члены С...">
        <w:r>
          <w:rPr>
            <w:sz w:val="20"/>
            <w:color w:val="0000ff"/>
          </w:rPr>
          <w:t xml:space="preserve">пунктом 3.16</w:t>
        </w:r>
      </w:hyperlink>
      <w:r>
        <w:rPr>
          <w:sz w:val="20"/>
        </w:rPr>
        <w:t xml:space="preserve"> настоящего Положения.</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3.21.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w:t>
      </w:r>
      <w:hyperlink w:history="0" w:anchor="P94" w:tooltip="3.2. Требования к кандидатам:">
        <w:r>
          <w:rPr>
            <w:sz w:val="20"/>
            <w:color w:val="0000ff"/>
          </w:rPr>
          <w:t xml:space="preserve">пунктом 3.2</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w:t>
      </w:r>
      <w:hyperlink w:history="0" w:anchor="P121" w:tooltip="3.16. Официальные представители Общественной палаты области, общественных объединений и иных негосударственных некоммерческих организаций, обладающих правом выдвижения кандидатур в члены Совета (далее - заявители), в течение тридцати календарных дней со дня размещения объявления о конкурсе в члены Совета на официальном сайте Министерства в информационно-телекоммуникационной сети &quot;Интернет&quot; и в газете &quot;Тамбовская жизнь&quot; представляют лично либо направляют по почте заявление о выдвижении кандидата в члены С...">
        <w:r>
          <w:rPr>
            <w:sz w:val="20"/>
            <w:color w:val="0000ff"/>
          </w:rPr>
          <w:t xml:space="preserve">пунктом 3.16</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3.22.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3.23. Конкурс заключается в оценке конкурсной комиссией соответствия кандидатов квалификационным требованиям, установленным для членов Совета. Приоритет отдается кандидатам, соответствующим большинству из установленных квалификационных требований. При проведении конкурса кандидатам гарантируется равенство прав в соответствии с Конституцией Российской Федерации и федеральными законами.</w:t>
      </w:r>
    </w:p>
    <w:p>
      <w:pPr>
        <w:pStyle w:val="0"/>
        <w:spacing w:before="200" w:line-rule="auto"/>
        <w:ind w:firstLine="540"/>
        <w:jc w:val="both"/>
      </w:pPr>
      <w:r>
        <w:rPr>
          <w:sz w:val="20"/>
        </w:rPr>
        <w:t xml:space="preserve">Личное присутствие кандидатов в члены Совета при проведении конкурса обязательно.</w:t>
      </w:r>
    </w:p>
    <w:p>
      <w:pPr>
        <w:pStyle w:val="0"/>
        <w:spacing w:before="200" w:line-rule="auto"/>
        <w:ind w:firstLine="540"/>
        <w:jc w:val="both"/>
      </w:pPr>
      <w:r>
        <w:rPr>
          <w:sz w:val="20"/>
        </w:rPr>
        <w:t xml:space="preserve">Решение конкурсной комиссии принимается в отсутствие кандидата.</w:t>
      </w:r>
    </w:p>
    <w:p>
      <w:pPr>
        <w:pStyle w:val="0"/>
        <w:spacing w:before="200" w:line-rule="auto"/>
        <w:ind w:firstLine="540"/>
        <w:jc w:val="both"/>
      </w:pPr>
      <w:r>
        <w:rPr>
          <w:sz w:val="20"/>
        </w:rPr>
        <w:t xml:space="preserve">3.24. По результатам проведения конкурса конкурсная комиссия принимает решение о результатах проведения конкурса, с указанием кандидатов, соответствующих большинству из установленных требований, представляемых для включения в состав Совета.</w:t>
      </w:r>
    </w:p>
    <w:p>
      <w:pPr>
        <w:pStyle w:val="0"/>
        <w:spacing w:before="200" w:line-rule="auto"/>
        <w:ind w:firstLine="540"/>
        <w:jc w:val="both"/>
      </w:pPr>
      <w:r>
        <w:rPr>
          <w:sz w:val="20"/>
        </w:rPr>
        <w:t xml:space="preserve">3.25.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Решение конкурсной комиссии по результатам проведения конкурса незамедлительно направляется министру.</w:t>
      </w:r>
    </w:p>
    <w:p>
      <w:pPr>
        <w:pStyle w:val="0"/>
        <w:spacing w:before="200" w:line-rule="auto"/>
        <w:ind w:firstLine="540"/>
        <w:jc w:val="both"/>
      </w:pPr>
      <w:r>
        <w:rPr>
          <w:sz w:val="20"/>
        </w:rPr>
        <w:t xml:space="preserve">3.26.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3.27. Кандидат, не согласный с решением, принятым конкурсной комиссией, вправе обратиться в Общественную палату области.</w:t>
      </w:r>
    </w:p>
    <w:p>
      <w:pPr>
        <w:pStyle w:val="0"/>
        <w:jc w:val="both"/>
      </w:pPr>
      <w:r>
        <w:rPr>
          <w:sz w:val="20"/>
        </w:rPr>
      </w:r>
    </w:p>
    <w:p>
      <w:pPr>
        <w:pStyle w:val="2"/>
        <w:outlineLvl w:val="1"/>
        <w:jc w:val="center"/>
      </w:pPr>
      <w:r>
        <w:rPr>
          <w:sz w:val="20"/>
        </w:rPr>
        <w:t xml:space="preserve">4. Порядок деятельности Совета</w:t>
      </w:r>
    </w:p>
    <w:p>
      <w:pPr>
        <w:pStyle w:val="0"/>
        <w:jc w:val="both"/>
      </w:pPr>
      <w:r>
        <w:rPr>
          <w:sz w:val="20"/>
        </w:rPr>
      </w:r>
    </w:p>
    <w:p>
      <w:pPr>
        <w:pStyle w:val="0"/>
        <w:ind w:firstLine="540"/>
        <w:jc w:val="both"/>
      </w:pPr>
      <w:r>
        <w:rPr>
          <w:sz w:val="20"/>
        </w:rPr>
        <w:t xml:space="preserve">4.1.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Совета.</w:t>
      </w:r>
    </w:p>
    <w:p>
      <w:pPr>
        <w:pStyle w:val="0"/>
        <w:spacing w:before="200" w:line-rule="auto"/>
        <w:ind w:firstLine="540"/>
        <w:jc w:val="both"/>
      </w:pPr>
      <w:r>
        <w:rPr>
          <w:sz w:val="20"/>
        </w:rPr>
        <w:t xml:space="preserve">4.3. На первом заседании Совет большинством голосов его членов избирает председателя Совета, который организует работу Совета и проводит его заседания, и секретаря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4.4.1. определяет приоритетные направления деятельности Совета, организует его работу и председательствует на заседаниях;</w:t>
      </w:r>
    </w:p>
    <w:p>
      <w:pPr>
        <w:pStyle w:val="0"/>
        <w:spacing w:before="200" w:line-rule="auto"/>
        <w:ind w:firstLine="540"/>
        <w:jc w:val="both"/>
      </w:pPr>
      <w:r>
        <w:rPr>
          <w:sz w:val="20"/>
        </w:rPr>
        <w:t xml:space="preserve">4.4.2. вносит на утверждение Совета планы работы, формирует повестку заседания Совета, состав экспертов и иных лиц, приглашаемых на заседания;</w:t>
      </w:r>
    </w:p>
    <w:p>
      <w:pPr>
        <w:pStyle w:val="0"/>
        <w:spacing w:before="200" w:line-rule="auto"/>
        <w:ind w:firstLine="540"/>
        <w:jc w:val="both"/>
      </w:pPr>
      <w:r>
        <w:rPr>
          <w:sz w:val="20"/>
        </w:rPr>
        <w:t xml:space="preserve">4.4.3. координирует деятельность Совета;</w:t>
      </w:r>
    </w:p>
    <w:p>
      <w:pPr>
        <w:pStyle w:val="0"/>
        <w:spacing w:before="200" w:line-rule="auto"/>
        <w:ind w:firstLine="540"/>
        <w:jc w:val="both"/>
      </w:pPr>
      <w:r>
        <w:rPr>
          <w:sz w:val="20"/>
        </w:rPr>
        <w:t xml:space="preserve">4.4.4. взаимодействует с министром по вопросам реализации решений Совета, изменению его состава;</w:t>
      </w:r>
    </w:p>
    <w:p>
      <w:pPr>
        <w:pStyle w:val="0"/>
        <w:spacing w:before="200" w:line-rule="auto"/>
        <w:ind w:firstLine="540"/>
        <w:jc w:val="both"/>
      </w:pPr>
      <w:r>
        <w:rPr>
          <w:sz w:val="20"/>
        </w:rPr>
        <w:t xml:space="preserve">4.4.5. подписывает протоколы заседаний и другие документы Совета;</w:t>
      </w:r>
    </w:p>
    <w:p>
      <w:pPr>
        <w:pStyle w:val="0"/>
        <w:spacing w:before="200" w:line-rule="auto"/>
        <w:ind w:firstLine="540"/>
        <w:jc w:val="both"/>
      </w:pPr>
      <w:r>
        <w:rPr>
          <w:sz w:val="20"/>
        </w:rPr>
        <w:t xml:space="preserve">4.4.6. представляет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4.5. В отсутствие председателя Совета его функции выполняет заместитель.</w:t>
      </w:r>
    </w:p>
    <w:p>
      <w:pPr>
        <w:pStyle w:val="0"/>
        <w:spacing w:before="200" w:line-rule="auto"/>
        <w:ind w:firstLine="540"/>
        <w:jc w:val="both"/>
      </w:pPr>
      <w:r>
        <w:rPr>
          <w:sz w:val="20"/>
        </w:rPr>
        <w:t xml:space="preserve">4.6. Секретарь Совета:</w:t>
      </w:r>
    </w:p>
    <w:p>
      <w:pPr>
        <w:pStyle w:val="0"/>
        <w:spacing w:before="200" w:line-rule="auto"/>
        <w:ind w:firstLine="540"/>
        <w:jc w:val="both"/>
      </w:pPr>
      <w:r>
        <w:rPr>
          <w:sz w:val="20"/>
        </w:rPr>
        <w:t xml:space="preserve">4.6.1. организует текущую деятельность Совета;</w:t>
      </w:r>
    </w:p>
    <w:p>
      <w:pPr>
        <w:pStyle w:val="0"/>
        <w:spacing w:before="200" w:line-rule="auto"/>
        <w:ind w:firstLine="540"/>
        <w:jc w:val="both"/>
      </w:pPr>
      <w:r>
        <w:rPr>
          <w:sz w:val="20"/>
        </w:rPr>
        <w:t xml:space="preserve">4.6.2. информирует членов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4.6.3. во взаимодействии с членами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4.6.4. организует делопроизводство.</w:t>
      </w:r>
    </w:p>
    <w:p>
      <w:pPr>
        <w:pStyle w:val="0"/>
        <w:spacing w:before="200" w:line-rule="auto"/>
        <w:ind w:firstLine="540"/>
        <w:jc w:val="both"/>
      </w:pPr>
      <w:r>
        <w:rPr>
          <w:sz w:val="20"/>
        </w:rPr>
        <w:t xml:space="preserve">4.7. Члены Совета имеют право:</w:t>
      </w:r>
    </w:p>
    <w:p>
      <w:pPr>
        <w:pStyle w:val="0"/>
        <w:spacing w:before="200" w:line-rule="auto"/>
        <w:ind w:firstLine="540"/>
        <w:jc w:val="both"/>
      </w:pPr>
      <w:r>
        <w:rPr>
          <w:sz w:val="20"/>
        </w:rPr>
        <w:t xml:space="preserve">4.7.1. вносить предложения относительно формирования планов работы Совета и повестки дня его заседания;</w:t>
      </w:r>
    </w:p>
    <w:p>
      <w:pPr>
        <w:pStyle w:val="0"/>
        <w:spacing w:before="200" w:line-rule="auto"/>
        <w:ind w:firstLine="540"/>
        <w:jc w:val="both"/>
      </w:pPr>
      <w:r>
        <w:rPr>
          <w:sz w:val="20"/>
        </w:rPr>
        <w:t xml:space="preserve">4.7.2. знакомиться с документами и материалами по вопросам, вынесенным на обсуждение Совета;</w:t>
      </w:r>
    </w:p>
    <w:p>
      <w:pPr>
        <w:pStyle w:val="0"/>
        <w:spacing w:before="200" w:line-rule="auto"/>
        <w:ind w:firstLine="540"/>
        <w:jc w:val="both"/>
      </w:pPr>
      <w:r>
        <w:rPr>
          <w:sz w:val="20"/>
        </w:rPr>
        <w:t xml:space="preserve">4.7.3. предлагать кандидатуры экспертов для участия в заседаниях Совета;</w:t>
      </w:r>
    </w:p>
    <w:p>
      <w:pPr>
        <w:pStyle w:val="0"/>
        <w:spacing w:before="200" w:line-rule="auto"/>
        <w:ind w:firstLine="540"/>
        <w:jc w:val="both"/>
      </w:pPr>
      <w:r>
        <w:rPr>
          <w:sz w:val="20"/>
        </w:rPr>
        <w:t xml:space="preserve">4.7.4. возглавлять и входить в состав рабочих и экспертных групп, формируемых Советом.</w:t>
      </w:r>
    </w:p>
    <w:p>
      <w:pPr>
        <w:pStyle w:val="0"/>
        <w:spacing w:before="200" w:line-rule="auto"/>
        <w:ind w:firstLine="540"/>
        <w:jc w:val="both"/>
      </w:pPr>
      <w:r>
        <w:rPr>
          <w:sz w:val="20"/>
        </w:rPr>
        <w:t xml:space="preserve">4.8. Члены Совета обязаны:</w:t>
      </w:r>
    </w:p>
    <w:p>
      <w:pPr>
        <w:pStyle w:val="0"/>
        <w:spacing w:before="200" w:line-rule="auto"/>
        <w:ind w:firstLine="540"/>
        <w:jc w:val="both"/>
      </w:pPr>
      <w:r>
        <w:rPr>
          <w:sz w:val="20"/>
        </w:rPr>
        <w:t xml:space="preserve">4.8.1.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4.8.2.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4.8.3.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4.8.4.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4.8.5.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4.9.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Совета и секретарь Совета.</w:t>
      </w:r>
    </w:p>
    <w:p>
      <w:pPr>
        <w:pStyle w:val="0"/>
        <w:spacing w:before="200" w:line-rule="auto"/>
        <w:ind w:firstLine="540"/>
        <w:jc w:val="both"/>
      </w:pPr>
      <w:r>
        <w:rPr>
          <w:sz w:val="20"/>
        </w:rPr>
        <w:t xml:space="preserve">Копии протоколов представляются министру в течение 7 дней со дня их подписания.</w:t>
      </w:r>
    </w:p>
    <w:p>
      <w:pPr>
        <w:pStyle w:val="0"/>
        <w:spacing w:before="200" w:line-rule="auto"/>
        <w:ind w:firstLine="540"/>
        <w:jc w:val="both"/>
      </w:pPr>
      <w:r>
        <w:rPr>
          <w:sz w:val="20"/>
        </w:rPr>
        <w:t xml:space="preserve">Результаты осуществленного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Советом по результатам общественного контроля, в течение пяти рабочих дней после дня его составления направляется Советом министру для рассмотрения.</w:t>
      </w:r>
    </w:p>
    <w:p>
      <w:pPr>
        <w:pStyle w:val="0"/>
        <w:spacing w:before="200" w:line-rule="auto"/>
        <w:ind w:firstLine="540"/>
        <w:jc w:val="both"/>
      </w:pPr>
      <w:r>
        <w:rPr>
          <w:sz w:val="20"/>
        </w:rPr>
        <w:t xml:space="preserve">Министерство рассматривает подготовленные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Министерством в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Совет осуществляет определение и обнародование результатов общественного контроля в порядке, предусмотренном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на официальном сайте Министерства в информационно-телекоммуникационной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4.10. По запросам Совета Министерство в течение 20 календарных дней представляет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bookmarkStart w:id="186" w:name="P186"/>
    <w:bookmarkEnd w:id="186"/>
    <w:p>
      <w:pPr>
        <w:pStyle w:val="0"/>
        <w:spacing w:before="200" w:line-rule="auto"/>
        <w:ind w:firstLine="540"/>
        <w:jc w:val="both"/>
      </w:pPr>
      <w:r>
        <w:rPr>
          <w:sz w:val="20"/>
        </w:rPr>
        <w:t xml:space="preserve">4.11. Срок полномочий членов Совета истекает через три года со дня издания приказа об утверждении состава Совета.</w:t>
      </w:r>
    </w:p>
    <w:p>
      <w:pPr>
        <w:pStyle w:val="0"/>
        <w:spacing w:before="200" w:line-rule="auto"/>
        <w:ind w:firstLine="540"/>
        <w:jc w:val="both"/>
      </w:pPr>
      <w:r>
        <w:rPr>
          <w:sz w:val="20"/>
        </w:rPr>
        <w:t xml:space="preserve">Полномочия члена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письменного заявления о выходе из состава Совета;</w:t>
      </w:r>
    </w:p>
    <w:p>
      <w:pPr>
        <w:pStyle w:val="0"/>
        <w:spacing w:before="200" w:line-rule="auto"/>
        <w:ind w:firstLine="540"/>
        <w:jc w:val="both"/>
      </w:pPr>
      <w:r>
        <w:rPr>
          <w:sz w:val="20"/>
        </w:rPr>
        <w:t xml:space="preserve">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вступления в законную силу обвинительного приговора суда;</w:t>
      </w:r>
    </w:p>
    <w:p>
      <w:pPr>
        <w:pStyle w:val="0"/>
        <w:spacing w:before="200" w:line-rule="auto"/>
        <w:ind w:firstLine="540"/>
        <w:jc w:val="both"/>
      </w:pPr>
      <w:r>
        <w:rPr>
          <w:sz w:val="20"/>
        </w:rPr>
        <w:t xml:space="preserve">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смерти;</w:t>
      </w:r>
    </w:p>
    <w:p>
      <w:pPr>
        <w:pStyle w:val="0"/>
        <w:spacing w:before="200" w:line-rule="auto"/>
        <w:ind w:firstLine="540"/>
        <w:jc w:val="both"/>
      </w:pPr>
      <w:r>
        <w:rPr>
          <w:sz w:val="20"/>
        </w:rPr>
        <w:t xml:space="preserve">наступления обстоятельств, в силу которых член Совета входит в круг лиц, указанных в </w:t>
      </w:r>
      <w:hyperlink w:history="0" w:anchor="P96" w:tooltip="3.2.2. 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а, которые в с...">
        <w:r>
          <w:rPr>
            <w:sz w:val="20"/>
            <w:color w:val="0000ff"/>
          </w:rPr>
          <w:t xml:space="preserve">подпункте 3.2.2 пункта 3.2</w:t>
        </w:r>
      </w:hyperlink>
      <w:r>
        <w:rPr>
          <w:sz w:val="20"/>
        </w:rPr>
        <w:t xml:space="preserve"> настоящего Положения;</w:t>
      </w:r>
    </w:p>
    <w:p>
      <w:pPr>
        <w:pStyle w:val="0"/>
        <w:spacing w:before="200" w:line-rule="auto"/>
        <w:ind w:firstLine="540"/>
        <w:jc w:val="both"/>
      </w:pPr>
      <w:r>
        <w:rPr>
          <w:sz w:val="20"/>
        </w:rPr>
        <w:t xml:space="preserve">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Досрочное прекращение полномочий члена Совета по письменному заявлению о выходе из состава Совета оформляется решением председателя Совета в течение семи календарных дней со дня его поступления в Совет. О принятом решении Совет уведомляет в письменной форме министра в течение десяти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Совета по основаниям, предусмотренным </w:t>
      </w:r>
      <w:hyperlink w:history="0" w:anchor="P45" w:tooltip="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w:r>
          <w:rPr>
            <w:sz w:val="20"/>
            <w:color w:val="0000ff"/>
          </w:rPr>
          <w:t xml:space="preserve">абзацами четвертым</w:t>
        </w:r>
      </w:hyperlink>
      <w:r>
        <w:rPr>
          <w:sz w:val="20"/>
        </w:rPr>
        <w:t xml:space="preserve"> - </w:t>
      </w:r>
      <w:hyperlink w:history="0" w:anchor="P55" w:tooltip="участие членов Совета в заседаниях Общественной палаты области (по приглашению);">
        <w:r>
          <w:rPr>
            <w:sz w:val="20"/>
            <w:color w:val="0000ff"/>
          </w:rPr>
          <w:t xml:space="preserve">четырнадцатым</w:t>
        </w:r>
      </w:hyperlink>
      <w:r>
        <w:rPr>
          <w:sz w:val="20"/>
        </w:rPr>
        <w:t xml:space="preserve"> настоящего Положения, оформляется решением Совета в течение 30 календарных дней со дня их возникновения, предварительно согласованным с министром.</w:t>
      </w:r>
    </w:p>
    <w:p>
      <w:pPr>
        <w:pStyle w:val="0"/>
        <w:spacing w:before="200" w:line-rule="auto"/>
        <w:ind w:firstLine="540"/>
        <w:jc w:val="both"/>
      </w:pPr>
      <w:r>
        <w:rPr>
          <w:sz w:val="20"/>
        </w:rPr>
        <w:t xml:space="preserve">В случае досрочного прекращения полномочий члена Совета новый член Совета вводится в его состав в порядке, предусмотренном </w:t>
      </w:r>
      <w:hyperlink w:history="0" w:anchor="P83" w:tooltip="3. Формирование Совета">
        <w:r>
          <w:rPr>
            <w:sz w:val="20"/>
            <w:color w:val="0000ff"/>
          </w:rPr>
          <w:t xml:space="preserve">разделом 3</w:t>
        </w:r>
      </w:hyperlink>
      <w:r>
        <w:rPr>
          <w:sz w:val="20"/>
        </w:rPr>
        <w:t xml:space="preserve"> настоящего Положения;</w:t>
      </w:r>
    </w:p>
    <w:p>
      <w:pPr>
        <w:pStyle w:val="0"/>
        <w:spacing w:before="200" w:line-rule="auto"/>
        <w:ind w:firstLine="540"/>
        <w:jc w:val="both"/>
      </w:pPr>
      <w:r>
        <w:rPr>
          <w:sz w:val="20"/>
        </w:rPr>
        <w:t xml:space="preserve">прекращения членства в Общественной палате области, общественном объединении, иной негосударственной некоммерческой организации члена Совета, кандидатура которого выдвинута соответственно Общественной палатой области,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ходатайства Общественной палаты области, общественного объединения, иной негосударственной некоммерческой организации об отзыве члена Совета, кандидатура которого выдвинута соответственно Общественной палатой области, данным общественным объединением, иной негосударственной некоммерческой организацией.</w:t>
      </w:r>
    </w:p>
    <w:bookmarkStart w:id="200" w:name="P200"/>
    <w:bookmarkEnd w:id="200"/>
    <w:p>
      <w:pPr>
        <w:pStyle w:val="0"/>
        <w:spacing w:before="200" w:line-rule="auto"/>
        <w:ind w:firstLine="540"/>
        <w:jc w:val="both"/>
      </w:pPr>
      <w:r>
        <w:rPr>
          <w:sz w:val="20"/>
        </w:rPr>
        <w:t xml:space="preserve">4.12. Полномочия члена Совета приостанавливаются в случае:</w:t>
      </w:r>
    </w:p>
    <w:bookmarkStart w:id="201" w:name="P201"/>
    <w:bookmarkEnd w:id="201"/>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bookmarkStart w:id="203" w:name="P203"/>
    <w:bookmarkEnd w:id="203"/>
    <w:p>
      <w:pPr>
        <w:pStyle w:val="0"/>
        <w:spacing w:before="200" w:line-rule="auto"/>
        <w:ind w:firstLine="540"/>
        <w:jc w:val="both"/>
      </w:pPr>
      <w:r>
        <w:rPr>
          <w:sz w:val="20"/>
        </w:rPr>
        <w:t xml:space="preserve">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Совета оформляется решением Совета в течение 30 календарных дней со дня возникновения оснований, предусмотренных </w:t>
      </w:r>
      <w:hyperlink w:history="0" w:anchor="P201" w:tooltip="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абзацами вторым</w:t>
        </w:r>
      </w:hyperlink>
      <w:r>
        <w:rPr>
          <w:sz w:val="20"/>
        </w:rPr>
        <w:t xml:space="preserve"> - </w:t>
      </w:r>
      <w:hyperlink w:history="0" w:anchor="P203" w:tooltip="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w:r>
          <w:rPr>
            <w:sz w:val="20"/>
            <w:color w:val="0000ff"/>
          </w:rPr>
          <w:t xml:space="preserve">четвертым</w:t>
        </w:r>
      </w:hyperlink>
      <w:r>
        <w:rPr>
          <w:sz w:val="20"/>
        </w:rPr>
        <w:t xml:space="preserve"> настоящего пункта. Решение Совета предварительно согласовывается с министром.</w:t>
      </w:r>
    </w:p>
    <w:p>
      <w:pPr>
        <w:pStyle w:val="0"/>
        <w:spacing w:before="200" w:line-rule="auto"/>
        <w:ind w:firstLine="540"/>
        <w:jc w:val="both"/>
      </w:pPr>
      <w:r>
        <w:rPr>
          <w:sz w:val="20"/>
        </w:rPr>
        <w:t xml:space="preserve">4.13. Полномочия члена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00" w:tooltip="4.12. Полномочия члена Совета приостанавливаются в случае:">
        <w:r>
          <w:rPr>
            <w:sz w:val="20"/>
            <w:color w:val="0000ff"/>
          </w:rPr>
          <w:t xml:space="preserve">пункте 4.12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Совета оформляется решением Совета с последующим уведомлением министра.</w:t>
      </w:r>
    </w:p>
    <w:p>
      <w:pPr>
        <w:pStyle w:val="0"/>
        <w:spacing w:before="200" w:line-rule="auto"/>
        <w:ind w:firstLine="540"/>
        <w:jc w:val="both"/>
      </w:pPr>
      <w:r>
        <w:rPr>
          <w:sz w:val="20"/>
        </w:rPr>
        <w:t xml:space="preserve">4.14. Организационно-техническое обеспечение деятельности Совета, включая проведение его заседаний, осуществляет Министерство.</w:t>
      </w:r>
    </w:p>
    <w:p>
      <w:pPr>
        <w:pStyle w:val="0"/>
        <w:spacing w:before="200" w:line-rule="auto"/>
        <w:ind w:firstLine="540"/>
        <w:jc w:val="both"/>
      </w:pPr>
      <w:r>
        <w:rPr>
          <w:sz w:val="20"/>
        </w:rPr>
        <w:t xml:space="preserve">4.15. Информация о создании Совета, его составе, планах работы и принятых на заседаниях решениях размещается на официальном сайте Министерства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 при</w:t>
      </w:r>
    </w:p>
    <w:p>
      <w:pPr>
        <w:pStyle w:val="0"/>
        <w:jc w:val="right"/>
      </w:pPr>
      <w:r>
        <w:rPr>
          <w:sz w:val="20"/>
        </w:rPr>
        <w:t xml:space="preserve">министерстве социальной защиты и</w:t>
      </w:r>
    </w:p>
    <w:p>
      <w:pPr>
        <w:pStyle w:val="0"/>
        <w:jc w:val="right"/>
      </w:pPr>
      <w:r>
        <w:rPr>
          <w:sz w:val="20"/>
        </w:rPr>
        <w:t xml:space="preserve">семейной политики Тамбовской области</w:t>
      </w:r>
    </w:p>
    <w:p>
      <w:pPr>
        <w:pStyle w:val="0"/>
        <w:jc w:val="both"/>
      </w:pPr>
      <w:r>
        <w:rPr>
          <w:sz w:val="20"/>
        </w:rPr>
      </w:r>
    </w:p>
    <w:bookmarkStart w:id="219" w:name="P219"/>
    <w:bookmarkEnd w:id="219"/>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 при министерстве</w:t>
      </w:r>
    </w:p>
    <w:p>
      <w:pPr>
        <w:pStyle w:val="1"/>
        <w:jc w:val="both"/>
      </w:pPr>
      <w:r>
        <w:rPr>
          <w:sz w:val="20"/>
        </w:rPr>
        <w:t xml:space="preserve">         социальной защиты и семейной политики Тамбовской области</w:t>
      </w:r>
    </w:p>
    <w:p>
      <w:pPr>
        <w:pStyle w:val="1"/>
        <w:jc w:val="both"/>
      </w:pPr>
      <w:r>
        <w:rPr>
          <w:sz w:val="20"/>
        </w:rPr>
      </w:r>
    </w:p>
    <w:p>
      <w:pPr>
        <w:pStyle w:val="1"/>
        <w:jc w:val="both"/>
      </w:pPr>
      <w:r>
        <w:rPr>
          <w:sz w:val="20"/>
        </w:rPr>
        <w:t xml:space="preserve">    Наименование      общественного      объединения     (негосударственной</w:t>
      </w:r>
    </w:p>
    <w:p>
      <w:pPr>
        <w:pStyle w:val="1"/>
        <w:jc w:val="both"/>
      </w:pPr>
      <w:r>
        <w:rPr>
          <w:sz w:val="20"/>
        </w:rPr>
        <w:t xml:space="preserve">некоммерческой организации) (адрес места расположения, телефон, электронный</w:t>
      </w:r>
    </w:p>
    <w:p>
      <w:pPr>
        <w:pStyle w:val="1"/>
        <w:jc w:val="both"/>
      </w:pPr>
      <w:r>
        <w:rPr>
          <w:sz w:val="20"/>
        </w:rPr>
        <w:t xml:space="preserve">адрес)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Ф.И.О. (полностью), дата рождения кандидата, гражданство,</w:t>
      </w:r>
    </w:p>
    <w:p>
      <w:pPr>
        <w:pStyle w:val="1"/>
        <w:jc w:val="both"/>
      </w:pPr>
      <w:r>
        <w:rPr>
          <w:sz w:val="20"/>
        </w:rPr>
        <w:t xml:space="preserve">     место жительства, место работы (службы) кандидата, сведения о его</w:t>
      </w:r>
    </w:p>
    <w:p>
      <w:pPr>
        <w:pStyle w:val="1"/>
        <w:jc w:val="both"/>
      </w:pPr>
      <w:r>
        <w:rPr>
          <w:sz w:val="20"/>
        </w:rPr>
        <w:t xml:space="preserve">соответствии требованиям, предъявляемым к кандидатам в члены Общественного</w:t>
      </w:r>
    </w:p>
    <w:p>
      <w:pPr>
        <w:pStyle w:val="1"/>
        <w:jc w:val="both"/>
      </w:pPr>
      <w:r>
        <w:rPr>
          <w:sz w:val="20"/>
        </w:rPr>
        <w:t xml:space="preserve"> совета при министерстве социальной защиты и семейной политики Тамбовской</w:t>
      </w:r>
    </w:p>
    <w:p>
      <w:pPr>
        <w:pStyle w:val="1"/>
        <w:jc w:val="both"/>
      </w:pPr>
      <w:r>
        <w:rPr>
          <w:sz w:val="20"/>
        </w:rPr>
        <w:t xml:space="preserve">   области, а также об отсутствии запретов и ограничений для вхождения в</w:t>
      </w:r>
    </w:p>
    <w:p>
      <w:pPr>
        <w:pStyle w:val="1"/>
        <w:jc w:val="both"/>
      </w:pPr>
      <w:r>
        <w:rPr>
          <w:sz w:val="20"/>
        </w:rPr>
        <w:t xml:space="preserve"> состав Общественного совета при министерстве социальной защиты и семейной</w:t>
      </w:r>
    </w:p>
    <w:p>
      <w:pPr>
        <w:pStyle w:val="1"/>
        <w:jc w:val="both"/>
      </w:pPr>
      <w:r>
        <w:rPr>
          <w:sz w:val="20"/>
        </w:rPr>
        <w:t xml:space="preserve">                       политики Тамбовской области)</w:t>
      </w:r>
    </w:p>
    <w:p>
      <w:pPr>
        <w:pStyle w:val="1"/>
        <w:jc w:val="both"/>
      </w:pPr>
      <w:r>
        <w:rPr>
          <w:sz w:val="20"/>
        </w:rPr>
        <w:t xml:space="preserve">в  члены Общественного совета при министерстве социальной защиты и семейной</w:t>
      </w:r>
    </w:p>
    <w:p>
      <w:pPr>
        <w:pStyle w:val="1"/>
        <w:jc w:val="both"/>
      </w:pPr>
      <w:r>
        <w:rPr>
          <w:sz w:val="20"/>
        </w:rPr>
        <w:t xml:space="preserve">политики Тамбовской области.</w:t>
      </w:r>
    </w:p>
    <w:p>
      <w:pPr>
        <w:pStyle w:val="1"/>
        <w:jc w:val="both"/>
      </w:pPr>
      <w:r>
        <w:rPr>
          <w:sz w:val="20"/>
        </w:rPr>
      </w:r>
    </w:p>
    <w:p>
      <w:pPr>
        <w:pStyle w:val="1"/>
        <w:jc w:val="both"/>
      </w:pPr>
      <w:r>
        <w:rPr>
          <w:sz w:val="20"/>
        </w:rPr>
        <w:t xml:space="preserve">    Приложение:</w:t>
      </w:r>
    </w:p>
    <w:p>
      <w:pPr>
        <w:pStyle w:val="1"/>
        <w:jc w:val="both"/>
      </w:pPr>
      <w:r>
        <w:rPr>
          <w:sz w:val="20"/>
        </w:rPr>
        <w:t xml:space="preserve">1) биографическая справка на кандидата на ______ л.;</w:t>
      </w:r>
    </w:p>
    <w:p>
      <w:pPr>
        <w:pStyle w:val="1"/>
        <w:jc w:val="both"/>
      </w:pPr>
      <w:r>
        <w:rPr>
          <w:sz w:val="20"/>
        </w:rPr>
        <w:t xml:space="preserve">2)  заявление-согласие кандидата на выдвижение в члены Общественного Совета</w:t>
      </w:r>
    </w:p>
    <w:p>
      <w:pPr>
        <w:pStyle w:val="1"/>
        <w:jc w:val="both"/>
      </w:pPr>
      <w:r>
        <w:rPr>
          <w:sz w:val="20"/>
        </w:rPr>
        <w:t xml:space="preserve">при  министерстве  социальной защиты и семейной политики Тамбовской области</w:t>
      </w:r>
    </w:p>
    <w:p>
      <w:pPr>
        <w:pStyle w:val="1"/>
        <w:jc w:val="both"/>
      </w:pPr>
      <w:r>
        <w:rPr>
          <w:sz w:val="20"/>
        </w:rPr>
        <w:t xml:space="preserve">на _____ л.;</w:t>
      </w:r>
    </w:p>
    <w:p>
      <w:pPr>
        <w:pStyle w:val="1"/>
        <w:jc w:val="both"/>
      </w:pPr>
      <w:r>
        <w:rPr>
          <w:sz w:val="20"/>
        </w:rPr>
        <w:t xml:space="preserve">3) заявление-согласие кандидата на обработку его персональных данных на ___</w:t>
      </w:r>
    </w:p>
    <w:p>
      <w:pPr>
        <w:pStyle w:val="1"/>
        <w:jc w:val="both"/>
      </w:pPr>
      <w:r>
        <w:rPr>
          <w:sz w:val="20"/>
        </w:rPr>
        <w:t xml:space="preserve">л.;</w:t>
      </w:r>
    </w:p>
    <w:p>
      <w:pPr>
        <w:pStyle w:val="1"/>
        <w:jc w:val="both"/>
      </w:pPr>
      <w:r>
        <w:rPr>
          <w:sz w:val="20"/>
        </w:rPr>
        <w:t xml:space="preserve">4) иные прилагаемые документы (перечислить) на _____ л.</w:t>
      </w:r>
    </w:p>
    <w:p>
      <w:pPr>
        <w:pStyle w:val="1"/>
        <w:jc w:val="both"/>
      </w:pPr>
      <w:r>
        <w:rPr>
          <w:sz w:val="20"/>
        </w:rPr>
      </w:r>
    </w:p>
    <w:p>
      <w:pPr>
        <w:pStyle w:val="1"/>
        <w:jc w:val="both"/>
      </w:pPr>
      <w:r>
        <w:rPr>
          <w:sz w:val="20"/>
        </w:rPr>
        <w:t xml:space="preserve">"___" _________ 20___ г. _______________________ __________________________</w:t>
      </w:r>
    </w:p>
    <w:p>
      <w:pPr>
        <w:pStyle w:val="1"/>
        <w:jc w:val="both"/>
      </w:pPr>
      <w:r>
        <w:rPr>
          <w:sz w:val="20"/>
        </w:rPr>
        <w:t xml:space="preserve">                        подпись уполномоченного             Ф.И.О.</w:t>
      </w:r>
    </w:p>
    <w:p>
      <w:pPr>
        <w:pStyle w:val="1"/>
        <w:jc w:val="both"/>
      </w:pPr>
      <w:r>
        <w:rPr>
          <w:sz w:val="20"/>
        </w:rPr>
        <w:t xml:space="preserve">                          лица общественного</w:t>
      </w:r>
    </w:p>
    <w:p>
      <w:pPr>
        <w:pStyle w:val="1"/>
        <w:jc w:val="both"/>
      </w:pPr>
      <w:r>
        <w:rPr>
          <w:sz w:val="20"/>
        </w:rPr>
        <w:t xml:space="preserve">                              объединения</w:t>
      </w:r>
    </w:p>
    <w:p>
      <w:pPr>
        <w:pStyle w:val="1"/>
        <w:jc w:val="both"/>
      </w:pPr>
      <w:r>
        <w:rPr>
          <w:sz w:val="20"/>
        </w:rPr>
        <w:t xml:space="preserve">                          (негосударственной</w:t>
      </w:r>
    </w:p>
    <w:p>
      <w:pPr>
        <w:pStyle w:val="1"/>
        <w:jc w:val="both"/>
      </w:pPr>
      <w:r>
        <w:rPr>
          <w:sz w:val="20"/>
        </w:rPr>
        <w:t xml:space="preserve">                            некоммерческой</w:t>
      </w:r>
    </w:p>
    <w:p>
      <w:pPr>
        <w:pStyle w:val="1"/>
        <w:jc w:val="both"/>
      </w:pPr>
      <w:r>
        <w:rPr>
          <w:sz w:val="20"/>
        </w:rPr>
        <w:t xml:space="preserve">                         организации), печать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 при</w:t>
      </w:r>
    </w:p>
    <w:p>
      <w:pPr>
        <w:pStyle w:val="0"/>
        <w:jc w:val="right"/>
      </w:pPr>
      <w:r>
        <w:rPr>
          <w:sz w:val="20"/>
        </w:rPr>
        <w:t xml:space="preserve">министерстве социальной защиты и</w:t>
      </w:r>
    </w:p>
    <w:p>
      <w:pPr>
        <w:pStyle w:val="0"/>
        <w:jc w:val="right"/>
      </w:pPr>
      <w:r>
        <w:rPr>
          <w:sz w:val="20"/>
        </w:rPr>
        <w:t xml:space="preserve">семейной политики Тамбовской области</w:t>
      </w:r>
    </w:p>
    <w:p>
      <w:pPr>
        <w:pStyle w:val="0"/>
        <w:jc w:val="both"/>
      </w:pPr>
      <w:r>
        <w:rPr>
          <w:sz w:val="20"/>
        </w:rPr>
      </w:r>
    </w:p>
    <w:bookmarkStart w:id="267" w:name="P267"/>
    <w:bookmarkEnd w:id="267"/>
    <w:p>
      <w:pPr>
        <w:pStyle w:val="1"/>
        <w:jc w:val="both"/>
      </w:pPr>
      <w:r>
        <w:rPr>
          <w:sz w:val="20"/>
        </w:rPr>
        <w:t xml:space="preserve">                          Биографическая справка</w:t>
      </w:r>
    </w:p>
    <w:p>
      <w:pPr>
        <w:pStyle w:val="1"/>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Место  для │</w:t>
      </w:r>
    </w:p>
    <w:p>
      <w:pPr>
        <w:pStyle w:val="1"/>
        <w:jc w:val="both"/>
      </w:pPr>
      <w:r>
        <w:rPr>
          <w:sz w:val="20"/>
        </w:rPr>
        <w:t xml:space="preserve">│ фотографии │</w:t>
      </w:r>
    </w:p>
    <w:p>
      <w:pPr>
        <w:pStyle w:val="1"/>
        <w:jc w:val="both"/>
      </w:pPr>
      <w:r>
        <w:rPr>
          <w:sz w:val="20"/>
        </w:rPr>
        <w:t xml:space="preserve">│ 30 х 40 мм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7"/>
        <w:gridCol w:w="3231"/>
      </w:tblGrid>
      <w:tr>
        <w:tc>
          <w:tcPr>
            <w:tcW w:w="5827" w:type="dxa"/>
          </w:tcPr>
          <w:p>
            <w:pPr>
              <w:pStyle w:val="0"/>
            </w:pPr>
            <w:r>
              <w:rPr>
                <w:sz w:val="20"/>
              </w:rPr>
              <w:t xml:space="preserve">Фамилия, имя, отчество</w:t>
            </w:r>
          </w:p>
        </w:tc>
        <w:tc>
          <w:tcPr>
            <w:tcW w:w="3231" w:type="dxa"/>
          </w:tcPr>
          <w:p>
            <w:pPr>
              <w:pStyle w:val="0"/>
            </w:pPr>
            <w:r>
              <w:rPr>
                <w:sz w:val="20"/>
              </w:rPr>
            </w:r>
          </w:p>
        </w:tc>
      </w:tr>
      <w:tr>
        <w:tc>
          <w:tcPr>
            <w:tcW w:w="5827" w:type="dxa"/>
          </w:tcPr>
          <w:p>
            <w:pPr>
              <w:pStyle w:val="0"/>
            </w:pPr>
            <w:r>
              <w:rPr>
                <w:sz w:val="20"/>
              </w:rPr>
              <w:t xml:space="preserve">Дата рождения</w:t>
            </w:r>
          </w:p>
        </w:tc>
        <w:tc>
          <w:tcPr>
            <w:tcW w:w="3231" w:type="dxa"/>
          </w:tcPr>
          <w:p>
            <w:pPr>
              <w:pStyle w:val="0"/>
            </w:pPr>
            <w:r>
              <w:rPr>
                <w:sz w:val="20"/>
              </w:rPr>
            </w:r>
          </w:p>
        </w:tc>
      </w:tr>
      <w:tr>
        <w:tc>
          <w:tcPr>
            <w:tcW w:w="5827" w:type="dxa"/>
          </w:tcPr>
          <w:p>
            <w:pPr>
              <w:pStyle w:val="0"/>
            </w:pPr>
            <w:r>
              <w:rPr>
                <w:sz w:val="20"/>
              </w:rPr>
              <w:t xml:space="preserve">Место рождения (село, деревня, город, район, область, край, республика, страна)</w:t>
            </w:r>
          </w:p>
        </w:tc>
        <w:tc>
          <w:tcPr>
            <w:tcW w:w="3231" w:type="dxa"/>
          </w:tcPr>
          <w:p>
            <w:pPr>
              <w:pStyle w:val="0"/>
            </w:pPr>
            <w:r>
              <w:rPr>
                <w:sz w:val="20"/>
              </w:rPr>
            </w:r>
          </w:p>
        </w:tc>
      </w:tr>
      <w:tr>
        <w:tc>
          <w:tcPr>
            <w:tcW w:w="5827" w:type="dxa"/>
          </w:tcPr>
          <w:p>
            <w:pPr>
              <w:pStyle w:val="0"/>
            </w:pPr>
            <w:r>
              <w:rPr>
                <w:sz w:val="20"/>
              </w:rPr>
              <w:t xml:space="preserve">Гражданство (если изменяли, то укажите, когда и по какой причине, если имеете гражданство другого государства - укажите)</w:t>
            </w:r>
          </w:p>
        </w:tc>
        <w:tc>
          <w:tcPr>
            <w:tcW w:w="3231" w:type="dxa"/>
          </w:tcPr>
          <w:p>
            <w:pPr>
              <w:pStyle w:val="0"/>
            </w:pPr>
            <w:r>
              <w:rPr>
                <w:sz w:val="20"/>
              </w:rPr>
            </w:r>
          </w:p>
        </w:tc>
      </w:tr>
      <w:tr>
        <w:tc>
          <w:tcPr>
            <w:tcW w:w="5827" w:type="dxa"/>
          </w:tcPr>
          <w:p>
            <w:pPr>
              <w:pStyle w:val="0"/>
            </w:pPr>
            <w:r>
              <w:rPr>
                <w:sz w:val="20"/>
              </w:rPr>
              <w:t xml:space="preserve">Образование (когда, какие учебные заведения окончили), направление подготовки или специальность по диплому, квалификация по диплому</w:t>
            </w:r>
          </w:p>
        </w:tc>
        <w:tc>
          <w:tcPr>
            <w:tcW w:w="3231" w:type="dxa"/>
          </w:tcPr>
          <w:p>
            <w:pPr>
              <w:pStyle w:val="0"/>
            </w:pPr>
            <w:r>
              <w:rPr>
                <w:sz w:val="20"/>
              </w:rPr>
            </w:r>
          </w:p>
        </w:tc>
      </w:tr>
      <w:tr>
        <w:tc>
          <w:tcPr>
            <w:tcW w:w="5827" w:type="dxa"/>
          </w:tcPr>
          <w:p>
            <w:pPr>
              <w:pStyle w:val="0"/>
            </w:pPr>
            <w:r>
              <w:rPr>
                <w:sz w:val="20"/>
              </w:rPr>
              <w:t xml:space="preserve">Ученая степень (звание) (при наличии)</w:t>
            </w:r>
          </w:p>
        </w:tc>
        <w:tc>
          <w:tcPr>
            <w:tcW w:w="3231" w:type="dxa"/>
          </w:tcPr>
          <w:p>
            <w:pPr>
              <w:pStyle w:val="0"/>
            </w:pPr>
            <w:r>
              <w:rPr>
                <w:sz w:val="20"/>
              </w:rPr>
            </w:r>
          </w:p>
        </w:tc>
      </w:tr>
      <w:tr>
        <w:tc>
          <w:tcPr>
            <w:tcW w:w="5827" w:type="dxa"/>
          </w:tcPr>
          <w:p>
            <w:pPr>
              <w:pStyle w:val="0"/>
            </w:pPr>
            <w:r>
              <w:rPr>
                <w:sz w:val="20"/>
              </w:rPr>
              <w:t xml:space="preserve">Государственные награды, иные награды и знаки отличия (при наличии)</w:t>
            </w:r>
          </w:p>
        </w:tc>
        <w:tc>
          <w:tcPr>
            <w:tcW w:w="3231" w:type="dxa"/>
          </w:tcPr>
          <w:p>
            <w:pPr>
              <w:pStyle w:val="0"/>
            </w:pPr>
            <w:r>
              <w:rPr>
                <w:sz w:val="20"/>
              </w:rPr>
            </w:r>
          </w:p>
        </w:tc>
      </w:tr>
      <w:tr>
        <w:tc>
          <w:tcPr>
            <w:tcW w:w="5827" w:type="dxa"/>
          </w:tcPr>
          <w:p>
            <w:pPr>
              <w:pStyle w:val="0"/>
            </w:pPr>
            <w:r>
              <w:rPr>
                <w:sz w:val="20"/>
              </w:rPr>
              <w:t xml:space="preserve">Семейное положение</w:t>
            </w:r>
          </w:p>
        </w:tc>
        <w:tc>
          <w:tcPr>
            <w:tcW w:w="3231" w:type="dxa"/>
          </w:tcPr>
          <w:p>
            <w:pPr>
              <w:pStyle w:val="0"/>
            </w:pPr>
            <w:r>
              <w:rPr>
                <w:sz w:val="20"/>
              </w:rPr>
            </w:r>
          </w:p>
        </w:tc>
      </w:tr>
      <w:tr>
        <w:tc>
          <w:tcPr>
            <w:tcW w:w="5827" w:type="dxa"/>
          </w:tcPr>
          <w:p>
            <w:pPr>
              <w:pStyle w:val="0"/>
            </w:pPr>
            <w:r>
              <w:rPr>
                <w:sz w:val="20"/>
              </w:rPr>
              <w:t xml:space="preserve">Были ли Вы судимы (когда и за что)</w:t>
            </w:r>
          </w:p>
        </w:tc>
        <w:tc>
          <w:tcPr>
            <w:tcW w:w="3231" w:type="dxa"/>
          </w:tcPr>
          <w:p>
            <w:pPr>
              <w:pStyle w:val="0"/>
            </w:pPr>
            <w:r>
              <w:rPr>
                <w:sz w:val="20"/>
              </w:rPr>
            </w:r>
          </w:p>
        </w:tc>
      </w:tr>
      <w:tr>
        <w:tc>
          <w:tcPr>
            <w:tcW w:w="5827" w:type="dxa"/>
          </w:tcPr>
          <w:p>
            <w:pPr>
              <w:pStyle w:val="0"/>
            </w:pPr>
            <w:r>
              <w:rPr>
                <w:sz w:val="20"/>
              </w:rPr>
              <w:t xml:space="preserve">Адрес регистрации (паспорт)</w:t>
            </w:r>
          </w:p>
        </w:tc>
        <w:tc>
          <w:tcPr>
            <w:tcW w:w="3231" w:type="dxa"/>
          </w:tcPr>
          <w:p>
            <w:pPr>
              <w:pStyle w:val="0"/>
            </w:pPr>
            <w:r>
              <w:rPr>
                <w:sz w:val="20"/>
              </w:rPr>
            </w:r>
          </w:p>
        </w:tc>
      </w:tr>
      <w:tr>
        <w:tc>
          <w:tcPr>
            <w:tcW w:w="5827" w:type="dxa"/>
          </w:tcPr>
          <w:p>
            <w:pPr>
              <w:pStyle w:val="0"/>
            </w:pPr>
            <w:r>
              <w:rPr>
                <w:sz w:val="20"/>
              </w:rPr>
              <w:t xml:space="preserve">Адрес фактического проживания</w:t>
            </w:r>
          </w:p>
        </w:tc>
        <w:tc>
          <w:tcPr>
            <w:tcW w:w="3231" w:type="dxa"/>
          </w:tcPr>
          <w:p>
            <w:pPr>
              <w:pStyle w:val="0"/>
            </w:pPr>
            <w:r>
              <w:rPr>
                <w:sz w:val="20"/>
              </w:rPr>
            </w:r>
          </w:p>
        </w:tc>
      </w:tr>
      <w:tr>
        <w:tc>
          <w:tcPr>
            <w:tcW w:w="5827" w:type="dxa"/>
          </w:tcPr>
          <w:p>
            <w:pPr>
              <w:pStyle w:val="0"/>
            </w:pPr>
            <w:r>
              <w:rPr>
                <w:sz w:val="20"/>
              </w:rPr>
              <w:t xml:space="preserve">Контактные телефоны</w:t>
            </w:r>
          </w:p>
        </w:tc>
        <w:tc>
          <w:tcPr>
            <w:tcW w:w="3231" w:type="dxa"/>
          </w:tcPr>
          <w:p>
            <w:pPr>
              <w:pStyle w:val="0"/>
            </w:pPr>
            <w:r>
              <w:rPr>
                <w:sz w:val="20"/>
              </w:rPr>
            </w:r>
          </w:p>
        </w:tc>
      </w:tr>
    </w:tbl>
    <w:p>
      <w:pPr>
        <w:pStyle w:val="0"/>
        <w:jc w:val="both"/>
      </w:pPr>
      <w:r>
        <w:rPr>
          <w:sz w:val="20"/>
        </w:rPr>
      </w:r>
    </w:p>
    <w:p>
      <w:pPr>
        <w:pStyle w:val="1"/>
        <w:jc w:val="both"/>
      </w:pPr>
      <w:r>
        <w:rPr>
          <w:sz w:val="20"/>
        </w:rPr>
        <w:t xml:space="preserve">                           Трудовая деятельность</w:t>
      </w:r>
    </w:p>
    <w:p>
      <w:pPr>
        <w:pStyle w:val="1"/>
        <w:jc w:val="both"/>
      </w:pPr>
      <w:r>
        <w:rPr>
          <w:sz w:val="20"/>
        </w:rPr>
        <w:t xml:space="preserve">                           (за последние 10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8"/>
        <w:gridCol w:w="2040"/>
        <w:gridCol w:w="4649"/>
      </w:tblGrid>
      <w:tr>
        <w:tc>
          <w:tcPr>
            <w:tcW w:w="2338" w:type="dxa"/>
          </w:tcPr>
          <w:p>
            <w:pPr>
              <w:pStyle w:val="0"/>
              <w:jc w:val="center"/>
            </w:pPr>
            <w:r>
              <w:rPr>
                <w:sz w:val="20"/>
              </w:rPr>
              <w:t xml:space="preserve">Дата поступления</w:t>
            </w:r>
          </w:p>
        </w:tc>
        <w:tc>
          <w:tcPr>
            <w:tcW w:w="2040" w:type="dxa"/>
          </w:tcPr>
          <w:p>
            <w:pPr>
              <w:pStyle w:val="0"/>
              <w:jc w:val="center"/>
            </w:pPr>
            <w:r>
              <w:rPr>
                <w:sz w:val="20"/>
              </w:rPr>
              <w:t xml:space="preserve">Дата увольнения</w:t>
            </w:r>
          </w:p>
        </w:tc>
        <w:tc>
          <w:tcPr>
            <w:tcW w:w="4649" w:type="dxa"/>
          </w:tcPr>
          <w:p>
            <w:pPr>
              <w:pStyle w:val="0"/>
              <w:jc w:val="center"/>
            </w:pPr>
            <w:r>
              <w:rPr>
                <w:sz w:val="20"/>
              </w:rPr>
              <w:t xml:space="preserve">Место работы (наименование организации), должность</w:t>
            </w:r>
          </w:p>
        </w:tc>
      </w:tr>
      <w:tr>
        <w:tc>
          <w:tcPr>
            <w:tcW w:w="2338" w:type="dxa"/>
          </w:tcPr>
          <w:p>
            <w:pPr>
              <w:pStyle w:val="0"/>
            </w:pPr>
            <w:r>
              <w:rPr>
                <w:sz w:val="20"/>
              </w:rPr>
            </w:r>
          </w:p>
        </w:tc>
        <w:tc>
          <w:tcPr>
            <w:tcW w:w="2040" w:type="dxa"/>
          </w:tcPr>
          <w:p>
            <w:pPr>
              <w:pStyle w:val="0"/>
            </w:pPr>
            <w:r>
              <w:rPr>
                <w:sz w:val="20"/>
              </w:rPr>
            </w:r>
          </w:p>
        </w:tc>
        <w:tc>
          <w:tcPr>
            <w:tcW w:w="4649" w:type="dxa"/>
          </w:tcPr>
          <w:p>
            <w:pPr>
              <w:pStyle w:val="0"/>
            </w:pPr>
            <w:r>
              <w:rPr>
                <w:sz w:val="20"/>
              </w:rPr>
            </w:r>
          </w:p>
        </w:tc>
      </w:tr>
    </w:tbl>
    <w:p>
      <w:pPr>
        <w:pStyle w:val="0"/>
        <w:jc w:val="both"/>
      </w:pPr>
      <w:r>
        <w:rPr>
          <w:sz w:val="20"/>
        </w:rPr>
      </w:r>
    </w:p>
    <w:p>
      <w:pPr>
        <w:pStyle w:val="1"/>
        <w:jc w:val="both"/>
      </w:pPr>
      <w:r>
        <w:rPr>
          <w:sz w:val="20"/>
        </w:rPr>
        <w:t xml:space="preserve">                         Общественная деятельность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8"/>
        <w:gridCol w:w="2045"/>
        <w:gridCol w:w="4649"/>
      </w:tblGrid>
      <w:tr>
        <w:tc>
          <w:tcPr>
            <w:tcW w:w="2338" w:type="dxa"/>
            <w:vAlign w:val="bottom"/>
          </w:tcPr>
          <w:p>
            <w:pPr>
              <w:pStyle w:val="0"/>
              <w:jc w:val="center"/>
            </w:pPr>
            <w:r>
              <w:rPr>
                <w:sz w:val="20"/>
              </w:rPr>
              <w:t xml:space="preserve">Дата начала осуществления</w:t>
            </w:r>
          </w:p>
        </w:tc>
        <w:tc>
          <w:tcPr>
            <w:tcW w:w="2045" w:type="dxa"/>
            <w:vAlign w:val="bottom"/>
          </w:tcPr>
          <w:p>
            <w:pPr>
              <w:pStyle w:val="0"/>
              <w:jc w:val="center"/>
            </w:pPr>
            <w:r>
              <w:rPr>
                <w:sz w:val="20"/>
              </w:rPr>
              <w:t xml:space="preserve">Дата окончания осуществления</w:t>
            </w:r>
          </w:p>
        </w:tc>
        <w:tc>
          <w:tcPr>
            <w:tcW w:w="4649" w:type="dxa"/>
            <w:vAlign w:val="center"/>
          </w:tcPr>
          <w:p>
            <w:pPr>
              <w:pStyle w:val="0"/>
              <w:jc w:val="center"/>
            </w:pPr>
            <w:r>
              <w:rPr>
                <w:sz w:val="20"/>
              </w:rPr>
              <w:t xml:space="preserve">Наименование общественной организации</w:t>
            </w:r>
          </w:p>
        </w:tc>
      </w:tr>
      <w:tr>
        <w:tc>
          <w:tcPr>
            <w:tcW w:w="2338" w:type="dxa"/>
          </w:tcPr>
          <w:p>
            <w:pPr>
              <w:pStyle w:val="0"/>
            </w:pPr>
            <w:r>
              <w:rPr>
                <w:sz w:val="20"/>
              </w:rPr>
            </w:r>
          </w:p>
        </w:tc>
        <w:tc>
          <w:tcPr>
            <w:tcW w:w="2045" w:type="dxa"/>
          </w:tcPr>
          <w:p>
            <w:pPr>
              <w:pStyle w:val="0"/>
            </w:pPr>
            <w:r>
              <w:rPr>
                <w:sz w:val="20"/>
              </w:rPr>
            </w:r>
          </w:p>
        </w:tc>
        <w:tc>
          <w:tcPr>
            <w:tcW w:w="4649" w:type="dxa"/>
          </w:tcPr>
          <w:p>
            <w:pPr>
              <w:pStyle w:val="0"/>
            </w:pPr>
            <w:r>
              <w:rPr>
                <w:sz w:val="20"/>
              </w:rPr>
            </w:r>
          </w:p>
        </w:tc>
      </w:tr>
    </w:tbl>
    <w:p>
      <w:pPr>
        <w:pStyle w:val="0"/>
        <w:jc w:val="both"/>
      </w:pPr>
      <w:r>
        <w:rPr>
          <w:sz w:val="20"/>
        </w:rPr>
      </w:r>
    </w:p>
    <w:p>
      <w:pPr>
        <w:pStyle w:val="1"/>
        <w:jc w:val="both"/>
      </w:pPr>
      <w:r>
        <w:rPr>
          <w:sz w:val="20"/>
        </w:rPr>
        <w:t xml:space="preserve">    Мне  известно,  что  заведомо  ложные  сведения,  сообщенные  о  себе в</w:t>
      </w:r>
    </w:p>
    <w:p>
      <w:pPr>
        <w:pStyle w:val="1"/>
        <w:jc w:val="both"/>
      </w:pPr>
      <w:r>
        <w:rPr>
          <w:sz w:val="20"/>
        </w:rPr>
        <w:t xml:space="preserve">биографической  справке,  и мое несоответствие квалификационным требованиям</w:t>
      </w:r>
    </w:p>
    <w:p>
      <w:pPr>
        <w:pStyle w:val="1"/>
        <w:jc w:val="both"/>
      </w:pPr>
      <w:r>
        <w:rPr>
          <w:sz w:val="20"/>
        </w:rPr>
        <w:t xml:space="preserve">могут повлечь отказ в участии в конкурсе и вхождению в состав Общественного</w:t>
      </w:r>
    </w:p>
    <w:p>
      <w:pPr>
        <w:pStyle w:val="1"/>
        <w:jc w:val="both"/>
      </w:pPr>
      <w:r>
        <w:rPr>
          <w:sz w:val="20"/>
        </w:rPr>
        <w:t xml:space="preserve">совета  при  министерстве  социальной защиты и семейной политики Тамбовской</w:t>
      </w:r>
    </w:p>
    <w:p>
      <w:pPr>
        <w:pStyle w:val="1"/>
        <w:jc w:val="both"/>
      </w:pPr>
      <w:r>
        <w:rPr>
          <w:sz w:val="20"/>
        </w:rPr>
        <w:t xml:space="preserve">области.</w:t>
      </w:r>
    </w:p>
    <w:p>
      <w:pPr>
        <w:pStyle w:val="1"/>
        <w:jc w:val="both"/>
      </w:pPr>
      <w:r>
        <w:rPr>
          <w:sz w:val="20"/>
        </w:rPr>
      </w:r>
    </w:p>
    <w:p>
      <w:pPr>
        <w:pStyle w:val="1"/>
        <w:jc w:val="both"/>
      </w:pPr>
      <w:r>
        <w:rPr>
          <w:sz w:val="20"/>
        </w:rPr>
        <w:t xml:space="preserve">"___" _________ 20___ г.  ___________________  ____________________________</w:t>
      </w:r>
    </w:p>
    <w:p>
      <w:pPr>
        <w:pStyle w:val="1"/>
        <w:jc w:val="both"/>
      </w:pPr>
      <w:r>
        <w:rPr>
          <w:sz w:val="20"/>
        </w:rPr>
        <w:t xml:space="preserve">                           подпись кандидата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 при</w:t>
      </w:r>
    </w:p>
    <w:p>
      <w:pPr>
        <w:pStyle w:val="0"/>
        <w:jc w:val="right"/>
      </w:pPr>
      <w:r>
        <w:rPr>
          <w:sz w:val="20"/>
        </w:rPr>
        <w:t xml:space="preserve">министерстве социальной защиты и</w:t>
      </w:r>
    </w:p>
    <w:p>
      <w:pPr>
        <w:pStyle w:val="0"/>
        <w:jc w:val="right"/>
      </w:pPr>
      <w:r>
        <w:rPr>
          <w:sz w:val="20"/>
        </w:rPr>
        <w:t xml:space="preserve">семейной политики Тамбовской области</w:t>
      </w:r>
    </w:p>
    <w:p>
      <w:pPr>
        <w:pStyle w:val="0"/>
        <w:jc w:val="both"/>
      </w:pPr>
      <w:r>
        <w:rPr>
          <w:sz w:val="20"/>
        </w:rPr>
      </w:r>
    </w:p>
    <w:p>
      <w:pPr>
        <w:pStyle w:val="1"/>
        <w:jc w:val="both"/>
      </w:pPr>
      <w:r>
        <w:rPr>
          <w:sz w:val="20"/>
        </w:rPr>
        <w:t xml:space="preserve">                                      Министру социальной защиты и семейной</w:t>
      </w:r>
    </w:p>
    <w:p>
      <w:pPr>
        <w:pStyle w:val="1"/>
        <w:jc w:val="both"/>
      </w:pPr>
      <w:r>
        <w:rPr>
          <w:sz w:val="20"/>
        </w:rPr>
        <w:t xml:space="preserve">                                       политики Тамбовской области</w:t>
      </w:r>
    </w:p>
    <w:p>
      <w:pPr>
        <w:pStyle w:val="1"/>
        <w:jc w:val="both"/>
      </w:pPr>
      <w:r>
        <w:rPr>
          <w:sz w:val="20"/>
        </w:rPr>
        <w:t xml:space="preserve">                                       ____________________________________</w:t>
      </w:r>
    </w:p>
    <w:p>
      <w:pPr>
        <w:pStyle w:val="1"/>
        <w:jc w:val="both"/>
      </w:pPr>
      <w:r>
        <w:rPr>
          <w:sz w:val="20"/>
        </w:rPr>
        <w:t xml:space="preserve">                                                    (Ф.И.О.)</w:t>
      </w:r>
    </w:p>
    <w:p>
      <w:pPr>
        <w:pStyle w:val="1"/>
        <w:jc w:val="both"/>
      </w:pPr>
      <w:r>
        <w:rPr>
          <w:sz w:val="20"/>
        </w:rPr>
        <w:t xml:space="preserve">                                       ____________________________________</w:t>
      </w:r>
    </w:p>
    <w:p>
      <w:pPr>
        <w:pStyle w:val="1"/>
        <w:jc w:val="both"/>
      </w:pPr>
      <w:r>
        <w:rPr>
          <w:sz w:val="20"/>
        </w:rPr>
        <w:t xml:space="preserve">                                                    (Ф.И.О.)</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____________________________________</w:t>
      </w:r>
    </w:p>
    <w:p>
      <w:pPr>
        <w:pStyle w:val="1"/>
        <w:jc w:val="both"/>
      </w:pPr>
      <w:r>
        <w:rPr>
          <w:sz w:val="20"/>
        </w:rPr>
      </w:r>
    </w:p>
    <w:bookmarkStart w:id="351" w:name="P351"/>
    <w:bookmarkEnd w:id="351"/>
    <w:p>
      <w:pPr>
        <w:pStyle w:val="1"/>
        <w:jc w:val="both"/>
      </w:pPr>
      <w:r>
        <w:rPr>
          <w:sz w:val="20"/>
        </w:rPr>
        <w:t xml:space="preserve">                            Заявление-согласие</w:t>
      </w:r>
    </w:p>
    <w:p>
      <w:pPr>
        <w:pStyle w:val="1"/>
        <w:jc w:val="both"/>
      </w:pPr>
      <w:r>
        <w:rPr>
          <w:sz w:val="20"/>
        </w:rPr>
        <w:t xml:space="preserve">           гражданина на выдвижение в члены Общественного совета</w:t>
      </w:r>
    </w:p>
    <w:p>
      <w:pPr>
        <w:pStyle w:val="1"/>
        <w:jc w:val="both"/>
      </w:pPr>
      <w:r>
        <w:rPr>
          <w:sz w:val="20"/>
        </w:rPr>
        <w:t xml:space="preserve"> при министерстве социальной защиты и семейной политики Тамбовской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________________, номер ______________ выданный 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 "___" ______________ _____ года, согласен (согласна)</w:t>
      </w:r>
    </w:p>
    <w:p>
      <w:pPr>
        <w:pStyle w:val="1"/>
        <w:jc w:val="both"/>
      </w:pPr>
      <w:r>
        <w:rPr>
          <w:sz w:val="20"/>
        </w:rPr>
        <w:t xml:space="preserve">участвовать   в  конкурсе  кандидатов  в  члены  Общественного  совета  при</w:t>
      </w:r>
    </w:p>
    <w:p>
      <w:pPr>
        <w:pStyle w:val="1"/>
        <w:jc w:val="both"/>
      </w:pPr>
      <w:r>
        <w:rPr>
          <w:sz w:val="20"/>
        </w:rPr>
        <w:t xml:space="preserve">министерстве социальной защиты и семейной политики Тамбовской области.</w:t>
      </w:r>
    </w:p>
    <w:p>
      <w:pPr>
        <w:pStyle w:val="1"/>
        <w:jc w:val="both"/>
      </w:pPr>
      <w:r>
        <w:rPr>
          <w:sz w:val="20"/>
        </w:rPr>
      </w:r>
    </w:p>
    <w:p>
      <w:pPr>
        <w:pStyle w:val="1"/>
        <w:jc w:val="both"/>
      </w:pPr>
      <w:r>
        <w:rPr>
          <w:sz w:val="20"/>
        </w:rPr>
        <w:t xml:space="preserve">    С условиями конкурса ознакомлен (ознакомлена).</w:t>
      </w:r>
    </w:p>
    <w:p>
      <w:pPr>
        <w:pStyle w:val="1"/>
        <w:jc w:val="both"/>
      </w:pPr>
      <w:r>
        <w:rPr>
          <w:sz w:val="20"/>
        </w:rPr>
        <w:t xml:space="preserve">"___" _______ 20___ г. ______________________ _____________________________</w:t>
      </w:r>
    </w:p>
    <w:p>
      <w:pPr>
        <w:pStyle w:val="1"/>
        <w:jc w:val="both"/>
      </w:pPr>
      <w:r>
        <w:rPr>
          <w:sz w:val="20"/>
        </w:rPr>
        <w:t xml:space="preserve">                          подпись кандидата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Общественном совете при</w:t>
      </w:r>
    </w:p>
    <w:p>
      <w:pPr>
        <w:pStyle w:val="0"/>
        <w:jc w:val="right"/>
      </w:pPr>
      <w:r>
        <w:rPr>
          <w:sz w:val="20"/>
        </w:rPr>
        <w:t xml:space="preserve">министерстве социальной защиты и</w:t>
      </w:r>
    </w:p>
    <w:p>
      <w:pPr>
        <w:pStyle w:val="0"/>
        <w:jc w:val="right"/>
      </w:pPr>
      <w:r>
        <w:rPr>
          <w:sz w:val="20"/>
        </w:rPr>
        <w:t xml:space="preserve">семейной политики Тамбовской области</w:t>
      </w:r>
    </w:p>
    <w:p>
      <w:pPr>
        <w:pStyle w:val="0"/>
        <w:jc w:val="both"/>
      </w:pPr>
      <w:r>
        <w:rPr>
          <w:sz w:val="20"/>
        </w:rPr>
      </w:r>
    </w:p>
    <w:p>
      <w:pPr>
        <w:pStyle w:val="1"/>
        <w:jc w:val="both"/>
      </w:pPr>
      <w:r>
        <w:rPr>
          <w:sz w:val="20"/>
        </w:rPr>
        <w:t xml:space="preserve">                                      Министру социальной защиты и семейной</w:t>
      </w:r>
    </w:p>
    <w:p>
      <w:pPr>
        <w:pStyle w:val="1"/>
        <w:jc w:val="both"/>
      </w:pPr>
      <w:r>
        <w:rPr>
          <w:sz w:val="20"/>
        </w:rPr>
        <w:t xml:space="preserve">                                       политики Тамбовской области</w:t>
      </w:r>
    </w:p>
    <w:p>
      <w:pPr>
        <w:pStyle w:val="1"/>
        <w:jc w:val="both"/>
      </w:pPr>
      <w:r>
        <w:rPr>
          <w:sz w:val="20"/>
        </w:rPr>
        <w:t xml:space="preserve">                                       ____________________________________</w:t>
      </w:r>
    </w:p>
    <w:p>
      <w:pPr>
        <w:pStyle w:val="1"/>
        <w:jc w:val="both"/>
      </w:pPr>
      <w:r>
        <w:rPr>
          <w:sz w:val="20"/>
        </w:rPr>
        <w:t xml:space="preserve">                                                     (Ф.И.О.)</w:t>
      </w:r>
    </w:p>
    <w:p>
      <w:pPr>
        <w:pStyle w:val="1"/>
        <w:jc w:val="both"/>
      </w:pPr>
      <w:r>
        <w:rPr>
          <w:sz w:val="20"/>
        </w:rPr>
        <w:t xml:space="preserve">                                       ____________________________________</w:t>
      </w:r>
    </w:p>
    <w:p>
      <w:pPr>
        <w:pStyle w:val="1"/>
        <w:jc w:val="both"/>
      </w:pPr>
      <w:r>
        <w:rPr>
          <w:sz w:val="20"/>
        </w:rPr>
        <w:t xml:space="preserve">                                                     (Ф.И.О.)</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____________________________________</w:t>
      </w:r>
    </w:p>
    <w:p>
      <w:pPr>
        <w:pStyle w:val="1"/>
        <w:jc w:val="both"/>
      </w:pPr>
      <w:r>
        <w:rPr>
          <w:sz w:val="20"/>
        </w:rPr>
      </w:r>
    </w:p>
    <w:bookmarkStart w:id="387" w:name="P387"/>
    <w:bookmarkEnd w:id="387"/>
    <w:p>
      <w:pPr>
        <w:pStyle w:val="1"/>
        <w:jc w:val="both"/>
      </w:pPr>
      <w:r>
        <w:rPr>
          <w:sz w:val="20"/>
        </w:rPr>
        <w:t xml:space="preserve">                            Заявление-согласие</w:t>
      </w:r>
    </w:p>
    <w:p>
      <w:pPr>
        <w:pStyle w:val="1"/>
        <w:jc w:val="both"/>
      </w:pPr>
      <w:r>
        <w:rPr>
          <w:sz w:val="20"/>
        </w:rPr>
        <w:t xml:space="preserve">               субъекта на обработку его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_____________, номер _________________ выданный 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 "___" __________ ________ года, в соответствии с</w:t>
      </w:r>
    </w:p>
    <w:p>
      <w:pPr>
        <w:pStyle w:val="1"/>
        <w:jc w:val="both"/>
      </w:pPr>
      <w:r>
        <w:rPr>
          <w:sz w:val="20"/>
        </w:rPr>
        <w:t xml:space="preserve">Федеральным  </w:t>
      </w:r>
      <w:hyperlink w:history="0" r:id="rId34" w:tooltip="Федеральный закон от 27.07.2006 N 152-ФЗ (ред. от 14.07.2022)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 года N 152-ФЗ "О персональных данных"</w:t>
      </w:r>
    </w:p>
    <w:p>
      <w:pPr>
        <w:pStyle w:val="1"/>
        <w:jc w:val="both"/>
      </w:pPr>
      <w:r>
        <w:rPr>
          <w:sz w:val="20"/>
        </w:rPr>
        <w:t xml:space="preserve">даю  согласие министерству социальной защиты и семейной политики Тамбовской</w:t>
      </w:r>
    </w:p>
    <w:p>
      <w:pPr>
        <w:pStyle w:val="1"/>
        <w:jc w:val="both"/>
      </w:pPr>
      <w:r>
        <w:rPr>
          <w:sz w:val="20"/>
        </w:rPr>
        <w:t xml:space="preserve">области, расположенному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 обработку моих персональных данных в целях участия в конкурсе кандидатов</w:t>
      </w:r>
    </w:p>
    <w:p>
      <w:pPr>
        <w:pStyle w:val="1"/>
        <w:jc w:val="both"/>
      </w:pPr>
      <w:r>
        <w:rPr>
          <w:sz w:val="20"/>
        </w:rPr>
        <w:t xml:space="preserve">в  члены Общественного совета при министерстве социальной защиты и семейной</w:t>
      </w:r>
    </w:p>
    <w:p>
      <w:pPr>
        <w:pStyle w:val="1"/>
        <w:jc w:val="both"/>
      </w:pPr>
      <w:r>
        <w:rPr>
          <w:sz w:val="20"/>
        </w:rPr>
        <w:t xml:space="preserve">политики Тамбовской области, а именно: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состав персональных данных (Ф.И.О., паспортные данные, адрес,</w:t>
      </w:r>
    </w:p>
    <w:p>
      <w:pPr>
        <w:pStyle w:val="1"/>
        <w:jc w:val="both"/>
      </w:pPr>
      <w:r>
        <w:rPr>
          <w:sz w:val="20"/>
        </w:rPr>
        <w:t xml:space="preserve">     контактный телефон, анкетные и биографические данные, сведения об</w:t>
      </w:r>
    </w:p>
    <w:p>
      <w:pPr>
        <w:pStyle w:val="1"/>
        <w:jc w:val="both"/>
      </w:pPr>
      <w:r>
        <w:rPr>
          <w:sz w:val="20"/>
        </w:rPr>
        <w:t xml:space="preserve">      образовании, о трудовом стаже, общественной деятельности и пр.)</w:t>
      </w:r>
    </w:p>
    <w:p>
      <w:pPr>
        <w:pStyle w:val="1"/>
        <w:jc w:val="both"/>
      </w:pPr>
      <w:r>
        <w:rPr>
          <w:sz w:val="20"/>
        </w:rPr>
      </w:r>
    </w:p>
    <w:p>
      <w:pPr>
        <w:pStyle w:val="1"/>
        <w:jc w:val="both"/>
      </w:pPr>
      <w:r>
        <w:rPr>
          <w:sz w:val="20"/>
        </w:rPr>
        <w:t xml:space="preserve">Согласие  вступает  в  силу  со  дня  его  подписания и действует в течение</w:t>
      </w:r>
    </w:p>
    <w:p>
      <w:pPr>
        <w:pStyle w:val="1"/>
        <w:jc w:val="both"/>
      </w:pPr>
      <w:r>
        <w:rPr>
          <w:sz w:val="20"/>
        </w:rPr>
        <w:t xml:space="preserve">неопределенного  срока.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 _________ 20___ г. _____________________ ____________________________</w:t>
      </w:r>
    </w:p>
    <w:p>
      <w:pPr>
        <w:pStyle w:val="1"/>
        <w:jc w:val="both"/>
      </w:pPr>
      <w:r>
        <w:rPr>
          <w:sz w:val="20"/>
        </w:rPr>
        <w:t xml:space="preserve">                            подпись кандидата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защиты и семейной политики Тамбовской области от 20.01.2023 N 15</w:t>
            <w:br/>
            <w:t>"Об Общественном совете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4DC95426B3B1582C56E80F75A37E29B2807B2FBDD706256A8559C88B33C2C6BDA43EE0C42A1F6821145E251Br7c3N" TargetMode = "External"/>
	<Relationship Id="rId8" Type="http://schemas.openxmlformats.org/officeDocument/2006/relationships/hyperlink" Target="consultantplus://offline/ref=4F4DC95426B3B1582C56E80F75A37E29B5827924B6D406256A8559C88B33C2C6BDA43EE0C42A1F6821145E251Br7c3N" TargetMode = "External"/>
	<Relationship Id="rId9" Type="http://schemas.openxmlformats.org/officeDocument/2006/relationships/hyperlink" Target="consultantplus://offline/ref=4F4DC95426B3B1582C56F60263CF2420B58A212ABFD70E7333D35F9FD463C493EFE460B9946C5465260842251F6EC2800Cr4c2N" TargetMode = "External"/>
	<Relationship Id="rId10" Type="http://schemas.openxmlformats.org/officeDocument/2006/relationships/hyperlink" Target="consultantplus://offline/ref=4F4DC95426B3B1582C56F60263CF2420B58A212ABFD7057636D55F9FD463C493EFE460B9946C5465260842251F6EC2800Cr4c2N" TargetMode = "External"/>
	<Relationship Id="rId11" Type="http://schemas.openxmlformats.org/officeDocument/2006/relationships/hyperlink" Target="consultantplus://offline/ref=4F4DC95426B3B1582C56F60263CF2420B58A212ABFD70C7A35D05F9FD463C493EFE460B9946C5465260842251F6EC2800Cr4c2N" TargetMode = "External"/>
	<Relationship Id="rId12" Type="http://schemas.openxmlformats.org/officeDocument/2006/relationships/hyperlink" Target="consultantplus://offline/ref=4F4DC95426B3B1582C56F60263CF2420B58A212ABFD7047237D45F9FD463C493EFE460B9946C5465260842251F6EC2800Cr4c2N" TargetMode = "External"/>
	<Relationship Id="rId13" Type="http://schemas.openxmlformats.org/officeDocument/2006/relationships/hyperlink" Target="consultantplus://offline/ref=4F4DC95426B3B1582C56F60263CF2420B58A212ABFD50D7231D35F9FD463C493EFE460B9946C5465260842251F6EC2800Cr4c2N" TargetMode = "External"/>
	<Relationship Id="rId14" Type="http://schemas.openxmlformats.org/officeDocument/2006/relationships/hyperlink" Target="consultantplus://offline/ref=4F4DC95426B3B1582C56F60263CF2420B58A212ABFD50D7335D05F9FD463C493EFE460B9946C5465260842251F6EC2800Cr4c2N" TargetMode = "External"/>
	<Relationship Id="rId15" Type="http://schemas.openxmlformats.org/officeDocument/2006/relationships/hyperlink" Target="consultantplus://offline/ref=4F4DC95426B3B1582C56F60263CF2420B58A212ABFD5047A32D45F9FD463C493EFE460B9946C5465260842251F6EC2800Cr4c2N" TargetMode = "External"/>
	<Relationship Id="rId16" Type="http://schemas.openxmlformats.org/officeDocument/2006/relationships/hyperlink" Target="consultantplus://offline/ref=4F4DC95426B3B1582C56F60263CF2420B58A212ABFD70C7436D55F9FD463C493EFE460B9946C5465260842251F6EC2800Cr4c2N" TargetMode = "External"/>
	<Relationship Id="rId17" Type="http://schemas.openxmlformats.org/officeDocument/2006/relationships/hyperlink" Target="consultantplus://offline/ref=4F4DC95426B3B1582C56E80F75A37E29B2807B2FBDD706256A8559C88B33C2C6BDA43EE0C42A1F6821145E251Br7c3N" TargetMode = "External"/>
	<Relationship Id="rId18" Type="http://schemas.openxmlformats.org/officeDocument/2006/relationships/hyperlink" Target="consultantplus://offline/ref=4F4DC95426B3B1582C56E80F75A37E29B3897822B58751273BD057CD836398D6B9ED6AEFDB280776250A5Er2c6N" TargetMode = "External"/>
	<Relationship Id="rId19" Type="http://schemas.openxmlformats.org/officeDocument/2006/relationships/hyperlink" Target="consultantplus://offline/ref=4F4DC95426B3B1582C56F60263CF2420B58A212ABFD7057A34D85F9FD463C493EFE460B9946C5465260842251F6EC2800Cr4c2N" TargetMode = "External"/>
	<Relationship Id="rId20" Type="http://schemas.openxmlformats.org/officeDocument/2006/relationships/hyperlink" Target="consultantplus://offline/ref=4F4DC95426B3B1582C56E80F75A37E29B2807B2FBDD706256A8559C88B33C2C6BDA43EE0C42A1F6821145E251Br7c3N" TargetMode = "External"/>
	<Relationship Id="rId21" Type="http://schemas.openxmlformats.org/officeDocument/2006/relationships/hyperlink" Target="consultantplus://offline/ref=4F4DC95426B3B1582C56F60263CF2420B58A212ABFD7057636D55F9FD463C493EFE460B9946C5465260842251F6EC2800Cr4c2N" TargetMode = "External"/>
	<Relationship Id="rId22" Type="http://schemas.openxmlformats.org/officeDocument/2006/relationships/hyperlink" Target="consultantplus://offline/ref=4F4DC95426B3B1582C56E80F75A37E29B2807B2FBDD706256A8559C88B33C2C6BDA43EE0C42A1F6821145E251Br7c3N" TargetMode = "External"/>
	<Relationship Id="rId23" Type="http://schemas.openxmlformats.org/officeDocument/2006/relationships/hyperlink" Target="consultantplus://offline/ref=4F4DC95426B3B1582C56F60263CF2420B58A212ABFD7057636D55F9FD463C493EFE460B9946C5465260842251F6EC2800Cr4c2N" TargetMode = "External"/>
	<Relationship Id="rId24" Type="http://schemas.openxmlformats.org/officeDocument/2006/relationships/hyperlink" Target="consultantplus://offline/ref=4F4DC95426B3B1582C56F60263CF2420B58A212ABFD7057636D55F9FD463C493EFE460B9866C0C69270A5D261F7B94D14A1455252E4DD2146E68677Br5cFN" TargetMode = "External"/>
	<Relationship Id="rId25" Type="http://schemas.openxmlformats.org/officeDocument/2006/relationships/hyperlink" Target="consultantplus://offline/ref=4F4DC95426B3B1582C56E80F75A37E29B5827A2EB9D306256A8559C88B33C2C6BDA43EE0C42A1F6821145E251Br7c3N" TargetMode = "External"/>
	<Relationship Id="rId26" Type="http://schemas.openxmlformats.org/officeDocument/2006/relationships/hyperlink" Target="consultantplus://offline/ref=4F4DC95426B3B1582C56E80F75A37E29B5827A2EB9D306256A8559C88B33C2C6BDA43EE0C42A1F6821145E251Br7c3N" TargetMode = "External"/>
	<Relationship Id="rId27" Type="http://schemas.openxmlformats.org/officeDocument/2006/relationships/hyperlink" Target="consultantplus://offline/ref=4F4DC95426B3B1582C56E80F75A37E29B5827C23BBD006256A8559C88B33C2C6BDA43EE0C42A1F6821145E251Br7c3N" TargetMode = "External"/>
	<Relationship Id="rId28" Type="http://schemas.openxmlformats.org/officeDocument/2006/relationships/hyperlink" Target="consultantplus://offline/ref=4F4DC95426B3B1582C56E80F75A37E29B5827924B6D406256A8559C88B33C2C6BDA43EE0C42A1F6821145E251Br7c3N" TargetMode = "External"/>
	<Relationship Id="rId29" Type="http://schemas.openxmlformats.org/officeDocument/2006/relationships/hyperlink" Target="consultantplus://offline/ref=4F4DC95426B3B1582C56F60263CF2420B58A212ABFD70E7333D35F9FD463C493EFE460B9946C5465260842251F6EC2800Cr4c2N" TargetMode = "External"/>
	<Relationship Id="rId30" Type="http://schemas.openxmlformats.org/officeDocument/2006/relationships/hyperlink" Target="consultantplus://offline/ref=4F4DC95426B3B1582C56F60263CF2420B58A212ABFD7057636D55F9FD463C493EFE460B9946C5465260842251F6EC2800Cr4c2N" TargetMode = "External"/>
	<Relationship Id="rId31" Type="http://schemas.openxmlformats.org/officeDocument/2006/relationships/hyperlink" Target="consultantplus://offline/ref=4F4DC95426B3B1582C56E80F75A37E29B2807B2FBDD706256A8559C88B33C2C6BDA43EE0C42A1F6821145E251Br7c3N" TargetMode = "External"/>
	<Relationship Id="rId32" Type="http://schemas.openxmlformats.org/officeDocument/2006/relationships/hyperlink" Target="consultantplus://offline/ref=4F4DC95426B3B1582C56F60263CF2420B58A212ABFD7057636D55F9FD463C493EFE460B9946C5465260842251F6EC2800Cr4c2N" TargetMode = "External"/>
	<Relationship Id="rId33" Type="http://schemas.openxmlformats.org/officeDocument/2006/relationships/hyperlink" Target="consultantplus://offline/ref=4F4DC95426B3B1582C56E80F75A37E29B2807B2FBDD706256A8559C88B33C2C6BDA43EE0C42A1F6821145E251Br7c3N" TargetMode = "External"/>
	<Relationship Id="rId34" Type="http://schemas.openxmlformats.org/officeDocument/2006/relationships/hyperlink" Target="consultantplus://offline/ref=4F4DC95426B3B1582C56E80F75A37E29B5837D25BAD006256A8559C88B33C2C6BDA43EE0C42A1F6821145E251Br7c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и семейной политики Тамбовской области от 20.01.2023 N 15
"Об Общественном совете при министерстве социальной защиты и семейной политики Тамбовской области"
(вместе с "Положением об Общественном совете при министерстве социальной защиты и семейной политики Тамбовской области")</dc:title>
  <dcterms:created xsi:type="dcterms:W3CDTF">2023-06-12T13:28:43Z</dcterms:created>
</cp:coreProperties>
</file>