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Тамбовской области от 24.11.2023 N 1005-р</w:t>
              <w:br/>
              <w:t xml:space="preserve">"О мерах по реализации федерального законодательства о государственной национальной политике"</w:t>
              <w:br/>
              <w:t xml:space="preserve">(вместе с "Стратегией реализации государственной национальной политики Российской Федерации на территории Тамбовской области на 2023 - 2025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ТАМБОВСКОЙ ОБЛАСТИ</w:t>
      </w:r>
    </w:p>
    <w:p>
      <w:pPr>
        <w:pStyle w:val="2"/>
        <w:ind w:firstLine="540"/>
        <w:jc w:val="both"/>
      </w:pPr>
      <w:r>
        <w:rPr>
          <w:sz w:val="20"/>
        </w:rPr>
      </w:r>
    </w:p>
    <w:p>
      <w:pPr>
        <w:pStyle w:val="2"/>
        <w:jc w:val="center"/>
      </w:pPr>
      <w:r>
        <w:rPr>
          <w:sz w:val="20"/>
        </w:rPr>
        <w:t xml:space="preserve">РАСПОРЯЖЕНИЕ</w:t>
      </w:r>
    </w:p>
    <w:p>
      <w:pPr>
        <w:pStyle w:val="2"/>
        <w:jc w:val="center"/>
      </w:pPr>
      <w:r>
        <w:rPr>
          <w:sz w:val="20"/>
        </w:rPr>
        <w:t xml:space="preserve">от 24 ноября 2023 г. N 1005-р</w:t>
      </w:r>
    </w:p>
    <w:p>
      <w:pPr>
        <w:pStyle w:val="2"/>
        <w:ind w:firstLine="540"/>
        <w:jc w:val="both"/>
      </w:pPr>
      <w:r>
        <w:rPr>
          <w:sz w:val="20"/>
        </w:rPr>
      </w:r>
    </w:p>
    <w:p>
      <w:pPr>
        <w:pStyle w:val="2"/>
        <w:jc w:val="center"/>
      </w:pPr>
      <w:r>
        <w:rPr>
          <w:sz w:val="20"/>
        </w:rPr>
        <w:t xml:space="preserve">О МЕРАХ ПО РЕАЛИЗАЦИИ ФЕДЕРАЛЬНОГО ЗАКОНОДАТЕЛЬСТВА</w:t>
      </w:r>
    </w:p>
    <w:p>
      <w:pPr>
        <w:pStyle w:val="2"/>
        <w:jc w:val="center"/>
      </w:pPr>
      <w:r>
        <w:rPr>
          <w:sz w:val="20"/>
        </w:rPr>
        <w:t xml:space="preserve">О ГОСУДАРСТВЕННОЙ НАЦИОНАЛЬНОЙ ПОЛИТИКЕ</w:t>
      </w:r>
    </w:p>
    <w:p>
      <w:pPr>
        <w:pStyle w:val="0"/>
        <w:ind w:firstLine="540"/>
        <w:jc w:val="both"/>
      </w:pPr>
      <w:r>
        <w:rPr>
          <w:sz w:val="20"/>
        </w:rPr>
      </w:r>
    </w:p>
    <w:p>
      <w:pPr>
        <w:pStyle w:val="0"/>
        <w:ind w:firstLine="540"/>
        <w:jc w:val="both"/>
      </w:pPr>
      <w:r>
        <w:rPr>
          <w:sz w:val="20"/>
        </w:rPr>
        <w:t xml:space="preserve">В целях исполнения </w:t>
      </w:r>
      <w:hyperlink w:history="0" r:id="rId7"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пункта 3</w:t>
        </w:r>
      </w:hyperlink>
      <w:r>
        <w:rPr>
          <w:sz w:val="20"/>
        </w:rPr>
        <w:t xml:space="preserve"> Указа Президента Российской Федерации от 19.12.2012 N 1666 "О Стратегии государственной национальной политики Российской Федерации на период до 2025 года", </w:t>
      </w:r>
      <w:hyperlink w:history="0" r:id="rId8" w:tooltip="Распоряжение Правительства РФ от 20.12.2021 N 3718-р (ред. от 31.01.2024) &lt;О плане мероприятий по реализации в 2022 - 2025 годах Стратегии государственной национальной политики Российской Федерации на период до 2025 года&gt; {КонсультантПлюс}">
        <w:r>
          <w:rPr>
            <w:sz w:val="20"/>
            <w:color w:val="0000ff"/>
          </w:rPr>
          <w:t xml:space="preserve">пункта 4</w:t>
        </w:r>
      </w:hyperlink>
      <w:r>
        <w:rPr>
          <w:sz w:val="20"/>
        </w:rPr>
        <w:t xml:space="preserve"> распоряжения Правительства Российской Федерации от 20.12.2021 N 3718-р:</w:t>
      </w:r>
    </w:p>
    <w:p>
      <w:pPr>
        <w:pStyle w:val="0"/>
        <w:spacing w:before="200" w:line-rule="auto"/>
        <w:ind w:firstLine="540"/>
        <w:jc w:val="both"/>
      </w:pPr>
      <w:r>
        <w:rPr>
          <w:sz w:val="20"/>
        </w:rPr>
        <w:t xml:space="preserve">1. Утвердить </w:t>
      </w:r>
      <w:hyperlink w:history="0" w:anchor="P27" w:tooltip="СТРАТЕГИЯ">
        <w:r>
          <w:rPr>
            <w:sz w:val="20"/>
            <w:color w:val="0000ff"/>
          </w:rPr>
          <w:t xml:space="preserve">Стратегию</w:t>
        </w:r>
      </w:hyperlink>
      <w:r>
        <w:rPr>
          <w:sz w:val="20"/>
        </w:rPr>
        <w:t xml:space="preserve"> реализации государственной национальной политики Российской Федерации на территории Тамбовской области на 2023 - 2025 годы согласно приложению N 1.</w:t>
      </w:r>
    </w:p>
    <w:p>
      <w:pPr>
        <w:pStyle w:val="0"/>
        <w:spacing w:before="200" w:line-rule="auto"/>
        <w:ind w:firstLine="540"/>
        <w:jc w:val="both"/>
      </w:pPr>
      <w:r>
        <w:rPr>
          <w:sz w:val="20"/>
        </w:rPr>
        <w:t xml:space="preserve">2. Утвердить </w:t>
      </w:r>
      <w:hyperlink w:history="0" w:anchor="P182" w:tooltip="ПЛАН">
        <w:r>
          <w:rPr>
            <w:sz w:val="20"/>
            <w:color w:val="0000ff"/>
          </w:rPr>
          <w:t xml:space="preserve">план</w:t>
        </w:r>
      </w:hyperlink>
      <w:r>
        <w:rPr>
          <w:sz w:val="20"/>
        </w:rPr>
        <w:t xml:space="preserve"> мероприятий по осуществлению Стратегии реализации государственной национальной политики Российской Федерации на территории Тамбовской области на 2023 - 2025 годы согласно приложению N 2.</w:t>
      </w:r>
    </w:p>
    <w:p>
      <w:pPr>
        <w:pStyle w:val="0"/>
        <w:spacing w:before="200" w:line-rule="auto"/>
        <w:ind w:firstLine="540"/>
        <w:jc w:val="both"/>
      </w:pPr>
      <w:r>
        <w:rPr>
          <w:sz w:val="20"/>
        </w:rPr>
        <w:t xml:space="preserve">3. Опубликовать настоящее распоряжение на сайте сетевого издания "Тамбовская жизнь" (</w:t>
      </w:r>
      <w:r>
        <w:rPr>
          <w:sz w:val="20"/>
        </w:rPr>
        <w:t xml:space="preserve">www.tamlife.ru</w:t>
      </w:r>
      <w:r>
        <w:rPr>
          <w:sz w:val="20"/>
        </w:rPr>
        <w:t xml:space="preserve">).</w:t>
      </w:r>
    </w:p>
    <w:p>
      <w:pPr>
        <w:pStyle w:val="0"/>
        <w:ind w:firstLine="540"/>
        <w:jc w:val="both"/>
      </w:pPr>
      <w:r>
        <w:rPr>
          <w:sz w:val="20"/>
        </w:rPr>
      </w:r>
    </w:p>
    <w:p>
      <w:pPr>
        <w:pStyle w:val="0"/>
        <w:jc w:val="right"/>
      </w:pPr>
      <w:r>
        <w:rPr>
          <w:sz w:val="20"/>
        </w:rPr>
        <w:t xml:space="preserve">Глава Тамбовской области</w:t>
      </w:r>
    </w:p>
    <w:p>
      <w:pPr>
        <w:pStyle w:val="0"/>
        <w:jc w:val="right"/>
      </w:pPr>
      <w:r>
        <w:rPr>
          <w:sz w:val="20"/>
        </w:rPr>
        <w:t xml:space="preserve">М.Егоров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Утверждена</w:t>
      </w:r>
    </w:p>
    <w:p>
      <w:pPr>
        <w:pStyle w:val="0"/>
        <w:jc w:val="right"/>
      </w:pPr>
      <w:r>
        <w:rPr>
          <w:sz w:val="20"/>
        </w:rPr>
        <w:t xml:space="preserve">распоряжением</w:t>
      </w:r>
    </w:p>
    <w:p>
      <w:pPr>
        <w:pStyle w:val="0"/>
        <w:jc w:val="right"/>
      </w:pPr>
      <w:r>
        <w:rPr>
          <w:sz w:val="20"/>
        </w:rPr>
        <w:t xml:space="preserve">Правительства Тамбовской области</w:t>
      </w:r>
    </w:p>
    <w:p>
      <w:pPr>
        <w:pStyle w:val="0"/>
        <w:jc w:val="right"/>
      </w:pPr>
      <w:r>
        <w:rPr>
          <w:sz w:val="20"/>
        </w:rPr>
        <w:t xml:space="preserve">от 24.11.2023 N 1005-р</w:t>
      </w:r>
    </w:p>
    <w:p>
      <w:pPr>
        <w:pStyle w:val="0"/>
        <w:ind w:firstLine="540"/>
        <w:jc w:val="both"/>
      </w:pPr>
      <w:r>
        <w:rPr>
          <w:sz w:val="20"/>
        </w:rPr>
      </w:r>
    </w:p>
    <w:bookmarkStart w:id="27" w:name="P27"/>
    <w:bookmarkEnd w:id="27"/>
    <w:p>
      <w:pPr>
        <w:pStyle w:val="2"/>
        <w:jc w:val="center"/>
      </w:pPr>
      <w:r>
        <w:rPr>
          <w:sz w:val="20"/>
        </w:rPr>
        <w:t xml:space="preserve">СТРАТЕГИЯ</w:t>
      </w:r>
    </w:p>
    <w:p>
      <w:pPr>
        <w:pStyle w:val="2"/>
        <w:jc w:val="center"/>
      </w:pPr>
      <w:r>
        <w:rPr>
          <w:sz w:val="20"/>
        </w:rPr>
        <w:t xml:space="preserve">РЕАЛИЗАЦИИ ГОСУДАРСТВЕННОЙ НАЦИОНАЛЬНОЙ ПОЛИТИКИ</w:t>
      </w:r>
    </w:p>
    <w:p>
      <w:pPr>
        <w:pStyle w:val="2"/>
        <w:jc w:val="center"/>
      </w:pPr>
      <w:r>
        <w:rPr>
          <w:sz w:val="20"/>
        </w:rPr>
        <w:t xml:space="preserve">РОССИЙСКОЙ ФЕДЕРАЦИИ НА ТЕРРИТОРИИ ТАМБОВСКОЙ ОБЛАСТИ</w:t>
      </w:r>
    </w:p>
    <w:p>
      <w:pPr>
        <w:pStyle w:val="2"/>
        <w:jc w:val="center"/>
      </w:pPr>
      <w:r>
        <w:rPr>
          <w:sz w:val="20"/>
        </w:rPr>
        <w:t xml:space="preserve">НА 2023 - 2025 ГОДЫ</w:t>
      </w:r>
    </w:p>
    <w:p>
      <w:pPr>
        <w:pStyle w:val="0"/>
        <w:ind w:firstLine="540"/>
        <w:jc w:val="both"/>
      </w:pPr>
      <w:r>
        <w:rPr>
          <w:sz w:val="20"/>
        </w:rPr>
      </w:r>
    </w:p>
    <w:p>
      <w:pPr>
        <w:pStyle w:val="0"/>
        <w:ind w:firstLine="540"/>
        <w:jc w:val="both"/>
      </w:pPr>
      <w:r>
        <w:rPr>
          <w:sz w:val="20"/>
        </w:rPr>
        <w:t xml:space="preserve">1.1. Стратегия реализации государственной национальной политики Российской Федерации на территории Тамбовской области на 2023 - 2025 годы (далее - Региональная стратегия) сформирована в соответствии с положениями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со </w:t>
      </w:r>
      <w:hyperlink w:history="0" r:id="rId10"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19.12.2012 N 1666 "О Стратегии государственной национальной политики Российской Федерации на период до 2025 года", </w:t>
      </w:r>
      <w:hyperlink w:history="0" r:id="rId11"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утвержденной Указом Президента Российской Федерации от 02.07.2021 N 400 "О Стратегии национальной безопасности Российской Федерации", </w:t>
      </w:r>
      <w:hyperlink w:history="0" r:id="rId1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Стратегией</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09.08.2020 N 505 "Об утверждении Стратегии государственной политики Российской Федерации в отношении российского казачества на 2021 - 2030 годы", с </w:t>
      </w:r>
      <w:hyperlink w:history="0" r:id="rId13"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Основами</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утвержденными Указом Президента Российской Федерации от 09.11.2022 N 809 "Об утверждении Основ государственной политики по сохранению и укреплению традиционных российских духовно-нравственных ценностей", </w:t>
      </w:r>
      <w:hyperlink w:history="0" r:id="rId14" w:tooltip="Указ Президента РФ от 31.10.2018 N 622 (ред. от 12.05.2023) &quot;О Концепции государственной миграционной политики Российской Федерации на 2019 - 2025 годы&quot; {КонсультантПлюс}">
        <w:r>
          <w:rPr>
            <w:sz w:val="20"/>
            <w:color w:val="0000ff"/>
          </w:rPr>
          <w:t xml:space="preserve">Концепцией</w:t>
        </w:r>
      </w:hyperlink>
      <w:r>
        <w:rPr>
          <w:sz w:val="20"/>
        </w:rPr>
        <w:t xml:space="preserve"> государственной миграционной политики Российской Федерации на 2019 - 2025 годы, утвержденной Указом Президента Российской Федерации от 31.10.2018 N 622 "О Концепции государственной миграционной политики Российской Федерации на 2019 - 2025 годы", и иными нормативными правовыми актами Российской Федерации и Тамбовской области.</w:t>
      </w:r>
    </w:p>
    <w:bookmarkStart w:id="33" w:name="P33"/>
    <w:bookmarkEnd w:id="33"/>
    <w:p>
      <w:pPr>
        <w:pStyle w:val="0"/>
        <w:spacing w:before="200" w:line-rule="auto"/>
        <w:ind w:firstLine="540"/>
        <w:jc w:val="both"/>
      </w:pPr>
      <w:r>
        <w:rPr>
          <w:sz w:val="20"/>
        </w:rPr>
        <w:t xml:space="preserve">1.2. Региональная стратегия разработана в целях реализации принципов государственной национальной политики Российской Федерации на территории Тамбовской области, обеспечения интересов государства, общества, человека и гражданина, защиты культурной самобытности народов и этнических общностей Тамбовской области, сохранения этнокультурного и языкового многообразия народов, населяющих территорию Тамбовской области, соблюдения и защиты гарантированных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 и свобод человека и гражданина.</w:t>
      </w:r>
    </w:p>
    <w:p>
      <w:pPr>
        <w:pStyle w:val="0"/>
        <w:spacing w:before="200" w:line-rule="auto"/>
        <w:ind w:firstLine="540"/>
        <w:jc w:val="both"/>
      </w:pPr>
      <w:r>
        <w:rPr>
          <w:sz w:val="20"/>
        </w:rPr>
        <w:t xml:space="preserve">1.3. Реализация Региональной стратегии должна способствовать выработке единых подходов к вопросам реализации положений Стратегии государственной национальной политики Российской Федерации на период до 2025 года исполнительными органами Тамбовской области, органами местного самоуправления, институтами гражданского общества региона.</w:t>
      </w:r>
    </w:p>
    <w:p>
      <w:pPr>
        <w:pStyle w:val="0"/>
        <w:spacing w:before="200" w:line-rule="auto"/>
        <w:ind w:firstLine="540"/>
        <w:jc w:val="both"/>
      </w:pPr>
      <w:r>
        <w:rPr>
          <w:sz w:val="20"/>
        </w:rPr>
        <w:t xml:space="preserve">1.4. Региональная стратегия разработана на период до 2025 года, ее реализацию предусматривается осуществлять по следующим приоритетным направлениям:</w:t>
      </w:r>
    </w:p>
    <w:p>
      <w:pPr>
        <w:pStyle w:val="0"/>
        <w:spacing w:before="200" w:line-rule="auto"/>
        <w:ind w:firstLine="540"/>
        <w:jc w:val="both"/>
      </w:pPr>
      <w:r>
        <w:rPr>
          <w:sz w:val="20"/>
        </w:rPr>
        <w:t xml:space="preserve">совершенствование государственного управления в сфере реализации государственной национальной политики Российской Федерации на территории Тамбовской области;</w:t>
      </w:r>
    </w:p>
    <w:p>
      <w:pPr>
        <w:pStyle w:val="0"/>
        <w:spacing w:before="200" w:line-rule="auto"/>
        <w:ind w:firstLine="540"/>
        <w:jc w:val="both"/>
      </w:pPr>
      <w:r>
        <w:rPr>
          <w:sz w:val="20"/>
        </w:rPr>
        <w:t xml:space="preserve">обеспечение равноправия граждан, их конституционных прав в сфере реализации государственной национальной политики Российской Федерации на территории Тамбовской области;</w:t>
      </w:r>
    </w:p>
    <w:p>
      <w:pPr>
        <w:pStyle w:val="0"/>
        <w:spacing w:before="200" w:line-rule="auto"/>
        <w:ind w:firstLine="540"/>
        <w:jc w:val="both"/>
      </w:pPr>
      <w:r>
        <w:rPr>
          <w:sz w:val="20"/>
        </w:rPr>
        <w:t xml:space="preserve">информационное обеспечение реализации государственной национальной политики Российской Федерации на территории Тамбовской области;</w:t>
      </w:r>
    </w:p>
    <w:p>
      <w:pPr>
        <w:pStyle w:val="0"/>
        <w:spacing w:before="200" w:line-rule="auto"/>
        <w:ind w:firstLine="540"/>
        <w:jc w:val="both"/>
      </w:pPr>
      <w:r>
        <w:rPr>
          <w:sz w:val="20"/>
        </w:rPr>
        <w:t xml:space="preserve">развитие системы образования, гражданско-патриотического воспитания подрастающего поколения;</w:t>
      </w:r>
    </w:p>
    <w:p>
      <w:pPr>
        <w:pStyle w:val="0"/>
        <w:spacing w:before="200" w:line-rule="auto"/>
        <w:ind w:firstLine="540"/>
        <w:jc w:val="both"/>
      </w:pPr>
      <w:r>
        <w:rPr>
          <w:sz w:val="20"/>
        </w:rPr>
        <w:t xml:space="preserve">укрепление многонационального единства, сохранение и развитие исторической, основанной на русской культуре и языке национально-культурной общности народов Российской Федерации, проживающих на территории Тамбовской области, при сохранении их самобытности и духовной общности;</w:t>
      </w:r>
    </w:p>
    <w:p>
      <w:pPr>
        <w:pStyle w:val="0"/>
        <w:spacing w:before="200" w:line-rule="auto"/>
        <w:ind w:firstLine="540"/>
        <w:jc w:val="both"/>
      </w:pPr>
      <w:r>
        <w:rPr>
          <w:sz w:val="20"/>
        </w:rPr>
        <w:t xml:space="preserve">сохранение и укрепление традиционных российских духовно-нравственных ценностей;</w:t>
      </w:r>
    </w:p>
    <w:p>
      <w:pPr>
        <w:pStyle w:val="0"/>
        <w:spacing w:before="200" w:line-rule="auto"/>
        <w:ind w:firstLine="540"/>
        <w:jc w:val="both"/>
      </w:pPr>
      <w:r>
        <w:rPr>
          <w:sz w:val="20"/>
        </w:rPr>
        <w:t xml:space="preserve">сохранение русского языка как государственного языка Российской Федерации и языка межнационального общения;</w:t>
      </w:r>
    </w:p>
    <w:p>
      <w:pPr>
        <w:pStyle w:val="0"/>
        <w:spacing w:before="200" w:line-rule="auto"/>
        <w:ind w:firstLine="540"/>
        <w:jc w:val="both"/>
      </w:pPr>
      <w:r>
        <w:rPr>
          <w:sz w:val="20"/>
        </w:rPr>
        <w:t xml:space="preserve">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совершенствование взаимодействия государственных и муниципальных органов с институтами гражданского общества;</w:t>
      </w:r>
    </w:p>
    <w:p>
      <w:pPr>
        <w:pStyle w:val="0"/>
        <w:spacing w:before="200" w:line-rule="auto"/>
        <w:ind w:firstLine="540"/>
        <w:jc w:val="both"/>
      </w:pPr>
      <w:r>
        <w:rPr>
          <w:sz w:val="20"/>
        </w:rPr>
        <w:t xml:space="preserve">формирование системы социальной и культурной адаптации и интеграции иностранных граждан.</w:t>
      </w:r>
    </w:p>
    <w:p>
      <w:pPr>
        <w:pStyle w:val="0"/>
        <w:ind w:firstLine="540"/>
        <w:jc w:val="both"/>
      </w:pPr>
      <w:r>
        <w:rPr>
          <w:sz w:val="20"/>
        </w:rPr>
      </w:r>
    </w:p>
    <w:p>
      <w:pPr>
        <w:pStyle w:val="2"/>
        <w:outlineLvl w:val="1"/>
        <w:jc w:val="center"/>
      </w:pPr>
      <w:r>
        <w:rPr>
          <w:sz w:val="20"/>
        </w:rPr>
        <w:t xml:space="preserve">2. Состояние межнациональных (межэтнических) отношений</w:t>
      </w:r>
    </w:p>
    <w:p>
      <w:pPr>
        <w:pStyle w:val="2"/>
        <w:jc w:val="center"/>
      </w:pPr>
      <w:r>
        <w:rPr>
          <w:sz w:val="20"/>
        </w:rPr>
        <w:t xml:space="preserve">в Тамбовской области</w:t>
      </w:r>
    </w:p>
    <w:p>
      <w:pPr>
        <w:pStyle w:val="0"/>
        <w:ind w:firstLine="540"/>
        <w:jc w:val="both"/>
      </w:pPr>
      <w:r>
        <w:rPr>
          <w:sz w:val="20"/>
        </w:rPr>
      </w:r>
    </w:p>
    <w:p>
      <w:pPr>
        <w:pStyle w:val="0"/>
        <w:ind w:firstLine="540"/>
        <w:jc w:val="both"/>
      </w:pPr>
      <w:r>
        <w:rPr>
          <w:sz w:val="20"/>
        </w:rPr>
        <w:t xml:space="preserve">2.1. Состояние межнациональных (межэтнических) и межрелигиозных отношений в регионе является стабильным.</w:t>
      </w:r>
    </w:p>
    <w:p>
      <w:pPr>
        <w:pStyle w:val="0"/>
        <w:spacing w:before="200" w:line-rule="auto"/>
        <w:ind w:firstLine="540"/>
        <w:jc w:val="both"/>
      </w:pPr>
      <w:r>
        <w:rPr>
          <w:sz w:val="20"/>
        </w:rPr>
        <w:t xml:space="preserve">На территории области представлены более 100 народов Российской Федерации, действует свыше 200 различных религиозных организаций, объединяющих последователей крупнейших мировых религий.</w:t>
      </w:r>
    </w:p>
    <w:p>
      <w:pPr>
        <w:pStyle w:val="0"/>
        <w:spacing w:before="200" w:line-rule="auto"/>
        <w:ind w:firstLine="540"/>
        <w:jc w:val="both"/>
      </w:pPr>
      <w:r>
        <w:rPr>
          <w:sz w:val="20"/>
        </w:rPr>
        <w:t xml:space="preserve">При этом для этноконфессионального пространства региона характерно исторически сложившееся абсолютное преобладание населения русской национальности и православного христианства.</w:t>
      </w:r>
    </w:p>
    <w:p>
      <w:pPr>
        <w:pStyle w:val="0"/>
        <w:spacing w:before="200" w:line-rule="auto"/>
        <w:ind w:firstLine="540"/>
        <w:jc w:val="both"/>
      </w:pPr>
      <w:r>
        <w:rPr>
          <w:sz w:val="20"/>
        </w:rPr>
        <w:t xml:space="preserve">2.2. В настоящий момент в области отсутствуют объективные явления, способные в ближайшем обозримом будущем кардинально изменить сложившиеся тенденции развития межнациональных (межэтнических) и межрелигиозных отношений. Вместе с тем сохраняют актуальность проблемы, связанные с проявлениями ксенофобии, межэтнической нетерпимости, этнического и религиозного экстремизма, терроризма.</w:t>
      </w:r>
    </w:p>
    <w:p>
      <w:pPr>
        <w:pStyle w:val="0"/>
        <w:spacing w:before="200" w:line-rule="auto"/>
        <w:ind w:firstLine="540"/>
        <w:jc w:val="both"/>
      </w:pPr>
      <w:r>
        <w:rPr>
          <w:sz w:val="20"/>
        </w:rPr>
        <w:t xml:space="preserve">2.3. Для региональной сферы межнациональных (межэтнических) и межрелигиозных отношений в полной мере характерны такие общероссийские проблемы как:</w:t>
      </w:r>
    </w:p>
    <w:p>
      <w:pPr>
        <w:pStyle w:val="0"/>
        <w:spacing w:before="200" w:line-rule="auto"/>
        <w:ind w:firstLine="540"/>
        <w:jc w:val="both"/>
      </w:pPr>
      <w:r>
        <w:rPr>
          <w:sz w:val="20"/>
        </w:rPr>
        <w:t xml:space="preserve">слабое общероссийское гражданское самосознание (общероссийская гражданская идентичность) при одновременном увеличении значимости этнической и религиозной самоидентификации у представителей этнических меньшинств;</w:t>
      </w:r>
    </w:p>
    <w:p>
      <w:pPr>
        <w:pStyle w:val="0"/>
        <w:spacing w:before="200" w:line-rule="auto"/>
        <w:ind w:firstLine="540"/>
        <w:jc w:val="both"/>
      </w:pPr>
      <w:r>
        <w:rPr>
          <w:sz w:val="20"/>
        </w:rPr>
        <w:t xml:space="preserve">сложное социокультурное самочувствие русского народа, представители которого составляют этническое большинство в регионе, недостаточная удовлетворенность его этнокультурных потребностей;</w:t>
      </w:r>
    </w:p>
    <w:p>
      <w:pPr>
        <w:pStyle w:val="0"/>
        <w:spacing w:before="200" w:line-rule="auto"/>
        <w:ind w:firstLine="540"/>
        <w:jc w:val="both"/>
      </w:pPr>
      <w:r>
        <w:rPr>
          <w:sz w:val="20"/>
        </w:rPr>
        <w:t xml:space="preserve">рост националистических настроений в среде различных этнических общностей;</w:t>
      </w:r>
    </w:p>
    <w:p>
      <w:pPr>
        <w:pStyle w:val="0"/>
        <w:spacing w:before="200" w:line-rule="auto"/>
        <w:ind w:firstLine="540"/>
        <w:jc w:val="both"/>
      </w:pPr>
      <w:r>
        <w:rPr>
          <w:sz w:val="20"/>
        </w:rPr>
        <w:t xml:space="preserve">неудовлетворенность части общества положением дел в области государственно-конфессиональных и межрелигиозных отношений;</w:t>
      </w:r>
    </w:p>
    <w:p>
      <w:pPr>
        <w:pStyle w:val="0"/>
        <w:spacing w:before="200" w:line-rule="auto"/>
        <w:ind w:firstLine="540"/>
        <w:jc w:val="both"/>
      </w:pPr>
      <w:r>
        <w:rPr>
          <w:sz w:val="20"/>
        </w:rPr>
        <w:t xml:space="preserve">низкая социокультурная адаптация трудовых мигрантов к условиям принимающего сообщества.</w:t>
      </w:r>
    </w:p>
    <w:p>
      <w:pPr>
        <w:pStyle w:val="0"/>
        <w:spacing w:before="200" w:line-rule="auto"/>
        <w:ind w:firstLine="540"/>
        <w:jc w:val="both"/>
      </w:pPr>
      <w:r>
        <w:rPr>
          <w:sz w:val="20"/>
        </w:rPr>
        <w:t xml:space="preserve">2.4. На развитие межнациональных (межэтнических) и межрелигиозных отношений также влияют следующие негативные факторы:</w:t>
      </w:r>
    </w:p>
    <w:p>
      <w:pPr>
        <w:pStyle w:val="0"/>
        <w:spacing w:before="200" w:line-rule="auto"/>
        <w:ind w:firstLine="540"/>
        <w:jc w:val="both"/>
      </w:pPr>
      <w:r>
        <w:rPr>
          <w:sz w:val="20"/>
        </w:rPr>
        <w:t xml:space="preserve">высокий уровень социального и имущественного неравенства, региональной экономической дифференциации;</w:t>
      </w:r>
    </w:p>
    <w:p>
      <w:pPr>
        <w:pStyle w:val="0"/>
        <w:spacing w:before="200" w:line-rule="auto"/>
        <w:ind w:firstLine="540"/>
        <w:jc w:val="both"/>
      </w:pPr>
      <w:r>
        <w:rPr>
          <w:sz w:val="20"/>
        </w:rPr>
        <w:t xml:space="preserve">размывание традиционных нравственных ценностей народов Российской Федерации;</w:t>
      </w:r>
    </w:p>
    <w:p>
      <w:pPr>
        <w:pStyle w:val="0"/>
        <w:spacing w:before="200" w:line-rule="auto"/>
        <w:ind w:firstLine="540"/>
        <w:jc w:val="both"/>
      </w:pPr>
      <w:r>
        <w:rPr>
          <w:sz w:val="20"/>
        </w:rPr>
        <w:t xml:space="preserve">недостаточность образовательных и культурно-просветительских мер по формированию российской гражданской идентичности, воспитанию культуры межнационального общения, изучению истории и традиций народов России, их опыта солидарности в укреплении государства и защиты общего Отечества;</w:t>
      </w:r>
    </w:p>
    <w:p>
      <w:pPr>
        <w:pStyle w:val="0"/>
        <w:spacing w:before="200" w:line-rule="auto"/>
        <w:ind w:firstLine="540"/>
        <w:jc w:val="both"/>
      </w:pPr>
      <w:r>
        <w:rPr>
          <w:sz w:val="20"/>
        </w:rPr>
        <w:t xml:space="preserve">распространенность негативных стереотипов в отношении некоторых народов;</w:t>
      </w:r>
    </w:p>
    <w:p>
      <w:pPr>
        <w:pStyle w:val="0"/>
        <w:spacing w:before="200" w:line-rule="auto"/>
        <w:ind w:firstLine="540"/>
        <w:jc w:val="both"/>
      </w:pPr>
      <w:r>
        <w:rPr>
          <w:sz w:val="20"/>
        </w:rPr>
        <w:t xml:space="preserve">недостаточный уровень вовлечения органов местного самоуправления в реализацию государственной национальной политики, включая профилактику экстремизма и ранее предупреждение межнациональных конфликтов в субъектах Российской Федерации;</w:t>
      </w:r>
    </w:p>
    <w:p>
      <w:pPr>
        <w:pStyle w:val="0"/>
        <w:spacing w:before="200" w:line-rule="auto"/>
        <w:ind w:firstLine="540"/>
        <w:jc w:val="both"/>
      </w:pPr>
      <w:r>
        <w:rPr>
          <w:sz w:val="20"/>
        </w:rPr>
        <w:t xml:space="preserve">влияние факторов, имеющих глобальный или трансграничный характер, таких как наличие проблем беженцев и вынужденных переселенцев, незаконная миграция, экспансия международного терроризма и религиозного экстремизма, международная организованная преступность.</w:t>
      </w:r>
    </w:p>
    <w:p>
      <w:pPr>
        <w:pStyle w:val="0"/>
        <w:spacing w:before="200" w:line-rule="auto"/>
        <w:ind w:firstLine="540"/>
        <w:jc w:val="both"/>
      </w:pPr>
      <w:r>
        <w:rPr>
          <w:sz w:val="20"/>
        </w:rPr>
        <w:t xml:space="preserve">2.5. Вышеперечисленные вызовы ставят перед органами государственной власти области новые задачи, связанные с преодолением негативных тенденций в сфере реализации государственной национальной политики Российской Федерации на территории Тамбовской области, разработкой и осуществлением новых направлений деятельности по развитию межнационального (межэтнического) и межрелигиозного диалога, возрождению духовных ценностей, противодействию экстремизму, национальной и религиозной нетерпимости.</w:t>
      </w:r>
    </w:p>
    <w:p>
      <w:pPr>
        <w:pStyle w:val="0"/>
        <w:spacing w:before="200" w:line-rule="auto"/>
        <w:ind w:firstLine="540"/>
        <w:jc w:val="both"/>
      </w:pPr>
      <w:r>
        <w:rPr>
          <w:sz w:val="20"/>
        </w:rPr>
        <w:t xml:space="preserve">Решение данных задач должно осуществляться в соответствии с положениями настоящей Региональной стратегии.</w:t>
      </w:r>
    </w:p>
    <w:p>
      <w:pPr>
        <w:pStyle w:val="0"/>
        <w:ind w:firstLine="540"/>
        <w:jc w:val="both"/>
      </w:pPr>
      <w:r>
        <w:rPr>
          <w:sz w:val="20"/>
        </w:rPr>
      </w:r>
    </w:p>
    <w:p>
      <w:pPr>
        <w:pStyle w:val="2"/>
        <w:outlineLvl w:val="1"/>
        <w:jc w:val="center"/>
      </w:pPr>
      <w:r>
        <w:rPr>
          <w:sz w:val="20"/>
        </w:rPr>
        <w:t xml:space="preserve">3. Цели и принципы реализации государственной национальной</w:t>
      </w:r>
    </w:p>
    <w:p>
      <w:pPr>
        <w:pStyle w:val="2"/>
        <w:jc w:val="center"/>
      </w:pPr>
      <w:r>
        <w:rPr>
          <w:sz w:val="20"/>
        </w:rPr>
        <w:t xml:space="preserve">политики Российской Федерации на территории Тамбовской</w:t>
      </w:r>
    </w:p>
    <w:p>
      <w:pPr>
        <w:pStyle w:val="2"/>
        <w:jc w:val="center"/>
      </w:pPr>
      <w:r>
        <w:rPr>
          <w:sz w:val="20"/>
        </w:rPr>
        <w:t xml:space="preserve">области</w:t>
      </w:r>
    </w:p>
    <w:p>
      <w:pPr>
        <w:pStyle w:val="0"/>
        <w:ind w:firstLine="540"/>
        <w:jc w:val="both"/>
      </w:pPr>
      <w:r>
        <w:rPr>
          <w:sz w:val="20"/>
        </w:rPr>
      </w:r>
    </w:p>
    <w:p>
      <w:pPr>
        <w:pStyle w:val="0"/>
        <w:ind w:firstLine="540"/>
        <w:jc w:val="both"/>
      </w:pPr>
      <w:r>
        <w:rPr>
          <w:sz w:val="20"/>
        </w:rPr>
        <w:t xml:space="preserve">3.1. Целями реализации государственной национальной политики Российской Федерации на территории Тамбовской области являются:</w:t>
      </w:r>
    </w:p>
    <w:p>
      <w:pPr>
        <w:pStyle w:val="0"/>
        <w:spacing w:before="200" w:line-rule="auto"/>
        <w:ind w:firstLine="540"/>
        <w:jc w:val="both"/>
      </w:pPr>
      <w:r>
        <w:rPr>
          <w:sz w:val="20"/>
        </w:rPr>
        <w:t xml:space="preserve">укрепление многонационального единства, общероссийского гражданского самосознания и духовной общности жителей Тамбовской области как неотъемлемой части российской гражданской нации;</w:t>
      </w:r>
    </w:p>
    <w:p>
      <w:pPr>
        <w:pStyle w:val="0"/>
        <w:spacing w:before="200" w:line-rule="auto"/>
        <w:ind w:firstLine="540"/>
        <w:jc w:val="both"/>
      </w:pPr>
      <w:r>
        <w:rPr>
          <w:sz w:val="20"/>
        </w:rPr>
        <w:t xml:space="preserve">сохранение и поддержка этнокультурного и языкового многообразия народов, проживающих в Тамбовской области, традиционных российских духовно-нравственных ценностей как основы российского общества;</w:t>
      </w:r>
    </w:p>
    <w:p>
      <w:pPr>
        <w:pStyle w:val="0"/>
        <w:spacing w:before="200" w:line-rule="auto"/>
        <w:ind w:firstLine="540"/>
        <w:jc w:val="both"/>
      </w:pPr>
      <w:r>
        <w:rPr>
          <w:sz w:val="20"/>
        </w:rPr>
        <w:t xml:space="preserve">создание условий для адаптации к правовым, социально-экономическим, культурным и иным условиям жизни в Российской Федерации иностранных граждан, испытывающих сложности в адаптации, обусловленные особенностями их культуры и привычного жизненного уклада, а также иными факторами.</w:t>
      </w:r>
    </w:p>
    <w:p>
      <w:pPr>
        <w:pStyle w:val="0"/>
        <w:spacing w:before="200" w:line-rule="auto"/>
        <w:ind w:firstLine="540"/>
        <w:jc w:val="both"/>
      </w:pPr>
      <w:r>
        <w:rPr>
          <w:sz w:val="20"/>
        </w:rPr>
        <w:t xml:space="preserve">3.2. Цели, указанные в </w:t>
      </w:r>
      <w:hyperlink w:history="0" w:anchor="P33" w:tooltip="1.2. Региональная стратегия разработана в целях реализации принципов государственной национальной политики Российской Федерации на территории Тамбовской области, обеспечения интересов государства, общества, человека и гражданина, защиты культурной самобытности народов и этнических общностей Тамбовской области, сохранения этнокультурного и языкового многообразия народов, населяющих территорию Тамбовской области, соблюдения и защиты гарантированных Конституцией Российской Федерации прав и свобод человека и...">
        <w:r>
          <w:rPr>
            <w:sz w:val="20"/>
            <w:color w:val="0000ff"/>
          </w:rPr>
          <w:t xml:space="preserve">пункте 1.2 раздела 1</w:t>
        </w:r>
      </w:hyperlink>
      <w:r>
        <w:rPr>
          <w:sz w:val="20"/>
        </w:rPr>
        <w:t xml:space="preserve"> Региональной стратегии, достигаются совместными действиями органов государственной власти области, территориальных органов федеральных органов исполнительной власти, органов местного самоуправления, институтов гражданского общества и являются основой для решения долгосрочных задач успешного социально-экономического и культурного развития региона.</w:t>
      </w:r>
    </w:p>
    <w:p>
      <w:pPr>
        <w:pStyle w:val="0"/>
        <w:spacing w:before="200" w:line-rule="auto"/>
        <w:ind w:firstLine="540"/>
        <w:jc w:val="both"/>
      </w:pPr>
      <w:r>
        <w:rPr>
          <w:sz w:val="20"/>
        </w:rPr>
        <w:t xml:space="preserve">3.3. Основными принципами реализации государственной национальной политики Российской Федерации на территории Тамбовской области являются:</w:t>
      </w:r>
    </w:p>
    <w:p>
      <w:pPr>
        <w:pStyle w:val="0"/>
        <w:spacing w:before="200" w:line-rule="auto"/>
        <w:ind w:firstLine="540"/>
        <w:jc w:val="both"/>
      </w:pPr>
      <w:r>
        <w:rPr>
          <w:sz w:val="20"/>
        </w:rPr>
        <w:t xml:space="preserve">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предотвращение и искоренение любых форм дискриминации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уважение национального достоинства граждан, обеспечение взаимного уважения гражданами Российской Федерации, иностранными гражданами и лицами без гражданства традиций и обычаев народов, населяющих Тамбовскую область;</w:t>
      </w:r>
    </w:p>
    <w:p>
      <w:pPr>
        <w:pStyle w:val="0"/>
        <w:spacing w:before="200" w:line-rule="auto"/>
        <w:ind w:firstLine="540"/>
        <w:jc w:val="both"/>
      </w:pPr>
      <w:r>
        <w:rPr>
          <w:sz w:val="20"/>
        </w:rPr>
        <w:t xml:space="preserve">содействие добровольному переселению в Российскую Федерацию соотечественников, проживающих за рубежом, а также обеспечение поддержки их деятельности по сохранению и развитию родного языка и культуры, укреплению связей с Россией;</w:t>
      </w:r>
    </w:p>
    <w:p>
      <w:pPr>
        <w:pStyle w:val="0"/>
        <w:spacing w:before="200" w:line-rule="auto"/>
        <w:ind w:firstLine="540"/>
        <w:jc w:val="both"/>
      </w:pPr>
      <w:r>
        <w:rPr>
          <w:sz w:val="20"/>
        </w:rPr>
        <w:t xml:space="preserve">интеграция иностранных граждан и лиц без гражданства, переселившихся в Тамбовскую область на постоянное место жительства;</w:t>
      </w:r>
    </w:p>
    <w:p>
      <w:pPr>
        <w:pStyle w:val="0"/>
        <w:spacing w:before="200" w:line-rule="auto"/>
        <w:ind w:firstLine="540"/>
        <w:jc w:val="both"/>
      </w:pPr>
      <w:r>
        <w:rPr>
          <w:sz w:val="20"/>
        </w:rPr>
        <w:t xml:space="preserve">взаимодействие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 на территории Тамбовской области;</w:t>
      </w:r>
    </w:p>
    <w:p>
      <w:pPr>
        <w:pStyle w:val="0"/>
        <w:spacing w:before="200" w:line-rule="auto"/>
        <w:ind w:firstLine="540"/>
        <w:jc w:val="both"/>
      </w:pPr>
      <w:r>
        <w:rPr>
          <w:sz w:val="20"/>
        </w:rPr>
        <w:t xml:space="preserve">преемственность исторических традиций солидарности и взаимопомощи народов России;</w:t>
      </w:r>
    </w:p>
    <w:p>
      <w:pPr>
        <w:pStyle w:val="0"/>
        <w:spacing w:before="200" w:line-rule="auto"/>
        <w:ind w:firstLine="540"/>
        <w:jc w:val="both"/>
      </w:pPr>
      <w:r>
        <w:rPr>
          <w:sz w:val="20"/>
        </w:rPr>
        <w:t xml:space="preserve">своевременное и мирное разрешение межнациональных (межэтнических) и межрелигиозных противоречий и конфликтов;</w:t>
      </w:r>
    </w:p>
    <w:p>
      <w:pPr>
        <w:pStyle w:val="0"/>
        <w:spacing w:before="200" w:line-rule="auto"/>
        <w:ind w:firstLine="540"/>
        <w:jc w:val="both"/>
      </w:pPr>
      <w:r>
        <w:rPr>
          <w:sz w:val="20"/>
        </w:rPr>
        <w:t xml:space="preserve">пресечение деятельности, направленной на нарушение межнационального мира и согласия, разжигание расовой, национальной и религиозной розни, ненависти либо вражды;</w:t>
      </w:r>
    </w:p>
    <w:p>
      <w:pPr>
        <w:pStyle w:val="0"/>
        <w:spacing w:before="200" w:line-rule="auto"/>
        <w:ind w:firstLine="540"/>
        <w:jc w:val="both"/>
      </w:pPr>
      <w:r>
        <w:rPr>
          <w:sz w:val="20"/>
        </w:rPr>
        <w:t xml:space="preserve">единство жителей Тамбовской области на основе исторического многонационального наследия, русской культуры и русского языка как языка государствообразующего народа, входящего в многонациональный союз равноправных народов Российской Федерации, государственного языка Российской Федерации, языка межнационального общения народов постсоветского пространства.</w:t>
      </w:r>
    </w:p>
    <w:p>
      <w:pPr>
        <w:pStyle w:val="0"/>
        <w:ind w:firstLine="540"/>
        <w:jc w:val="both"/>
      </w:pPr>
      <w:r>
        <w:rPr>
          <w:sz w:val="20"/>
        </w:rPr>
      </w:r>
    </w:p>
    <w:p>
      <w:pPr>
        <w:pStyle w:val="2"/>
        <w:outlineLvl w:val="1"/>
        <w:jc w:val="center"/>
      </w:pPr>
      <w:r>
        <w:rPr>
          <w:sz w:val="20"/>
        </w:rPr>
        <w:t xml:space="preserve">4. Задачи в сфере реализации государственной национальной</w:t>
      </w:r>
    </w:p>
    <w:p>
      <w:pPr>
        <w:pStyle w:val="2"/>
        <w:jc w:val="center"/>
      </w:pPr>
      <w:r>
        <w:rPr>
          <w:sz w:val="20"/>
        </w:rPr>
        <w:t xml:space="preserve">политики Российской Федерации на территории Тамбовской</w:t>
      </w:r>
    </w:p>
    <w:p>
      <w:pPr>
        <w:pStyle w:val="2"/>
        <w:jc w:val="center"/>
      </w:pPr>
      <w:r>
        <w:rPr>
          <w:sz w:val="20"/>
        </w:rPr>
        <w:t xml:space="preserve">области</w:t>
      </w:r>
    </w:p>
    <w:p>
      <w:pPr>
        <w:pStyle w:val="0"/>
        <w:ind w:firstLine="540"/>
        <w:jc w:val="both"/>
      </w:pPr>
      <w:r>
        <w:rPr>
          <w:sz w:val="20"/>
        </w:rPr>
      </w:r>
    </w:p>
    <w:p>
      <w:pPr>
        <w:pStyle w:val="0"/>
        <w:ind w:firstLine="540"/>
        <w:jc w:val="both"/>
      </w:pPr>
      <w:r>
        <w:rPr>
          <w:sz w:val="20"/>
        </w:rPr>
        <w:t xml:space="preserve">4.1. Задачи по совершенствованию государственного управления в сфере реализации государственной национальной политики Российской Федерации на территории Тамбовской области:</w:t>
      </w:r>
    </w:p>
    <w:p>
      <w:pPr>
        <w:pStyle w:val="0"/>
        <w:spacing w:before="200" w:line-rule="auto"/>
        <w:ind w:firstLine="540"/>
        <w:jc w:val="both"/>
      </w:pPr>
      <w:r>
        <w:rPr>
          <w:sz w:val="20"/>
        </w:rPr>
        <w:t xml:space="preserve">организационное обеспечение совершенствования деятельности органов государственной власти области по решению задач реализации государственной национальной политики Российской Федерации на территории Тамбовской области;</w:t>
      </w:r>
    </w:p>
    <w:p>
      <w:pPr>
        <w:pStyle w:val="0"/>
        <w:spacing w:before="200" w:line-rule="auto"/>
        <w:ind w:firstLine="540"/>
        <w:jc w:val="both"/>
      </w:pPr>
      <w:r>
        <w:rPr>
          <w:sz w:val="20"/>
        </w:rPr>
        <w:t xml:space="preserve">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 на территории Тамбовской области;</w:t>
      </w:r>
    </w:p>
    <w:p>
      <w:pPr>
        <w:pStyle w:val="0"/>
        <w:spacing w:before="200" w:line-rule="auto"/>
        <w:ind w:firstLine="540"/>
        <w:jc w:val="both"/>
      </w:pPr>
      <w:r>
        <w:rPr>
          <w:sz w:val="20"/>
        </w:rPr>
        <w:t xml:space="preserve">объединение усилий государственных и муниципальных органов и институтов гражданского общества для укрепления единства российского народа, достижения межнационального мира и согласия;</w:t>
      </w:r>
    </w:p>
    <w:p>
      <w:pPr>
        <w:pStyle w:val="0"/>
        <w:spacing w:before="200" w:line-rule="auto"/>
        <w:ind w:firstLine="540"/>
        <w:jc w:val="both"/>
      </w:pPr>
      <w:r>
        <w:rPr>
          <w:sz w:val="20"/>
        </w:rPr>
        <w:t xml:space="preserve">обеспечение подготовки,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 на территории Тамбовской области.</w:t>
      </w:r>
    </w:p>
    <w:p>
      <w:pPr>
        <w:pStyle w:val="0"/>
        <w:spacing w:before="200" w:line-rule="auto"/>
        <w:ind w:firstLine="540"/>
        <w:jc w:val="both"/>
      </w:pPr>
      <w:r>
        <w:rPr>
          <w:sz w:val="20"/>
        </w:rPr>
        <w:t xml:space="preserve">4.2. Задачи по обеспечению равноправия граждан, реализации их конституционных прав в сфере реализации государственной национальной политики Российской Федерации на территории Тамбовской области:</w:t>
      </w:r>
    </w:p>
    <w:p>
      <w:pPr>
        <w:pStyle w:val="0"/>
        <w:spacing w:before="200" w:line-rule="auto"/>
        <w:ind w:firstLine="540"/>
        <w:jc w:val="both"/>
      </w:pPr>
      <w:r>
        <w:rPr>
          <w:sz w:val="20"/>
        </w:rPr>
        <w:t xml:space="preserve">обеспечение реализации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в судебной системе, при формировании кадрового резерва на региональном и муниципальном уровнях;</w:t>
      </w:r>
    </w:p>
    <w:p>
      <w:pPr>
        <w:pStyle w:val="0"/>
        <w:spacing w:before="200" w:line-rule="auto"/>
        <w:ind w:firstLine="540"/>
        <w:jc w:val="both"/>
      </w:pPr>
      <w:r>
        <w:rPr>
          <w:sz w:val="20"/>
        </w:rPr>
        <w:t xml:space="preserve">принятие мер по недопущению проявлений дискриминации в отношении граждан различной национальной принадлежности при осуществлении государственными и муниципальными органами и организациями своей деятельности.</w:t>
      </w:r>
    </w:p>
    <w:p>
      <w:pPr>
        <w:pStyle w:val="0"/>
        <w:spacing w:before="200" w:line-rule="auto"/>
        <w:ind w:firstLine="540"/>
        <w:jc w:val="both"/>
      </w:pPr>
      <w:r>
        <w:rPr>
          <w:sz w:val="20"/>
        </w:rPr>
        <w:t xml:space="preserve">4.3. Задачи по информационному обеспечению реализации государственной национальной политики Российской Федерации на территории Тамбовской области:</w:t>
      </w:r>
    </w:p>
    <w:p>
      <w:pPr>
        <w:pStyle w:val="0"/>
        <w:spacing w:before="200" w:line-rule="auto"/>
        <w:ind w:firstLine="540"/>
        <w:jc w:val="both"/>
      </w:pPr>
      <w:r>
        <w:rPr>
          <w:sz w:val="20"/>
        </w:rPr>
        <w:t xml:space="preserve">поддержка создания тематических радио- и телепередач, газетных и журнальных рубрик, интернет-проектов, направленных на реализацию целей и задач Региональной стратегии;</w:t>
      </w:r>
    </w:p>
    <w:p>
      <w:pPr>
        <w:pStyle w:val="0"/>
        <w:spacing w:before="200" w:line-rule="auto"/>
        <w:ind w:firstLine="540"/>
        <w:jc w:val="both"/>
      </w:pPr>
      <w:r>
        <w:rPr>
          <w:sz w:val="20"/>
        </w:rPr>
        <w:t xml:space="preserve">организация и проведение конкурсов на лучшее освещение в средствах массовой информации региона вопросов межнационального (межэтнического), межконфессионального (межрелигиозного) и межкультурного взаимодействия, регулярных семинаров для журналистов по повышению их квалификации в данной сфере;</w:t>
      </w:r>
    </w:p>
    <w:p>
      <w:pPr>
        <w:pStyle w:val="0"/>
        <w:spacing w:before="200" w:line-rule="auto"/>
        <w:ind w:firstLine="540"/>
        <w:jc w:val="both"/>
      </w:pPr>
      <w:r>
        <w:rPr>
          <w:sz w:val="20"/>
        </w:rPr>
        <w:t xml:space="preserve">организация выступлений в средствах массовой информации региона руководителей государственных и муниципальных органов, представителей институтов гражданского общества, общественных объединений и религиозных организаций по актуальным вопросам, связанным с реализацией государственной национальной политики Российской Федерации на территории Тамбовской области;</w:t>
      </w:r>
    </w:p>
    <w:p>
      <w:pPr>
        <w:pStyle w:val="0"/>
        <w:spacing w:before="200" w:line-rule="auto"/>
        <w:ind w:firstLine="540"/>
        <w:jc w:val="both"/>
      </w:pPr>
      <w:r>
        <w:rPr>
          <w:sz w:val="20"/>
        </w:rPr>
        <w:t xml:space="preserve">использование мер общественного контроля в целях недопущения публикаций, направленных на разжигание межнациональной (межэтнической) или межконфессиональной (межрелигиозной) ненависти либо вражды.</w:t>
      </w:r>
    </w:p>
    <w:p>
      <w:pPr>
        <w:pStyle w:val="0"/>
        <w:spacing w:before="200" w:line-rule="auto"/>
        <w:ind w:firstLine="540"/>
        <w:jc w:val="both"/>
      </w:pPr>
      <w:r>
        <w:rPr>
          <w:sz w:val="20"/>
        </w:rPr>
        <w:t xml:space="preserve">4.4. Задачи по обеспечению межнационального мира и согласия, гармонизации межнациональных (межэтнических) отношений:</w:t>
      </w:r>
    </w:p>
    <w:p>
      <w:pPr>
        <w:pStyle w:val="0"/>
        <w:spacing w:before="200" w:line-rule="auto"/>
        <w:ind w:firstLine="540"/>
        <w:jc w:val="both"/>
      </w:pPr>
      <w:r>
        <w:rPr>
          <w:sz w:val="20"/>
        </w:rPr>
        <w:t xml:space="preserve">вовлечение этнокультурных и общественных объединений, религиозных организаций в деятельность по развитию межнационального и межконфессионального (межрелигиозного) диалога, возрождению семейных ценностей, противодействию экстремизму, национальной и религиозной нетерпимости;</w:t>
      </w:r>
    </w:p>
    <w:p>
      <w:pPr>
        <w:pStyle w:val="0"/>
        <w:spacing w:before="200" w:line-rule="auto"/>
        <w:ind w:firstLine="540"/>
        <w:jc w:val="both"/>
      </w:pPr>
      <w:r>
        <w:rPr>
          <w:sz w:val="20"/>
        </w:rPr>
        <w:t xml:space="preserve">обеспечение функционирования государственной и муниципальной систем мониторинга состояния межэтнических отношений и раннего предупреждения конфликтных ситуаций этноконфессионального характера;</w:t>
      </w:r>
    </w:p>
    <w:p>
      <w:pPr>
        <w:pStyle w:val="0"/>
        <w:spacing w:before="200" w:line-rule="auto"/>
        <w:ind w:firstLine="540"/>
        <w:jc w:val="both"/>
      </w:pPr>
      <w:r>
        <w:rPr>
          <w:sz w:val="20"/>
        </w:rPr>
        <w:t xml:space="preserve">проведение социологических исследований по вопросам межнациональных (межконфессиональных) отношений.</w:t>
      </w:r>
    </w:p>
    <w:p>
      <w:pPr>
        <w:pStyle w:val="0"/>
        <w:spacing w:before="200" w:line-rule="auto"/>
        <w:ind w:firstLine="540"/>
        <w:jc w:val="both"/>
      </w:pPr>
      <w:r>
        <w:rPr>
          <w:sz w:val="20"/>
        </w:rPr>
        <w:t xml:space="preserve">4.5. Задачи по развитию системы образования, гражданско-патриотического воспитания подрастающего поколения:</w:t>
      </w:r>
    </w:p>
    <w:p>
      <w:pPr>
        <w:pStyle w:val="0"/>
        <w:spacing w:before="200" w:line-rule="auto"/>
        <w:ind w:firstLine="540"/>
        <w:jc w:val="both"/>
      </w:pPr>
      <w:r>
        <w:rPr>
          <w:sz w:val="20"/>
        </w:rPr>
        <w:t xml:space="preserve">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pPr>
        <w:pStyle w:val="0"/>
        <w:spacing w:before="200" w:line-rule="auto"/>
        <w:ind w:firstLine="540"/>
        <w:jc w:val="both"/>
      </w:pPr>
      <w:r>
        <w:rPr>
          <w:sz w:val="20"/>
        </w:rPr>
        <w:t xml:space="preserve">воспитание культуры межнационального общения, основанного на толерантности, уважении чести и национального достоинства граждан, духовных и нравственных ценностей народов России, на всех этапах образовательного процесса путем:</w:t>
      </w:r>
    </w:p>
    <w:p>
      <w:pPr>
        <w:pStyle w:val="0"/>
        <w:spacing w:before="200" w:line-rule="auto"/>
        <w:ind w:firstLine="540"/>
        <w:jc w:val="both"/>
      </w:pPr>
      <w:r>
        <w:rPr>
          <w:sz w:val="20"/>
        </w:rPr>
        <w:t xml:space="preserve">совершенствования системы обучения в 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 мировым культурным ценностям;</w:t>
      </w:r>
    </w:p>
    <w:p>
      <w:pPr>
        <w:pStyle w:val="0"/>
        <w:spacing w:before="200" w:line-rule="auto"/>
        <w:ind w:firstLine="540"/>
        <w:jc w:val="both"/>
      </w:pPr>
      <w:r>
        <w:rPr>
          <w:sz w:val="20"/>
        </w:rPr>
        <w:t xml:space="preserve">совершенствования учебной литературы и программ обучения в целях более эффективного формирования у подрастающего поколения общероссийского гражданского самосознания, воспитания культуры межнационального общения;</w:t>
      </w:r>
    </w:p>
    <w:p>
      <w:pPr>
        <w:pStyle w:val="0"/>
        <w:spacing w:before="200" w:line-rule="auto"/>
        <w:ind w:firstLine="540"/>
        <w:jc w:val="both"/>
      </w:pPr>
      <w:r>
        <w:rPr>
          <w:sz w:val="20"/>
        </w:rPr>
        <w:t xml:space="preserve">подготовки, переподготовки и повышения квалификации педагогических кадров;</w:t>
      </w:r>
    </w:p>
    <w:p>
      <w:pPr>
        <w:pStyle w:val="0"/>
        <w:spacing w:before="200" w:line-rule="auto"/>
        <w:ind w:firstLine="540"/>
        <w:jc w:val="both"/>
      </w:pPr>
      <w:r>
        <w:rPr>
          <w:sz w:val="20"/>
        </w:rPr>
        <w:t xml:space="preserve">вовлечения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 в детской и молодежной среде.</w:t>
      </w:r>
    </w:p>
    <w:p>
      <w:pPr>
        <w:pStyle w:val="0"/>
        <w:spacing w:before="200" w:line-rule="auto"/>
        <w:ind w:firstLine="540"/>
        <w:jc w:val="both"/>
      </w:pPr>
      <w:r>
        <w:rPr>
          <w:sz w:val="20"/>
        </w:rPr>
        <w:t xml:space="preserve">4.6. Задачи по укреплению единства и духовной общности народов, проживающих на территории Тамбовской области:</w:t>
      </w:r>
    </w:p>
    <w:p>
      <w:pPr>
        <w:pStyle w:val="0"/>
        <w:spacing w:before="200" w:line-rule="auto"/>
        <w:ind w:firstLine="540"/>
        <w:jc w:val="both"/>
      </w:pPr>
      <w:r>
        <w:rPr>
          <w:sz w:val="20"/>
        </w:rPr>
        <w:t xml:space="preserve">обеспечение сохранения и приумножения духовного и культурного потенциала народов, населяющих территорию Тамбовской области, на основе идей единства и дружбы народов, межнационального (межэтнического) согласия, российского патриотизма;</w:t>
      </w:r>
    </w:p>
    <w:p>
      <w:pPr>
        <w:pStyle w:val="0"/>
        <w:spacing w:before="200" w:line-rule="auto"/>
        <w:ind w:firstLine="540"/>
        <w:jc w:val="both"/>
      </w:pPr>
      <w:r>
        <w:rPr>
          <w:sz w:val="20"/>
        </w:rPr>
        <w:t xml:space="preserve">сохранение и укрепление традиционных российских духовно-нравственных ценностей;</w:t>
      </w:r>
    </w:p>
    <w:p>
      <w:pPr>
        <w:pStyle w:val="0"/>
        <w:spacing w:before="200" w:line-rule="auto"/>
        <w:ind w:firstLine="540"/>
        <w:jc w:val="both"/>
      </w:pPr>
      <w:r>
        <w:rPr>
          <w:sz w:val="20"/>
        </w:rPr>
        <w:t xml:space="preserve">распространение знаний об истории и культуре народов, населяющих территорию Тамбовской области;</w:t>
      </w:r>
    </w:p>
    <w:p>
      <w:pPr>
        <w:pStyle w:val="0"/>
        <w:spacing w:before="200" w:line-rule="auto"/>
        <w:ind w:firstLine="540"/>
        <w:jc w:val="both"/>
      </w:pPr>
      <w:r>
        <w:rPr>
          <w:sz w:val="20"/>
        </w:rPr>
        <w:t xml:space="preserve">формирование культуры межнационального (межэтнического) общения в соответствии с нормами морали и традициями народов Российской Федерации;</w:t>
      </w:r>
    </w:p>
    <w:p>
      <w:pPr>
        <w:pStyle w:val="0"/>
        <w:spacing w:before="200" w:line-rule="auto"/>
        <w:ind w:firstLine="540"/>
        <w:jc w:val="both"/>
      </w:pPr>
      <w:r>
        <w:rPr>
          <w:sz w:val="20"/>
        </w:rPr>
        <w:t xml:space="preserve">развитие межнациональных (межэтнических) и межрегиональных культурных связей, в том числе путем распространения традиционных и современных произведений литературы и искусства народов России и бывшего СССР, в том числе с привлечением государственных теле- и радиоканалов, организация художественных выставок, гастролей творческих коллективов;</w:t>
      </w:r>
    </w:p>
    <w:p>
      <w:pPr>
        <w:pStyle w:val="0"/>
        <w:spacing w:before="200" w:line-rule="auto"/>
        <w:ind w:firstLine="540"/>
        <w:jc w:val="both"/>
      </w:pPr>
      <w:r>
        <w:rPr>
          <w:sz w:val="20"/>
        </w:rPr>
        <w:t xml:space="preserve">развитие этнографического и культурно-познавательного туризма, оздоровительных и рекреационных зон, расширение государственной поддержки национальных видов спорта;</w:t>
      </w:r>
    </w:p>
    <w:p>
      <w:pPr>
        <w:pStyle w:val="0"/>
        <w:spacing w:before="200" w:line-rule="auto"/>
        <w:ind w:firstLine="540"/>
        <w:jc w:val="both"/>
      </w:pPr>
      <w:r>
        <w:rPr>
          <w:sz w:val="20"/>
        </w:rPr>
        <w:t xml:space="preserve">организация посещения молодежью городов-героев и городов воинской славы,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расширение возможностей доступа к культурным ценностям, материальному и нематериальному историческому наследию народов Тамбовщины;</w:t>
      </w:r>
    </w:p>
    <w:p>
      <w:pPr>
        <w:pStyle w:val="0"/>
        <w:spacing w:before="200" w:line-rule="auto"/>
        <w:ind w:firstLine="540"/>
        <w:jc w:val="both"/>
      </w:pPr>
      <w:r>
        <w:rPr>
          <w:sz w:val="20"/>
        </w:rPr>
        <w:t xml:space="preserve">развитие волонтерского (добровольческого) движения в сфере сохранения культурного наследия, включая реставрацию культурных ценностей;</w:t>
      </w:r>
    </w:p>
    <w:p>
      <w:pPr>
        <w:pStyle w:val="0"/>
        <w:spacing w:before="200" w:line-rule="auto"/>
        <w:ind w:firstLine="540"/>
        <w:jc w:val="both"/>
      </w:pPr>
      <w:r>
        <w:rPr>
          <w:sz w:val="20"/>
        </w:rPr>
        <w:t xml:space="preserve">совершенствование системы подготовки кадров в сфере культуры;</w:t>
      </w:r>
    </w:p>
    <w:p>
      <w:pPr>
        <w:pStyle w:val="0"/>
        <w:spacing w:before="200" w:line-rule="auto"/>
        <w:ind w:firstLine="540"/>
        <w:jc w:val="both"/>
      </w:pPr>
      <w:r>
        <w:rPr>
          <w:sz w:val="20"/>
        </w:rPr>
        <w:t xml:space="preserve">разработка дополнительных мер государственной поддержки научных исследований, научно-популярных публикаций, создания произведений литературы, искусства, кино и телевидения, интернет-продукции, освещающих значимые исторические события, пропагандирующих общие достижения народов России, представители которых проживают на территории области;</w:t>
      </w:r>
    </w:p>
    <w:p>
      <w:pPr>
        <w:pStyle w:val="0"/>
        <w:spacing w:before="200" w:line-rule="auto"/>
        <w:ind w:firstLine="540"/>
        <w:jc w:val="both"/>
      </w:pPr>
      <w:r>
        <w:rPr>
          <w:sz w:val="20"/>
        </w:rPr>
        <w:t xml:space="preserve">развитие этнокультурной инфраструктуры, в том числе домов дружбы, центров национальной культуры, иных государственных и муниципальных учреждений, деятельность которых направлена на решение задач Региональной стратегии;</w:t>
      </w:r>
    </w:p>
    <w:p>
      <w:pPr>
        <w:pStyle w:val="0"/>
        <w:spacing w:before="200" w:line-rule="auto"/>
        <w:ind w:firstLine="540"/>
        <w:jc w:val="both"/>
      </w:pPr>
      <w:r>
        <w:rPr>
          <w:sz w:val="20"/>
        </w:rPr>
        <w:t xml:space="preserve">сохранение и поддержка русского языка как государственного языка Российской Федерации и языков народов Российской Федерации;</w:t>
      </w:r>
    </w:p>
    <w:p>
      <w:pPr>
        <w:pStyle w:val="0"/>
        <w:spacing w:before="200" w:line-rule="auto"/>
        <w:ind w:firstLine="540"/>
        <w:jc w:val="both"/>
      </w:pPr>
      <w:r>
        <w:rPr>
          <w:sz w:val="20"/>
        </w:rPr>
        <w:t xml:space="preserve">государственная поддержка институтов гражданского общества (в том числе ветеранских и молодежных организаций), деятельность которых направлена на укрепление межнациональных (межконфессиональных отношений), профилактику экстремистских проявлений, и использование их потенциала в целях патриотического воспитания граждан, обеспечения единства многонационального народа Российской Федерации, формирования в обществе атмосферы нетерпимости к экстремистской деятельности, неприятия экстремистской идеологии и применения насилия для достижения политических, идеологических, религиозных и иных целей.</w:t>
      </w:r>
    </w:p>
    <w:p>
      <w:pPr>
        <w:pStyle w:val="0"/>
        <w:spacing w:before="200" w:line-rule="auto"/>
        <w:ind w:firstLine="540"/>
        <w:jc w:val="both"/>
      </w:pPr>
      <w:r>
        <w:rPr>
          <w:sz w:val="20"/>
        </w:rPr>
        <w:t xml:space="preserve">4.7. Задачи по совершенствованию взаимодействия государственных и муниципальных органов с институтами гражданского общества:</w:t>
      </w:r>
    </w:p>
    <w:p>
      <w:pPr>
        <w:pStyle w:val="0"/>
        <w:spacing w:before="200" w:line-rule="auto"/>
        <w:ind w:firstLine="540"/>
        <w:jc w:val="both"/>
      </w:pPr>
      <w:r>
        <w:rPr>
          <w:sz w:val="20"/>
        </w:rPr>
        <w:t xml:space="preserve">усиление роли общественных советов при государственных и муниципальных органах в деятельности по повышению общероссийского гражданского самосознания, гармонизации межнациональных (межэтнических) и межконфессиональных (межрелигиозных) отношений, обеспечению социальной и культурной адаптации и интеграции иностранных граждан;</w:t>
      </w:r>
    </w:p>
    <w:p>
      <w:pPr>
        <w:pStyle w:val="0"/>
        <w:spacing w:before="200" w:line-rule="auto"/>
        <w:ind w:firstLine="540"/>
        <w:jc w:val="both"/>
      </w:pPr>
      <w:r>
        <w:rPr>
          <w:sz w:val="20"/>
        </w:rPr>
        <w:t xml:space="preserve">поддержка деятельности межнациональных общественных объединений, ассоциаций, фондов, иных социально ориентированных некоммерческих организаций как важного средства выявления и удовлетворения этнокультурных запросов граждан, достижения стабильности межнациональных отношений, предупреждения конфликтов на национальной почве, обеспечения реализации Региональной стратегии;</w:t>
      </w:r>
    </w:p>
    <w:p>
      <w:pPr>
        <w:pStyle w:val="0"/>
        <w:spacing w:before="200" w:line-rule="auto"/>
        <w:ind w:firstLine="540"/>
        <w:jc w:val="both"/>
      </w:pPr>
      <w:r>
        <w:rPr>
          <w:sz w:val="20"/>
        </w:rPr>
        <w:t xml:space="preserve">усиление общественного контроля деятельности государственных органов и органов местного самоуправления по реализации государственной национальной политики Российской Федерации на территории Тамбовской области;</w:t>
      </w:r>
    </w:p>
    <w:p>
      <w:pPr>
        <w:pStyle w:val="0"/>
        <w:spacing w:before="200" w:line-rule="auto"/>
        <w:ind w:firstLine="540"/>
        <w:jc w:val="both"/>
      </w:pPr>
      <w:r>
        <w:rPr>
          <w:sz w:val="20"/>
        </w:rPr>
        <w:t xml:space="preserve">привлечение Общественной палаты Тамбовской области к выработке управленческих решений, направленных на реализацию государственной национальной политики Российской Федерации;</w:t>
      </w:r>
    </w:p>
    <w:p>
      <w:pPr>
        <w:pStyle w:val="0"/>
        <w:spacing w:before="200" w:line-rule="auto"/>
        <w:ind w:firstLine="540"/>
        <w:jc w:val="both"/>
      </w:pPr>
      <w:r>
        <w:rPr>
          <w:sz w:val="20"/>
        </w:rPr>
        <w:t xml:space="preserve">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pPr>
        <w:pStyle w:val="0"/>
        <w:spacing w:before="200" w:line-rule="auto"/>
        <w:ind w:firstLine="540"/>
        <w:jc w:val="both"/>
      </w:pPr>
      <w:r>
        <w:rPr>
          <w:sz w:val="20"/>
        </w:rPr>
        <w:t xml:space="preserve">поддержка волонтерской (добровольческой) деятельности, направленной на реализацию государственной национальной политики Российской Федерации;</w:t>
      </w:r>
    </w:p>
    <w:p>
      <w:pPr>
        <w:pStyle w:val="0"/>
        <w:spacing w:before="200" w:line-rule="auto"/>
        <w:ind w:firstLine="540"/>
        <w:jc w:val="both"/>
      </w:pPr>
      <w:r>
        <w:rPr>
          <w:sz w:val="20"/>
        </w:rPr>
        <w:t xml:space="preserve">использование потенциала институтов гражданского общества в деятельности по гармонизации межнациональных (межэтнических) отношений, а также по профилактике экстремизма и предупреждению конфликтов на национальной и религиозной почве.</w:t>
      </w:r>
    </w:p>
    <w:p>
      <w:pPr>
        <w:pStyle w:val="0"/>
        <w:spacing w:before="200" w:line-rule="auto"/>
        <w:ind w:firstLine="540"/>
        <w:jc w:val="both"/>
      </w:pPr>
      <w:r>
        <w:rPr>
          <w:sz w:val="20"/>
        </w:rPr>
        <w:t xml:space="preserve">4.8. Задачи по формированию системы социальной и культурной адаптации и интеграции иностранных граждан:</w:t>
      </w:r>
    </w:p>
    <w:p>
      <w:pPr>
        <w:pStyle w:val="0"/>
        <w:spacing w:before="200" w:line-rule="auto"/>
        <w:ind w:firstLine="540"/>
        <w:jc w:val="both"/>
      </w:pPr>
      <w:r>
        <w:rPr>
          <w:sz w:val="20"/>
        </w:rPr>
        <w:t xml:space="preserve">создание экономических и социальных условий для добровольного переселения в Тамбовскую область соотечественников, проживающих за рубежом;</w:t>
      </w:r>
    </w:p>
    <w:p>
      <w:pPr>
        <w:pStyle w:val="0"/>
        <w:spacing w:before="200" w:line-rule="auto"/>
        <w:ind w:firstLine="540"/>
        <w:jc w:val="both"/>
      </w:pPr>
      <w:r>
        <w:rPr>
          <w:sz w:val="20"/>
        </w:rPr>
        <w:t xml:space="preserve">решение при реализации Концепции государственной миграционной политики Российской Федерации на 2019 - 2025 годы социально-экономических и демографических задач с учетом интересов и этнокультурных традиций народов, проживающих в настоящем на территории региона;</w:t>
      </w:r>
    </w:p>
    <w:p>
      <w:pPr>
        <w:pStyle w:val="0"/>
        <w:spacing w:before="200" w:line-rule="auto"/>
        <w:ind w:firstLine="540"/>
        <w:jc w:val="both"/>
      </w:pPr>
      <w:r>
        <w:rPr>
          <w:sz w:val="20"/>
        </w:rPr>
        <w:t xml:space="preserve">содействие в процессе социальной и культурной адаптации и интеграции иностранных граждан (при их готовности) развитию речевого взаимодействия, межкультурному общению в целях повышения уровня доверия между ними и старожильческим населением региона, искоренения национальной (этнической) и расовой нетерпимости;</w:t>
      </w:r>
    </w:p>
    <w:p>
      <w:pPr>
        <w:pStyle w:val="0"/>
        <w:spacing w:before="200" w:line-rule="auto"/>
        <w:ind w:firstLine="540"/>
        <w:jc w:val="both"/>
      </w:pPr>
      <w:r>
        <w:rPr>
          <w:sz w:val="20"/>
        </w:rPr>
        <w:t xml:space="preserve">противодействие формированию на территории региона замкнутых анклавов мигрантов по этническому признаку;</w:t>
      </w:r>
    </w:p>
    <w:p>
      <w:pPr>
        <w:pStyle w:val="0"/>
        <w:spacing w:before="200" w:line-rule="auto"/>
        <w:ind w:firstLine="540"/>
        <w:jc w:val="both"/>
      </w:pPr>
      <w:r>
        <w:rPr>
          <w:sz w:val="20"/>
        </w:rPr>
        <w:t xml:space="preserve">принятие мер, направленных на недопущение любых форм дискриминации иностранных граждан по признакам расовой, социальной, национальной или религиозной принадлежности, их социальной исключенности, маргинализации и пространственной сегрегации;</w:t>
      </w:r>
    </w:p>
    <w:p>
      <w:pPr>
        <w:pStyle w:val="0"/>
        <w:spacing w:before="200" w:line-rule="auto"/>
        <w:ind w:firstLine="540"/>
        <w:jc w:val="both"/>
      </w:pPr>
      <w:r>
        <w:rPr>
          <w:sz w:val="20"/>
        </w:rPr>
        <w:t xml:space="preserve">обеспечение взаимодействия государственных и муниципальных органов с общественными объединениями, социально ориентированными некоммерческими организациями, способствующими социальной и культурной адаптации и интеграции иностранных граждан;</w:t>
      </w:r>
    </w:p>
    <w:p>
      <w:pPr>
        <w:pStyle w:val="0"/>
        <w:spacing w:before="200" w:line-rule="auto"/>
        <w:ind w:firstLine="540"/>
        <w:jc w:val="both"/>
      </w:pPr>
      <w:r>
        <w:rPr>
          <w:sz w:val="20"/>
        </w:rPr>
        <w:t xml:space="preserve">координация усилий правоохранительных органов, органов местного самоуправления, работодателей, привлекающих к деятельности иностранных граждан, по созданию для адаптации иностранных граждан и их несовершеннолетних детей условий, способствующих успешному освоению ими русского языка, формированию у них присущих российскому обществу правосознания и правовой культуры, приобщению их к традиционным российским духовно-нравственным ценностям;</w:t>
      </w:r>
    </w:p>
    <w:p>
      <w:pPr>
        <w:pStyle w:val="0"/>
        <w:spacing w:before="200" w:line-rule="auto"/>
        <w:ind w:firstLine="540"/>
        <w:jc w:val="both"/>
      </w:pPr>
      <w:r>
        <w:rPr>
          <w:sz w:val="20"/>
        </w:rPr>
        <w:t xml:space="preserve">совершенствование системы мер, обеспечивающих уважительное отношение мигрантов к культуре и традициям принимающего сообщества;</w:t>
      </w:r>
    </w:p>
    <w:p>
      <w:pPr>
        <w:pStyle w:val="0"/>
        <w:spacing w:before="200" w:line-rule="auto"/>
        <w:ind w:firstLine="540"/>
        <w:jc w:val="both"/>
      </w:pPr>
      <w:r>
        <w:rPr>
          <w:sz w:val="20"/>
        </w:rPr>
        <w:t xml:space="preserve">укрепление роли национальных общественных объединений, социально ориентированных некоммерческих организаций региона в процессах адаптации иностранных граждан (оказание юридической и бытовой помощи, обучение русскому языку, знакомство с российской культурой, историей и основами законодательства Российской Федерации).</w:t>
      </w:r>
    </w:p>
    <w:p>
      <w:pPr>
        <w:pStyle w:val="0"/>
        <w:spacing w:before="200" w:line-rule="auto"/>
        <w:ind w:firstLine="540"/>
        <w:jc w:val="both"/>
      </w:pPr>
      <w:r>
        <w:rPr>
          <w:sz w:val="20"/>
        </w:rPr>
        <w:t xml:space="preserve">4.9. Задачи в сфере развития международного сотрудничества:</w:t>
      </w:r>
    </w:p>
    <w:p>
      <w:pPr>
        <w:pStyle w:val="0"/>
        <w:spacing w:before="200" w:line-rule="auto"/>
        <w:ind w:firstLine="540"/>
        <w:jc w:val="both"/>
      </w:pPr>
      <w:r>
        <w:rPr>
          <w:sz w:val="20"/>
        </w:rPr>
        <w:t xml:space="preserve">оказание содействия общественным объединениям Тамбовской области, осуществляющим взаимодействие с неправительственными некоммерческими организациями иностранных государств, в реализации проектов,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Великой Отечественной войне 1941 - 1945 годов;</w:t>
      </w:r>
    </w:p>
    <w:p>
      <w:pPr>
        <w:pStyle w:val="0"/>
        <w:spacing w:before="200" w:line-rule="auto"/>
        <w:ind w:firstLine="540"/>
        <w:jc w:val="both"/>
      </w:pPr>
      <w:r>
        <w:rPr>
          <w:sz w:val="20"/>
        </w:rPr>
        <w:t xml:space="preserve">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межнационального диалога, обеспечения взаимопонимания между народами.</w:t>
      </w:r>
    </w:p>
    <w:p>
      <w:pPr>
        <w:pStyle w:val="0"/>
        <w:ind w:firstLine="540"/>
        <w:jc w:val="both"/>
      </w:pPr>
      <w:r>
        <w:rPr>
          <w:sz w:val="20"/>
        </w:rPr>
      </w:r>
    </w:p>
    <w:p>
      <w:pPr>
        <w:pStyle w:val="2"/>
        <w:outlineLvl w:val="1"/>
        <w:jc w:val="center"/>
      </w:pPr>
      <w:r>
        <w:rPr>
          <w:sz w:val="20"/>
        </w:rPr>
        <w:t xml:space="preserve">5. Механизмы реализации Региональной стратегии</w:t>
      </w:r>
    </w:p>
    <w:p>
      <w:pPr>
        <w:pStyle w:val="0"/>
        <w:ind w:firstLine="540"/>
        <w:jc w:val="both"/>
      </w:pPr>
      <w:r>
        <w:rPr>
          <w:sz w:val="20"/>
        </w:rPr>
      </w:r>
    </w:p>
    <w:p>
      <w:pPr>
        <w:pStyle w:val="0"/>
        <w:ind w:firstLine="540"/>
        <w:jc w:val="both"/>
      </w:pPr>
      <w:r>
        <w:rPr>
          <w:sz w:val="20"/>
        </w:rPr>
        <w:t xml:space="preserve">5.1. Региональная стратегия реализуется во взаимосвязи со Стратегией государственной национальной политики Российской Федерации на период до 2025 года.</w:t>
      </w:r>
    </w:p>
    <w:p>
      <w:pPr>
        <w:pStyle w:val="0"/>
        <w:spacing w:before="200" w:line-rule="auto"/>
        <w:ind w:firstLine="540"/>
        <w:jc w:val="both"/>
      </w:pPr>
      <w:r>
        <w:rPr>
          <w:sz w:val="20"/>
        </w:rPr>
        <w:t xml:space="preserve">5.2. Эффективность реализации Региональной стратегии обеспечивается непрерывной и согласованной деятельностью органов государственной власти области, территориальных органов федеральных органов исполнительной власти, органов местного самоуправления, институтов гражданского общества, иных организаций и учреждений.</w:t>
      </w:r>
    </w:p>
    <w:p>
      <w:pPr>
        <w:pStyle w:val="0"/>
        <w:spacing w:before="200" w:line-rule="auto"/>
        <w:ind w:firstLine="540"/>
        <w:jc w:val="both"/>
      </w:pPr>
      <w:r>
        <w:rPr>
          <w:sz w:val="20"/>
        </w:rPr>
        <w:t xml:space="preserve">5.3. Правительство Тамбовской области разрабатывает, утверждает и осуществляет план мероприятий по реализации Стратегии государственной национальной политики Российской Федерации на территории Тамбовской области.</w:t>
      </w:r>
    </w:p>
    <w:p>
      <w:pPr>
        <w:pStyle w:val="0"/>
        <w:spacing w:before="200" w:line-rule="auto"/>
        <w:ind w:firstLine="540"/>
        <w:jc w:val="both"/>
      </w:pPr>
      <w:r>
        <w:rPr>
          <w:sz w:val="20"/>
        </w:rPr>
        <w:t xml:space="preserve">5.4. Финансовое обеспечение реализации Региональной стратегии осуществляется за счет средств федерального бюджета и бюджета Тамбовской области.</w:t>
      </w:r>
    </w:p>
    <w:p>
      <w:pPr>
        <w:pStyle w:val="0"/>
        <w:spacing w:before="200" w:line-rule="auto"/>
        <w:ind w:firstLine="540"/>
        <w:jc w:val="both"/>
      </w:pPr>
      <w:r>
        <w:rPr>
          <w:sz w:val="20"/>
        </w:rPr>
        <w:t xml:space="preserve">5.5. В качестве инструментов реализации Региональной стратегии рассматриваются государственные программы Тамбовской области: "</w:t>
      </w:r>
      <w:hyperlink w:history="0" r:id="rId16" w:tooltip="Постановление администрации Тамбовской области от 28.12.2012 N 1677 (ред. от 07.03.2024) &quot;Об утверждении государственной программы Тамбовской области &quot;Развитие образования Тамбовской области&quot; {КонсультантПлюс}">
        <w:r>
          <w:rPr>
            <w:sz w:val="20"/>
            <w:color w:val="0000ff"/>
          </w:rPr>
          <w:t xml:space="preserve">Развитие образования Тамбовской</w:t>
        </w:r>
      </w:hyperlink>
      <w:r>
        <w:rPr>
          <w:sz w:val="20"/>
        </w:rPr>
        <w:t xml:space="preserve"> области" (утверждена постановлением администрации Тамбовской области от 28.12.2012 N 1677), "</w:t>
      </w:r>
      <w:hyperlink w:history="0" r:id="rId17" w:tooltip="Постановление администрации Тамбовской области от 05.04.2013 N 332 (ред. от 08.04.2024) &quot;Об утверждении государственной программы Тамбовской области &quot;Оказание содействия добровольному переселению в Тамбовскую область соотечественников, проживающих за рубежом&quot; {КонсультантПлюс}">
        <w:r>
          <w:rPr>
            <w:sz w:val="20"/>
            <w:color w:val="0000ff"/>
          </w:rPr>
          <w:t xml:space="preserve">Оказание содействия добровольному переселению</w:t>
        </w:r>
      </w:hyperlink>
      <w:r>
        <w:rPr>
          <w:sz w:val="20"/>
        </w:rPr>
        <w:t xml:space="preserve"> в Тамбовскую область соотечественников, проживающих за рубежом" (утверждена постановлением администрации Тамбовской области от 05.04.2013 N 332), "</w:t>
      </w:r>
      <w:hyperlink w:history="0" r:id="rId18" w:tooltip="Постановление администрации Тамбовской области от 20.06.2013 N 642 (ред. от 02.02.2024) &quot;Об утверждении государственной программы Тамбовской области &quot;Развитие культуры&quot; {КонсультантПлюс}">
        <w:r>
          <w:rPr>
            <w:sz w:val="20"/>
            <w:color w:val="0000ff"/>
          </w:rPr>
          <w:t xml:space="preserve">Развитие культуры</w:t>
        </w:r>
      </w:hyperlink>
      <w:r>
        <w:rPr>
          <w:sz w:val="20"/>
        </w:rPr>
        <w:t xml:space="preserve">" (утверждена постановлением администрации Тамбовской области от 20.06.2013 N 642), "</w:t>
      </w:r>
      <w:hyperlink w:history="0" r:id="rId19" w:tooltip="Постановление администрации Тамбовской области от 06.10.2014 N 1203 (ред. от 06.02.2024) &quot;Об утверждении государственной программы Тамбовской области &quot;Обеспечение безопасности населения Тамбовской области и противодействие преступности&quot; {КонсультантПлюс}">
        <w:r>
          <w:rPr>
            <w:sz w:val="20"/>
            <w:color w:val="0000ff"/>
          </w:rPr>
          <w:t xml:space="preserve">Обеспечение безопасности населения</w:t>
        </w:r>
      </w:hyperlink>
      <w:r>
        <w:rPr>
          <w:sz w:val="20"/>
        </w:rPr>
        <w:t xml:space="preserve"> Тамбовской области и противодействие преступности" (утверждена постановлением администрации Тамбовской области от 06.10.2014 N 1203), "</w:t>
      </w:r>
      <w:hyperlink w:history="0" r:id="rId20" w:tooltip="Постановление администрации Тамбовской области от 27.09.2013 N 1075 (ред. от 31.05.2024) &quot;Об утверждении государственной программы Тамбовской области &quot;Развитие физической культуры и спорта&quot; {КонсультантПлюс}">
        <w:r>
          <w:rPr>
            <w:sz w:val="20"/>
            <w:color w:val="0000ff"/>
          </w:rPr>
          <w:t xml:space="preserve">Развитие физической культуры</w:t>
        </w:r>
      </w:hyperlink>
      <w:r>
        <w:rPr>
          <w:sz w:val="20"/>
        </w:rPr>
        <w:t xml:space="preserve"> и спорта" (утверждена постановлением администрации Тамбовской области от 27.09.2013 N 1075), "</w:t>
      </w:r>
      <w:hyperlink w:history="0" r:id="rId21" w:tooltip="Постановление администрации Тамбовской области от 28.10.2013 N 1206 (ред. от 20.03.2024) &quot;Об утверждении государственной программы Тамбовской области &quot;Развитие институтов гражданского общества&quot; {КонсультантПлюс}">
        <w:r>
          <w:rPr>
            <w:sz w:val="20"/>
            <w:color w:val="0000ff"/>
          </w:rPr>
          <w:t xml:space="preserve">Развитие институтов гражданского общества</w:t>
        </w:r>
      </w:hyperlink>
      <w:r>
        <w:rPr>
          <w:sz w:val="20"/>
        </w:rPr>
        <w:t xml:space="preserve">" (утверждена постановлением администрации Тамбовской области от 28.10.2013 N 1206).</w:t>
      </w:r>
    </w:p>
    <w:p>
      <w:pPr>
        <w:pStyle w:val="0"/>
        <w:spacing w:before="200" w:line-rule="auto"/>
        <w:ind w:firstLine="540"/>
        <w:jc w:val="both"/>
      </w:pPr>
      <w:r>
        <w:rPr>
          <w:sz w:val="20"/>
        </w:rPr>
        <w:t xml:space="preserve">5.6. Для достижения поставленных в Региональной стратегии целей необходимо обеспечить финансирование из консолидированного бюджета Тамбовской области мероприятий вышеперечисленных государственных программ области, направленных на укрепление гражданского единства, духовной общности народов, населяющих Тамбовскую область, удовлетворение и развитие их жизненно важных социальных потребностей и интересов.</w:t>
      </w:r>
    </w:p>
    <w:p>
      <w:pPr>
        <w:pStyle w:val="0"/>
        <w:spacing w:before="200" w:line-rule="auto"/>
        <w:ind w:firstLine="540"/>
        <w:jc w:val="both"/>
      </w:pPr>
      <w:r>
        <w:rPr>
          <w:sz w:val="20"/>
        </w:rPr>
        <w:t xml:space="preserve">5.7. Реализация Региональной стратегии может осуществляться также путем принятия законов Тамбовской области и нормативных правовых актов Правительства Тамбовской области.</w:t>
      </w:r>
    </w:p>
    <w:p>
      <w:pPr>
        <w:pStyle w:val="0"/>
        <w:spacing w:before="200" w:line-rule="auto"/>
        <w:ind w:firstLine="540"/>
        <w:jc w:val="both"/>
      </w:pPr>
      <w:r>
        <w:rPr>
          <w:sz w:val="20"/>
        </w:rPr>
        <w:t xml:space="preserve">На муниципальном уровне инструментом реализации настоящей Региональной стратегии могут стать соответствующие муниципальные программы.</w:t>
      </w:r>
    </w:p>
    <w:p>
      <w:pPr>
        <w:pStyle w:val="0"/>
        <w:spacing w:before="200" w:line-rule="auto"/>
        <w:ind w:firstLine="540"/>
        <w:jc w:val="both"/>
      </w:pPr>
      <w:r>
        <w:rPr>
          <w:sz w:val="20"/>
        </w:rPr>
        <w:t xml:space="preserve">5.8. Координирующим органом по реализации Региональной стратегии является межведомственная комиссия по сохранению и укреплению гражданского единства, традиционных российских духовно-нравственных ценностей при Главе Тамбовской области.</w:t>
      </w:r>
    </w:p>
    <w:p>
      <w:pPr>
        <w:pStyle w:val="0"/>
        <w:spacing w:before="200" w:line-rule="auto"/>
        <w:ind w:firstLine="540"/>
        <w:jc w:val="both"/>
      </w:pPr>
      <w:r>
        <w:rPr>
          <w:sz w:val="20"/>
        </w:rPr>
        <w:t xml:space="preserve">5.9. Механизмом контроля за ходом реализации Региональной стратегии являются ежегодная аналитическая информация межведомственной комиссии по сохранению и укреплению гражданского единства, традиционных российских духовно-нравственных ценностей при Главе Тамбовской области и альтернативные доклады, подготавливаемые представителями Общественной палаты Тамбовской области и экспертного сообщества, размещаемые в информационно-телекоммуникационной сети "Интернет".</w:t>
      </w:r>
    </w:p>
    <w:p>
      <w:pPr>
        <w:pStyle w:val="0"/>
        <w:spacing w:before="200" w:line-rule="auto"/>
        <w:ind w:firstLine="540"/>
        <w:jc w:val="both"/>
      </w:pPr>
      <w:r>
        <w:rPr>
          <w:sz w:val="20"/>
        </w:rPr>
        <w:t xml:space="preserve">5.10. Реализация настоящей стратегии осуществляется на плановой основе путем согласованных действий органов публичной власти, организаций и институтов гражданского общества за счет комплексного применения организационных, социально-экономических, правовых, информационных и иных мер, разработанных в рамках стратегического планирования в Российской Федерации и Тамбовской области.</w:t>
      </w:r>
    </w:p>
    <w:p>
      <w:pPr>
        <w:pStyle w:val="0"/>
        <w:spacing w:before="200" w:line-rule="auto"/>
        <w:ind w:firstLine="540"/>
        <w:jc w:val="both"/>
      </w:pPr>
      <w:r>
        <w:rPr>
          <w:sz w:val="20"/>
        </w:rPr>
        <w:t xml:space="preserve">5.11. Корректировка Региональной стратегии осуществляется по результатам анализа ее реализации и мониторинга состояния межнациональных (межэтнических) отношений в муниципальных образованиях Тамбовской области.</w:t>
      </w:r>
    </w:p>
    <w:p>
      <w:pPr>
        <w:pStyle w:val="0"/>
        <w:spacing w:before="200" w:line-rule="auto"/>
        <w:ind w:firstLine="540"/>
        <w:jc w:val="both"/>
      </w:pPr>
      <w:r>
        <w:rPr>
          <w:sz w:val="20"/>
        </w:rPr>
        <w:t xml:space="preserve">5.12. Реализация Региональной стратегии призвана способствовать сохранению в регионе стабильной общественно-политической ситуации, обеспечить рост его инвестиционной привлекательности, стимулировать дальнейшее социально-экономическое и культурное развитие.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Тамбовской области</w:t>
      </w:r>
    </w:p>
    <w:p>
      <w:pPr>
        <w:pStyle w:val="0"/>
        <w:jc w:val="right"/>
      </w:pPr>
      <w:r>
        <w:rPr>
          <w:sz w:val="20"/>
        </w:rPr>
        <w:t xml:space="preserve">от 24.11.2023 N 1005-р</w:t>
      </w:r>
    </w:p>
    <w:p>
      <w:pPr>
        <w:pStyle w:val="0"/>
        <w:ind w:firstLine="540"/>
        <w:jc w:val="both"/>
      </w:pPr>
      <w:r>
        <w:rPr>
          <w:sz w:val="20"/>
        </w:rPr>
      </w:r>
    </w:p>
    <w:bookmarkStart w:id="182" w:name="P182"/>
    <w:bookmarkEnd w:id="182"/>
    <w:p>
      <w:pPr>
        <w:pStyle w:val="2"/>
        <w:jc w:val="center"/>
      </w:pPr>
      <w:r>
        <w:rPr>
          <w:sz w:val="20"/>
        </w:rPr>
        <w:t xml:space="preserve">ПЛАН</w:t>
      </w:r>
    </w:p>
    <w:p>
      <w:pPr>
        <w:pStyle w:val="2"/>
        <w:jc w:val="center"/>
      </w:pPr>
      <w:r>
        <w:rPr>
          <w:sz w:val="20"/>
        </w:rPr>
        <w:t xml:space="preserve">МЕРОПРИЯТИЙ ПО ОСУЩЕСТВЛЕНИЮ СТРАТЕГИИ РЕАЛИЗАЦИИ</w:t>
      </w:r>
    </w:p>
    <w:p>
      <w:pPr>
        <w:pStyle w:val="2"/>
        <w:jc w:val="center"/>
      </w:pPr>
      <w:r>
        <w:rPr>
          <w:sz w:val="20"/>
        </w:rPr>
        <w:t xml:space="preserve">ГОСУДАРСТВЕННОЙ НАЦИОНАЛЬНОЙ ПОЛИТИКИ РОССИЙСКОЙ ФЕДЕРАЦИИ</w:t>
      </w:r>
    </w:p>
    <w:p>
      <w:pPr>
        <w:pStyle w:val="2"/>
        <w:jc w:val="center"/>
      </w:pPr>
      <w:r>
        <w:rPr>
          <w:sz w:val="20"/>
        </w:rPr>
        <w:t xml:space="preserve">НА ТЕРРИТОРИИ ТАМБОВСКОЙ ОБЛАСТИ НА 2023 - 2025 ГОДЫ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020"/>
        <w:gridCol w:w="1814"/>
        <w:gridCol w:w="1928"/>
        <w:gridCol w:w="850"/>
        <w:gridCol w:w="1474"/>
      </w:tblGrid>
      <w:tr>
        <w:tc>
          <w:tcPr>
            <w:tcW w:w="1928" w:type="dxa"/>
            <w:vMerge w:val="restart"/>
          </w:tcPr>
          <w:p>
            <w:pPr>
              <w:pStyle w:val="0"/>
              <w:jc w:val="center"/>
            </w:pPr>
            <w:r>
              <w:rPr>
                <w:sz w:val="20"/>
              </w:rPr>
              <w:t xml:space="preserve">Наименование мероприятия</w:t>
            </w:r>
          </w:p>
        </w:tc>
        <w:tc>
          <w:tcPr>
            <w:tcW w:w="1020" w:type="dxa"/>
            <w:vMerge w:val="restart"/>
          </w:tcPr>
          <w:p>
            <w:pPr>
              <w:pStyle w:val="0"/>
              <w:jc w:val="center"/>
            </w:pPr>
            <w:r>
              <w:rPr>
                <w:sz w:val="20"/>
              </w:rPr>
              <w:t xml:space="preserve">Сроки проведения</w:t>
            </w:r>
          </w:p>
        </w:tc>
        <w:tc>
          <w:tcPr>
            <w:tcW w:w="1814" w:type="dxa"/>
            <w:vMerge w:val="restart"/>
          </w:tcPr>
          <w:p>
            <w:pPr>
              <w:pStyle w:val="0"/>
              <w:jc w:val="center"/>
            </w:pPr>
            <w:r>
              <w:rPr>
                <w:sz w:val="20"/>
              </w:rPr>
              <w:t xml:space="preserve">Ответственный исполнитель, соисполнители</w:t>
            </w:r>
          </w:p>
        </w:tc>
        <w:tc>
          <w:tcPr>
            <w:gridSpan w:val="3"/>
            <w:tcW w:w="4252" w:type="dxa"/>
          </w:tcPr>
          <w:p>
            <w:pPr>
              <w:pStyle w:val="0"/>
              <w:jc w:val="center"/>
            </w:pPr>
            <w:r>
              <w:rPr>
                <w:sz w:val="20"/>
              </w:rPr>
              <w:t xml:space="preserve">Ожидаемые непосредственные результаты</w:t>
            </w:r>
          </w:p>
        </w:tc>
      </w:tr>
      <w:tr>
        <w:tc>
          <w:tcPr>
            <w:vMerge w:val="continue"/>
          </w:tcPr>
          <w:p/>
        </w:tc>
        <w:tc>
          <w:tcPr>
            <w:vMerge w:val="continue"/>
          </w:tcPr>
          <w:p/>
        </w:tc>
        <w:tc>
          <w:tcPr>
            <w:vMerge w:val="continue"/>
          </w:tcPr>
          <w:p/>
        </w:tc>
        <w:tc>
          <w:tcPr>
            <w:tcW w:w="1928" w:type="dxa"/>
          </w:tcPr>
          <w:p>
            <w:pPr>
              <w:pStyle w:val="0"/>
              <w:jc w:val="center"/>
            </w:pPr>
            <w:r>
              <w:rPr>
                <w:sz w:val="20"/>
              </w:rPr>
              <w:t xml:space="preserve">наименование</w:t>
            </w:r>
          </w:p>
        </w:tc>
        <w:tc>
          <w:tcPr>
            <w:tcW w:w="850" w:type="dxa"/>
          </w:tcPr>
          <w:p>
            <w:pPr>
              <w:pStyle w:val="0"/>
              <w:jc w:val="center"/>
            </w:pPr>
            <w:r>
              <w:rPr>
                <w:sz w:val="20"/>
              </w:rPr>
              <w:t xml:space="preserve">единица измерения</w:t>
            </w:r>
          </w:p>
        </w:tc>
        <w:tc>
          <w:tcPr>
            <w:tcW w:w="1474" w:type="dxa"/>
          </w:tcPr>
          <w:p>
            <w:pPr>
              <w:pStyle w:val="0"/>
              <w:jc w:val="center"/>
            </w:pPr>
            <w:r>
              <w:rPr>
                <w:sz w:val="20"/>
              </w:rPr>
              <w:t xml:space="preserve">значение (по годам реализации)</w:t>
            </w:r>
          </w:p>
        </w:tc>
      </w:tr>
      <w:tr>
        <w:tc>
          <w:tcPr>
            <w:tcW w:w="1928" w:type="dxa"/>
          </w:tcPr>
          <w:p>
            <w:pPr>
              <w:pStyle w:val="0"/>
              <w:jc w:val="center"/>
            </w:pPr>
            <w:r>
              <w:rPr>
                <w:sz w:val="20"/>
              </w:rPr>
              <w:t xml:space="preserve">1</w:t>
            </w:r>
          </w:p>
        </w:tc>
        <w:tc>
          <w:tcPr>
            <w:tcW w:w="1020" w:type="dxa"/>
          </w:tcPr>
          <w:p>
            <w:pPr>
              <w:pStyle w:val="0"/>
              <w:jc w:val="center"/>
            </w:pPr>
            <w:r>
              <w:rPr>
                <w:sz w:val="20"/>
              </w:rPr>
              <w:t xml:space="preserve">2</w:t>
            </w:r>
          </w:p>
        </w:tc>
        <w:tc>
          <w:tcPr>
            <w:tcW w:w="1814" w:type="dxa"/>
          </w:tcPr>
          <w:p>
            <w:pPr>
              <w:pStyle w:val="0"/>
              <w:jc w:val="center"/>
            </w:pPr>
            <w:r>
              <w:rPr>
                <w:sz w:val="20"/>
              </w:rPr>
              <w:t xml:space="preserve">3</w:t>
            </w:r>
          </w:p>
        </w:tc>
        <w:tc>
          <w:tcPr>
            <w:tcW w:w="1928" w:type="dxa"/>
          </w:tcPr>
          <w:p>
            <w:pPr>
              <w:pStyle w:val="0"/>
              <w:jc w:val="center"/>
            </w:pPr>
            <w:r>
              <w:rPr>
                <w:sz w:val="20"/>
              </w:rPr>
              <w:t xml:space="preserve">4</w:t>
            </w:r>
          </w:p>
        </w:tc>
        <w:tc>
          <w:tcPr>
            <w:tcW w:w="850" w:type="dxa"/>
          </w:tcPr>
          <w:p>
            <w:pPr>
              <w:pStyle w:val="0"/>
              <w:jc w:val="center"/>
            </w:pPr>
            <w:r>
              <w:rPr>
                <w:sz w:val="20"/>
              </w:rPr>
              <w:t xml:space="preserve">5</w:t>
            </w:r>
          </w:p>
        </w:tc>
        <w:tc>
          <w:tcPr>
            <w:tcW w:w="1474" w:type="dxa"/>
          </w:tcPr>
          <w:p>
            <w:pPr>
              <w:pStyle w:val="0"/>
              <w:jc w:val="center"/>
            </w:pPr>
            <w:r>
              <w:rPr>
                <w:sz w:val="20"/>
              </w:rPr>
              <w:t xml:space="preserve">6</w:t>
            </w:r>
          </w:p>
        </w:tc>
      </w:tr>
      <w:tr>
        <w:tc>
          <w:tcPr>
            <w:gridSpan w:val="6"/>
            <w:tcW w:w="9014" w:type="dxa"/>
          </w:tcPr>
          <w:p>
            <w:pPr>
              <w:pStyle w:val="0"/>
              <w:outlineLvl w:val="1"/>
              <w:jc w:val="center"/>
            </w:pPr>
            <w:r>
              <w:rPr>
                <w:sz w:val="20"/>
              </w:rPr>
              <w:t xml:space="preserve">1. Обеспечение равноправия граждан, их конституционных прав в сфере реализации государственной национальной политики Российской Федерации на территории Тамбовской области</w:t>
            </w:r>
          </w:p>
        </w:tc>
      </w:tr>
      <w:tr>
        <w:tc>
          <w:tcPr>
            <w:tcW w:w="1928" w:type="dxa"/>
          </w:tcPr>
          <w:p>
            <w:pPr>
              <w:pStyle w:val="0"/>
            </w:pPr>
            <w:r>
              <w:rPr>
                <w:sz w:val="20"/>
              </w:rPr>
              <w:t xml:space="preserve">1.1. Мониторинг обращений граждан, поступивших в Правительство Тамбовской области,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в судебной системе, при формировании кадрового резерва на региональном уровне</w:t>
            </w:r>
          </w:p>
        </w:tc>
        <w:tc>
          <w:tcPr>
            <w:tcW w:w="1020" w:type="dxa"/>
          </w:tcPr>
          <w:p>
            <w:pPr>
              <w:pStyle w:val="0"/>
            </w:pPr>
            <w:r>
              <w:rPr>
                <w:sz w:val="20"/>
              </w:rPr>
              <w:t xml:space="preserve">Ежегодно</w:t>
            </w:r>
          </w:p>
        </w:tc>
        <w:tc>
          <w:tcPr>
            <w:tcW w:w="1814" w:type="dxa"/>
          </w:tcPr>
          <w:p>
            <w:pPr>
              <w:pStyle w:val="0"/>
            </w:pPr>
            <w:r>
              <w:rPr>
                <w:sz w:val="20"/>
              </w:rPr>
              <w:t xml:space="preserve">Управление по работе с обращениями граждан Правительства Тамбовской области</w:t>
            </w:r>
          </w:p>
        </w:tc>
        <w:tc>
          <w:tcPr>
            <w:tcW w:w="1928" w:type="dxa"/>
          </w:tcPr>
          <w:p>
            <w:pPr>
              <w:pStyle w:val="0"/>
            </w:pPr>
            <w:r>
              <w:rPr>
                <w:sz w:val="20"/>
              </w:rPr>
              <w:t xml:space="preserve">Наличие актуальной информации о количестве обращений для представления в межведомственную комиссию по сохранению и укреплению гражданского единства, традиционных российских духовно-нравственных ценностей при Главе Тамбовской области</w:t>
            </w:r>
          </w:p>
        </w:tc>
        <w:tc>
          <w:tcPr>
            <w:tcW w:w="850" w:type="dxa"/>
          </w:tcPr>
          <w:p>
            <w:pPr>
              <w:pStyle w:val="0"/>
            </w:pPr>
            <w:r>
              <w:rPr>
                <w:sz w:val="20"/>
              </w:rPr>
              <w:t xml:space="preserve">Единица</w:t>
            </w:r>
          </w:p>
        </w:tc>
        <w:tc>
          <w:tcPr>
            <w:tcW w:w="1474" w:type="dxa"/>
          </w:tcPr>
          <w:p>
            <w:pPr>
              <w:pStyle w:val="0"/>
            </w:pPr>
            <w:r>
              <w:rPr>
                <w:sz w:val="20"/>
              </w:rPr>
              <w:t xml:space="preserve">2023 - 1;</w:t>
            </w:r>
          </w:p>
          <w:p>
            <w:pPr>
              <w:pStyle w:val="0"/>
            </w:pPr>
            <w:r>
              <w:rPr>
                <w:sz w:val="20"/>
              </w:rPr>
              <w:t xml:space="preserve">2024 - 1;</w:t>
            </w:r>
          </w:p>
          <w:p>
            <w:pPr>
              <w:pStyle w:val="0"/>
            </w:pPr>
            <w:r>
              <w:rPr>
                <w:sz w:val="20"/>
              </w:rPr>
              <w:t xml:space="preserve">2025 - 1</w:t>
            </w:r>
          </w:p>
        </w:tc>
      </w:tr>
      <w:tr>
        <w:tc>
          <w:tcPr>
            <w:gridSpan w:val="6"/>
            <w:tcW w:w="9014" w:type="dxa"/>
          </w:tcPr>
          <w:p>
            <w:pPr>
              <w:pStyle w:val="0"/>
              <w:outlineLvl w:val="1"/>
              <w:jc w:val="center"/>
            </w:pPr>
            <w:r>
              <w:rPr>
                <w:sz w:val="20"/>
              </w:rPr>
              <w:t xml:space="preserve">2. Укрепление единства и духовной общности народов, проживающих на территории Тамбовской области, обеспечение межнационального мира и согласия</w:t>
            </w:r>
          </w:p>
        </w:tc>
      </w:tr>
      <w:tr>
        <w:tc>
          <w:tcPr>
            <w:tcW w:w="1928" w:type="dxa"/>
          </w:tcPr>
          <w:p>
            <w:pPr>
              <w:pStyle w:val="0"/>
            </w:pPr>
            <w:r>
              <w:rPr>
                <w:sz w:val="20"/>
              </w:rPr>
              <w:t xml:space="preserve">2.1. Обеспечение сохранности и изучения музейных предметов и коллекций, их публичное представление, издание полных научных каталогов собраний музеев Тамбовской области</w:t>
            </w:r>
          </w:p>
        </w:tc>
        <w:tc>
          <w:tcPr>
            <w:tcW w:w="1020" w:type="dxa"/>
          </w:tcPr>
          <w:p>
            <w:pPr>
              <w:pStyle w:val="0"/>
            </w:pPr>
            <w:r>
              <w:rPr>
                <w:sz w:val="20"/>
              </w:rPr>
              <w:t xml:space="preserve">2023 - 2024 годы</w:t>
            </w:r>
          </w:p>
        </w:tc>
        <w:tc>
          <w:tcPr>
            <w:tcW w:w="1814" w:type="dxa"/>
          </w:tcPr>
          <w:p>
            <w:pPr>
              <w:pStyle w:val="0"/>
            </w:pPr>
            <w:r>
              <w:rPr>
                <w:sz w:val="20"/>
              </w:rPr>
              <w:t xml:space="preserve">Министерство культуры Тамбовской области</w:t>
            </w:r>
          </w:p>
        </w:tc>
        <w:tc>
          <w:tcPr>
            <w:tcW w:w="1928" w:type="dxa"/>
          </w:tcPr>
          <w:p>
            <w:pPr>
              <w:pStyle w:val="0"/>
            </w:pPr>
            <w:r>
              <w:rPr>
                <w:sz w:val="20"/>
              </w:rPr>
              <w:t xml:space="preserve">Увеличение доли представленных зрителю (во всех формах) музейных предметов в общем</w:t>
            </w:r>
          </w:p>
        </w:tc>
        <w:tc>
          <w:tcPr>
            <w:tcW w:w="850" w:type="dxa"/>
          </w:tcPr>
          <w:p>
            <w:pPr>
              <w:pStyle w:val="0"/>
            </w:pPr>
            <w:r>
              <w:rPr>
                <w:sz w:val="20"/>
              </w:rPr>
              <w:t xml:space="preserve">Процент</w:t>
            </w:r>
          </w:p>
        </w:tc>
        <w:tc>
          <w:tcPr>
            <w:tcW w:w="1474" w:type="dxa"/>
          </w:tcPr>
          <w:p>
            <w:pPr>
              <w:pStyle w:val="0"/>
            </w:pPr>
            <w:r>
              <w:rPr>
                <w:sz w:val="20"/>
              </w:rPr>
              <w:t xml:space="preserve">2023 - 44;</w:t>
            </w:r>
          </w:p>
          <w:p>
            <w:pPr>
              <w:pStyle w:val="0"/>
            </w:pPr>
            <w:r>
              <w:rPr>
                <w:sz w:val="20"/>
              </w:rPr>
              <w:t xml:space="preserve">2024 - 45</w:t>
            </w:r>
          </w:p>
        </w:tc>
      </w:tr>
      <w:tr>
        <w:tc>
          <w:tcPr>
            <w:tcW w:w="1928" w:type="dxa"/>
          </w:tcPr>
          <w:p>
            <w:pPr>
              <w:pStyle w:val="0"/>
            </w:pPr>
            <w:r>
              <w:rPr>
                <w:sz w:val="20"/>
              </w:rPr>
              <w:t xml:space="preserve">2.2. Содействие проведению торжественных мероприятий, посвященных Международному дню родного языка, Дню Победы советского народа в Великой Отечественной войне, Дню России, Дню народного единства, Дню славянской письменности и культуры, Международному дню коренных народов мира</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культуры Тамбовской области, министерство образования и науки Тамбовской области, органы местного самоуправления Тамбовской области</w:t>
            </w:r>
          </w:p>
        </w:tc>
        <w:tc>
          <w:tcPr>
            <w:tcW w:w="1928" w:type="dxa"/>
          </w:tcPr>
          <w:p>
            <w:pPr>
              <w:pStyle w:val="0"/>
            </w:pPr>
            <w:r>
              <w:rPr>
                <w:sz w:val="20"/>
              </w:rPr>
              <w:t xml:space="preserve">Количество проведенных мероприятий</w:t>
            </w:r>
          </w:p>
        </w:tc>
        <w:tc>
          <w:tcPr>
            <w:tcW w:w="850" w:type="dxa"/>
          </w:tcPr>
          <w:p>
            <w:pPr>
              <w:pStyle w:val="0"/>
            </w:pPr>
            <w:r>
              <w:rPr>
                <w:sz w:val="20"/>
              </w:rPr>
              <w:t xml:space="preserve">Единица</w:t>
            </w:r>
          </w:p>
        </w:tc>
        <w:tc>
          <w:tcPr>
            <w:tcW w:w="1474" w:type="dxa"/>
          </w:tcPr>
          <w:p>
            <w:pPr>
              <w:pStyle w:val="0"/>
            </w:pPr>
            <w:r>
              <w:rPr>
                <w:sz w:val="20"/>
              </w:rPr>
              <w:t xml:space="preserve">2023 - 160;</w:t>
            </w:r>
          </w:p>
          <w:p>
            <w:pPr>
              <w:pStyle w:val="0"/>
            </w:pPr>
            <w:r>
              <w:rPr>
                <w:sz w:val="20"/>
              </w:rPr>
              <w:t xml:space="preserve">2024 - 165;</w:t>
            </w:r>
          </w:p>
          <w:p>
            <w:pPr>
              <w:pStyle w:val="0"/>
            </w:pPr>
            <w:r>
              <w:rPr>
                <w:sz w:val="20"/>
              </w:rPr>
              <w:t xml:space="preserve">2025 - 170</w:t>
            </w:r>
          </w:p>
        </w:tc>
      </w:tr>
      <w:tr>
        <w:tc>
          <w:tcPr>
            <w:tcW w:w="1928" w:type="dxa"/>
          </w:tcPr>
          <w:p>
            <w:pPr>
              <w:pStyle w:val="0"/>
            </w:pPr>
            <w:r>
              <w:rPr>
                <w:sz w:val="20"/>
              </w:rPr>
              <w:t xml:space="preserve">2.3. Информатизация музеев Тамбовской области (создание электронных баз данных, презентация, оцифровка фондовых коллекций), развитие и поддержка межрегиональной выставочной деятельности, содействие развитию негосударственных музеев, государственно-частному партнерству в музейном деле. Создание мультимедиа-гидов по экспозициям и выставочным проектам Тамбовских музеев</w:t>
            </w:r>
          </w:p>
        </w:tc>
        <w:tc>
          <w:tcPr>
            <w:tcW w:w="1020" w:type="dxa"/>
          </w:tcPr>
          <w:p>
            <w:pPr>
              <w:pStyle w:val="0"/>
            </w:pPr>
            <w:r>
              <w:rPr>
                <w:sz w:val="20"/>
              </w:rPr>
              <w:t xml:space="preserve">2023 - 2024 годы</w:t>
            </w:r>
          </w:p>
        </w:tc>
        <w:tc>
          <w:tcPr>
            <w:tcW w:w="1814" w:type="dxa"/>
          </w:tcPr>
          <w:p>
            <w:pPr>
              <w:pStyle w:val="0"/>
            </w:pPr>
            <w:r>
              <w:rPr>
                <w:sz w:val="20"/>
              </w:rPr>
              <w:t xml:space="preserve">Министерство культуры Тамбовской области</w:t>
            </w:r>
          </w:p>
        </w:tc>
        <w:tc>
          <w:tcPr>
            <w:tcW w:w="1928" w:type="dxa"/>
          </w:tcPr>
          <w:p>
            <w:pPr>
              <w:pStyle w:val="0"/>
            </w:pPr>
            <w:r>
              <w:rPr>
                <w:sz w:val="20"/>
              </w:rPr>
              <w:t xml:space="preserve">Прирост количества посещений учреждений культуры</w:t>
            </w:r>
          </w:p>
        </w:tc>
        <w:tc>
          <w:tcPr>
            <w:tcW w:w="850" w:type="dxa"/>
          </w:tcPr>
          <w:p>
            <w:pPr>
              <w:pStyle w:val="0"/>
            </w:pPr>
            <w:r>
              <w:rPr>
                <w:sz w:val="20"/>
              </w:rPr>
              <w:t xml:space="preserve">Процент</w:t>
            </w:r>
          </w:p>
        </w:tc>
        <w:tc>
          <w:tcPr>
            <w:tcW w:w="1474" w:type="dxa"/>
          </w:tcPr>
          <w:p>
            <w:pPr>
              <w:pStyle w:val="0"/>
            </w:pPr>
            <w:r>
              <w:rPr>
                <w:sz w:val="20"/>
              </w:rPr>
              <w:t xml:space="preserve">2023 - 140;</w:t>
            </w:r>
          </w:p>
          <w:p>
            <w:pPr>
              <w:pStyle w:val="0"/>
            </w:pPr>
            <w:r>
              <w:rPr>
                <w:sz w:val="20"/>
              </w:rPr>
              <w:t xml:space="preserve">2024 - 145</w:t>
            </w:r>
          </w:p>
        </w:tc>
      </w:tr>
      <w:tr>
        <w:tc>
          <w:tcPr>
            <w:tcW w:w="1928" w:type="dxa"/>
          </w:tcPr>
          <w:p>
            <w:pPr>
              <w:pStyle w:val="0"/>
            </w:pPr>
            <w:r>
              <w:rPr>
                <w:sz w:val="20"/>
              </w:rPr>
              <w:t xml:space="preserve">2.4. Организация и проведение ежегодной Всероссийской литературно-просветительской акции "Читаем Евгения Боратынского"</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культуры Тамбовской области, Тамбовское областное государственное бюджетное учреждение культуры "Тамбовская областная детская библиотека" (далее - ТОГБУК "Тамбовская областная детская библиотека")</w:t>
            </w:r>
          </w:p>
        </w:tc>
        <w:tc>
          <w:tcPr>
            <w:tcW w:w="1928" w:type="dxa"/>
          </w:tcPr>
          <w:p>
            <w:pPr>
              <w:pStyle w:val="0"/>
            </w:pPr>
            <w:r>
              <w:rPr>
                <w:sz w:val="20"/>
              </w:rPr>
              <w:t xml:space="preserve">Количество участников</w:t>
            </w:r>
          </w:p>
        </w:tc>
        <w:tc>
          <w:tcPr>
            <w:tcW w:w="850" w:type="dxa"/>
          </w:tcPr>
          <w:p>
            <w:pPr>
              <w:pStyle w:val="0"/>
            </w:pPr>
            <w:r>
              <w:rPr>
                <w:sz w:val="20"/>
              </w:rPr>
              <w:t xml:space="preserve">Человек</w:t>
            </w:r>
          </w:p>
        </w:tc>
        <w:tc>
          <w:tcPr>
            <w:tcW w:w="1474" w:type="dxa"/>
          </w:tcPr>
          <w:p>
            <w:pPr>
              <w:pStyle w:val="0"/>
            </w:pPr>
            <w:r>
              <w:rPr>
                <w:sz w:val="20"/>
              </w:rPr>
              <w:t xml:space="preserve">2023 - 900;</w:t>
            </w:r>
          </w:p>
          <w:p>
            <w:pPr>
              <w:pStyle w:val="0"/>
            </w:pPr>
            <w:r>
              <w:rPr>
                <w:sz w:val="20"/>
              </w:rPr>
              <w:t xml:space="preserve">2024 - 950;</w:t>
            </w:r>
          </w:p>
          <w:p>
            <w:pPr>
              <w:pStyle w:val="0"/>
            </w:pPr>
            <w:r>
              <w:rPr>
                <w:sz w:val="20"/>
              </w:rPr>
              <w:t xml:space="preserve">2025 - 1000</w:t>
            </w:r>
          </w:p>
        </w:tc>
      </w:tr>
      <w:tr>
        <w:tc>
          <w:tcPr>
            <w:tcW w:w="1928" w:type="dxa"/>
          </w:tcPr>
          <w:p>
            <w:pPr>
              <w:pStyle w:val="0"/>
            </w:pPr>
            <w:r>
              <w:rPr>
                <w:sz w:val="20"/>
              </w:rPr>
              <w:t xml:space="preserve">2.5. Реализация цикла мероприятий "Культурный код России" в рамках деятельности культурно-просветительского Центра "Диалоги культур" Тамбовского областного государственного бюджетного учреждения культуры "Тамбовская областная универсальная научная библиотека им. А.С.Пушкина"</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культуры Тамбовской области, Тамбовское областное государственное бюджетное учреждение культуры "Тамбовская областная универсальная научная библиотека им. А.С.Пушкина"</w:t>
            </w:r>
          </w:p>
        </w:tc>
        <w:tc>
          <w:tcPr>
            <w:tcW w:w="1928" w:type="dxa"/>
          </w:tcPr>
          <w:p>
            <w:pPr>
              <w:pStyle w:val="0"/>
            </w:pPr>
            <w:r>
              <w:rPr>
                <w:sz w:val="20"/>
              </w:rPr>
              <w:t xml:space="preserve">Количество посещений</w:t>
            </w:r>
          </w:p>
        </w:tc>
        <w:tc>
          <w:tcPr>
            <w:tcW w:w="850" w:type="dxa"/>
          </w:tcPr>
          <w:p>
            <w:pPr>
              <w:pStyle w:val="0"/>
            </w:pPr>
            <w:r>
              <w:rPr>
                <w:sz w:val="20"/>
              </w:rPr>
              <w:t xml:space="preserve">Единица</w:t>
            </w:r>
          </w:p>
        </w:tc>
        <w:tc>
          <w:tcPr>
            <w:tcW w:w="1474" w:type="dxa"/>
          </w:tcPr>
          <w:p>
            <w:pPr>
              <w:pStyle w:val="0"/>
            </w:pPr>
            <w:r>
              <w:rPr>
                <w:sz w:val="20"/>
              </w:rPr>
              <w:t xml:space="preserve">2023 - 1300;</w:t>
            </w:r>
          </w:p>
          <w:p>
            <w:pPr>
              <w:pStyle w:val="0"/>
            </w:pPr>
            <w:r>
              <w:rPr>
                <w:sz w:val="20"/>
              </w:rPr>
              <w:t xml:space="preserve">2024 - 1400;</w:t>
            </w:r>
          </w:p>
          <w:p>
            <w:pPr>
              <w:pStyle w:val="0"/>
            </w:pPr>
            <w:r>
              <w:rPr>
                <w:sz w:val="20"/>
              </w:rPr>
              <w:t xml:space="preserve">2025 - 1500</w:t>
            </w:r>
          </w:p>
        </w:tc>
      </w:tr>
      <w:tr>
        <w:tc>
          <w:tcPr>
            <w:tcW w:w="1928" w:type="dxa"/>
          </w:tcPr>
          <w:p>
            <w:pPr>
              <w:pStyle w:val="0"/>
            </w:pPr>
            <w:r>
              <w:rPr>
                <w:sz w:val="20"/>
              </w:rPr>
              <w:t xml:space="preserve">2.6. Стимулирование создания произведений высокого художественного качества, приуроченных к памятным и юбилейным датам истории России, в том числе и увековечение памяти выдающихся деятелей науки и культуры</w:t>
            </w:r>
          </w:p>
        </w:tc>
        <w:tc>
          <w:tcPr>
            <w:tcW w:w="1020" w:type="dxa"/>
          </w:tcPr>
          <w:p>
            <w:pPr>
              <w:pStyle w:val="0"/>
            </w:pPr>
            <w:r>
              <w:rPr>
                <w:sz w:val="20"/>
              </w:rPr>
              <w:t xml:space="preserve">2023 - 2024 годы</w:t>
            </w:r>
          </w:p>
        </w:tc>
        <w:tc>
          <w:tcPr>
            <w:tcW w:w="1814" w:type="dxa"/>
          </w:tcPr>
          <w:p>
            <w:pPr>
              <w:pStyle w:val="0"/>
            </w:pPr>
            <w:r>
              <w:rPr>
                <w:sz w:val="20"/>
              </w:rPr>
              <w:t xml:space="preserve">Министерство культуры Тамбовской области</w:t>
            </w:r>
          </w:p>
        </w:tc>
        <w:tc>
          <w:tcPr>
            <w:tcW w:w="1928" w:type="dxa"/>
          </w:tcPr>
          <w:p>
            <w:pPr>
              <w:pStyle w:val="0"/>
            </w:pPr>
            <w:r>
              <w:rPr>
                <w:sz w:val="20"/>
              </w:rPr>
              <w:t xml:space="preserve">Увеличение количества посещений театрально-концертных мероприятий (по сравнению с предыдущим годом)</w:t>
            </w:r>
          </w:p>
        </w:tc>
        <w:tc>
          <w:tcPr>
            <w:tcW w:w="850" w:type="dxa"/>
          </w:tcPr>
          <w:p>
            <w:pPr>
              <w:pStyle w:val="0"/>
            </w:pPr>
            <w:r>
              <w:rPr>
                <w:sz w:val="20"/>
              </w:rPr>
              <w:t xml:space="preserve">Процент</w:t>
            </w:r>
          </w:p>
        </w:tc>
        <w:tc>
          <w:tcPr>
            <w:tcW w:w="1474" w:type="dxa"/>
          </w:tcPr>
          <w:p>
            <w:pPr>
              <w:pStyle w:val="0"/>
            </w:pPr>
            <w:r>
              <w:rPr>
                <w:sz w:val="20"/>
              </w:rPr>
              <w:t xml:space="preserve">2023 - 5,8;</w:t>
            </w:r>
          </w:p>
          <w:p>
            <w:pPr>
              <w:pStyle w:val="0"/>
            </w:pPr>
            <w:r>
              <w:rPr>
                <w:sz w:val="20"/>
              </w:rPr>
              <w:t xml:space="preserve">2024 - 6,0</w:t>
            </w:r>
          </w:p>
        </w:tc>
      </w:tr>
      <w:tr>
        <w:tc>
          <w:tcPr>
            <w:tcW w:w="1928" w:type="dxa"/>
          </w:tcPr>
          <w:p>
            <w:pPr>
              <w:pStyle w:val="0"/>
            </w:pPr>
            <w:r>
              <w:rPr>
                <w:sz w:val="20"/>
              </w:rPr>
              <w:t xml:space="preserve">2.7. Проведение мероприятий, посвященных значимым событиям российской истории и культуры, развитию культурного сотрудничества, организация интернационального и патриотического воспитания молодежи на базе музейно-выставочного центра Тамбовской области, активизация работы культурно-просветительских учреждений, направленной на сохранение историко-культурного наследия народов, населяющих Тамбовский край, оказание поддержки развитию и деятельности национальных творческих коллективов, действующих в муниципальных образованиях Тамбовской области</w:t>
            </w:r>
          </w:p>
        </w:tc>
        <w:tc>
          <w:tcPr>
            <w:tcW w:w="1020" w:type="dxa"/>
          </w:tcPr>
          <w:p>
            <w:pPr>
              <w:pStyle w:val="0"/>
            </w:pPr>
            <w:r>
              <w:rPr>
                <w:sz w:val="20"/>
              </w:rPr>
              <w:t xml:space="preserve">2023 - 2025 годы</w:t>
            </w:r>
          </w:p>
        </w:tc>
        <w:tc>
          <w:tcPr>
            <w:tcW w:w="1814" w:type="dxa"/>
          </w:tcPr>
          <w:p>
            <w:pPr>
              <w:pStyle w:val="0"/>
            </w:pPr>
            <w:r>
              <w:rPr>
                <w:sz w:val="20"/>
              </w:rPr>
              <w:t xml:space="preserve">Министерство культуры Тамбовской области</w:t>
            </w:r>
          </w:p>
        </w:tc>
        <w:tc>
          <w:tcPr>
            <w:tcW w:w="1928" w:type="dxa"/>
          </w:tcPr>
          <w:p>
            <w:pPr>
              <w:pStyle w:val="0"/>
            </w:pPr>
            <w:r>
              <w:rPr>
                <w:sz w:val="20"/>
              </w:rPr>
              <w:t xml:space="preserve">Прирост количества посещений учреждений культуры</w:t>
            </w:r>
          </w:p>
        </w:tc>
        <w:tc>
          <w:tcPr>
            <w:tcW w:w="850" w:type="dxa"/>
          </w:tcPr>
          <w:p>
            <w:pPr>
              <w:pStyle w:val="0"/>
            </w:pPr>
            <w:r>
              <w:rPr>
                <w:sz w:val="20"/>
              </w:rPr>
              <w:t xml:space="preserve">Процент</w:t>
            </w:r>
          </w:p>
        </w:tc>
        <w:tc>
          <w:tcPr>
            <w:tcW w:w="1474" w:type="dxa"/>
          </w:tcPr>
          <w:p>
            <w:pPr>
              <w:pStyle w:val="0"/>
            </w:pPr>
            <w:r>
              <w:rPr>
                <w:sz w:val="20"/>
              </w:rPr>
              <w:t xml:space="preserve">2023 - 140;</w:t>
            </w:r>
          </w:p>
          <w:p>
            <w:pPr>
              <w:pStyle w:val="0"/>
            </w:pPr>
            <w:r>
              <w:rPr>
                <w:sz w:val="20"/>
              </w:rPr>
              <w:t xml:space="preserve">2024 - 145;</w:t>
            </w:r>
          </w:p>
          <w:p>
            <w:pPr>
              <w:pStyle w:val="0"/>
            </w:pPr>
            <w:r>
              <w:rPr>
                <w:sz w:val="20"/>
              </w:rPr>
              <w:t xml:space="preserve">2025 - 147</w:t>
            </w:r>
          </w:p>
        </w:tc>
      </w:tr>
      <w:tr>
        <w:tc>
          <w:tcPr>
            <w:tcW w:w="1928" w:type="dxa"/>
          </w:tcPr>
          <w:p>
            <w:pPr>
              <w:pStyle w:val="0"/>
            </w:pPr>
            <w:r>
              <w:rPr>
                <w:sz w:val="20"/>
              </w:rPr>
              <w:t xml:space="preserve">2.8. Проведение спортивных мероприятий, посвященных памяти земляков-героев СССР и России, знаменитых спортсменов и тренеров</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спорта Тамбовской области, региональные спортивные федерации</w:t>
            </w:r>
          </w:p>
        </w:tc>
        <w:tc>
          <w:tcPr>
            <w:tcW w:w="1928" w:type="dxa"/>
          </w:tcPr>
          <w:p>
            <w:pPr>
              <w:pStyle w:val="0"/>
            </w:pPr>
            <w:r>
              <w:rPr>
                <w:sz w:val="20"/>
              </w:rPr>
              <w:t xml:space="preserve">Количество проведенных спортивных мероприятий</w:t>
            </w:r>
          </w:p>
        </w:tc>
        <w:tc>
          <w:tcPr>
            <w:tcW w:w="850" w:type="dxa"/>
          </w:tcPr>
          <w:p>
            <w:pPr>
              <w:pStyle w:val="0"/>
            </w:pPr>
            <w:r>
              <w:rPr>
                <w:sz w:val="20"/>
              </w:rPr>
              <w:t xml:space="preserve">Единица</w:t>
            </w:r>
          </w:p>
        </w:tc>
        <w:tc>
          <w:tcPr>
            <w:tcW w:w="1474" w:type="dxa"/>
          </w:tcPr>
          <w:p>
            <w:pPr>
              <w:pStyle w:val="0"/>
            </w:pPr>
            <w:r>
              <w:rPr>
                <w:sz w:val="20"/>
              </w:rPr>
              <w:t xml:space="preserve">2023 - 16;</w:t>
            </w:r>
          </w:p>
          <w:p>
            <w:pPr>
              <w:pStyle w:val="0"/>
            </w:pPr>
            <w:r>
              <w:rPr>
                <w:sz w:val="20"/>
              </w:rPr>
              <w:t xml:space="preserve">2024 - 17;</w:t>
            </w:r>
          </w:p>
          <w:p>
            <w:pPr>
              <w:pStyle w:val="0"/>
            </w:pPr>
            <w:r>
              <w:rPr>
                <w:sz w:val="20"/>
              </w:rPr>
              <w:t xml:space="preserve">2025 - 18</w:t>
            </w:r>
          </w:p>
        </w:tc>
      </w:tr>
      <w:tr>
        <w:tc>
          <w:tcPr>
            <w:tcW w:w="1928" w:type="dxa"/>
          </w:tcPr>
          <w:p>
            <w:pPr>
              <w:pStyle w:val="0"/>
            </w:pPr>
            <w:r>
              <w:rPr>
                <w:sz w:val="20"/>
              </w:rPr>
              <w:t xml:space="preserve">2.9. Сохранение и популяризация объектов историко-культурного наследия, пропаганда сохранения и преумножения историко-культурного наследия</w:t>
            </w:r>
          </w:p>
        </w:tc>
        <w:tc>
          <w:tcPr>
            <w:tcW w:w="1020" w:type="dxa"/>
          </w:tcPr>
          <w:p>
            <w:pPr>
              <w:pStyle w:val="0"/>
            </w:pPr>
            <w:r>
              <w:rPr>
                <w:sz w:val="20"/>
              </w:rPr>
              <w:t xml:space="preserve">Ежегодно</w:t>
            </w:r>
          </w:p>
        </w:tc>
        <w:tc>
          <w:tcPr>
            <w:tcW w:w="1814" w:type="dxa"/>
          </w:tcPr>
          <w:p>
            <w:pPr>
              <w:pStyle w:val="0"/>
            </w:pPr>
            <w:r>
              <w:rPr>
                <w:sz w:val="20"/>
              </w:rPr>
              <w:t xml:space="preserve">Департамент по государственной охране объектов культурного наследия Тамбовской области</w:t>
            </w:r>
          </w:p>
        </w:tc>
        <w:tc>
          <w:tcPr>
            <w:tcW w:w="1928" w:type="dxa"/>
          </w:tcPr>
          <w:p>
            <w:pPr>
              <w:pStyle w:val="0"/>
            </w:pPr>
            <w:r>
              <w:rPr>
                <w:sz w:val="20"/>
              </w:rPr>
              <w:t xml:space="preserve">Количество мероприятий, направленных на популяризацию объектов культурного наследия, в том числе с привлечением добровольческих объединений</w:t>
            </w:r>
          </w:p>
        </w:tc>
        <w:tc>
          <w:tcPr>
            <w:tcW w:w="850" w:type="dxa"/>
          </w:tcPr>
          <w:p>
            <w:pPr>
              <w:pStyle w:val="0"/>
            </w:pPr>
            <w:r>
              <w:rPr>
                <w:sz w:val="20"/>
              </w:rPr>
              <w:t xml:space="preserve">Единица</w:t>
            </w:r>
          </w:p>
        </w:tc>
        <w:tc>
          <w:tcPr>
            <w:tcW w:w="1474" w:type="dxa"/>
          </w:tcPr>
          <w:p>
            <w:pPr>
              <w:pStyle w:val="0"/>
            </w:pPr>
            <w:r>
              <w:rPr>
                <w:sz w:val="20"/>
              </w:rPr>
              <w:t xml:space="preserve">2023 - 4;</w:t>
            </w:r>
          </w:p>
          <w:p>
            <w:pPr>
              <w:pStyle w:val="0"/>
            </w:pPr>
            <w:r>
              <w:rPr>
                <w:sz w:val="20"/>
              </w:rPr>
              <w:t xml:space="preserve">2024 - 4;</w:t>
            </w:r>
          </w:p>
          <w:p>
            <w:pPr>
              <w:pStyle w:val="0"/>
            </w:pPr>
            <w:r>
              <w:rPr>
                <w:sz w:val="20"/>
              </w:rPr>
              <w:t xml:space="preserve">2025 - 4</w:t>
            </w:r>
          </w:p>
        </w:tc>
      </w:tr>
      <w:tr>
        <w:tc>
          <w:tcPr>
            <w:tcW w:w="1928" w:type="dxa"/>
          </w:tcPr>
          <w:p>
            <w:pPr>
              <w:pStyle w:val="0"/>
            </w:pPr>
            <w:r>
              <w:rPr>
                <w:sz w:val="20"/>
              </w:rPr>
              <w:t xml:space="preserve">2.10. Проведение регионального фестиваля открытых мероприятий по духовно-нравственному воспитанию обучающихся</w:t>
            </w:r>
          </w:p>
        </w:tc>
        <w:tc>
          <w:tcPr>
            <w:tcW w:w="1020" w:type="dxa"/>
          </w:tcPr>
          <w:p>
            <w:pPr>
              <w:pStyle w:val="0"/>
            </w:pPr>
            <w:r>
              <w:rPr>
                <w:sz w:val="20"/>
              </w:rPr>
              <w:t xml:space="preserve">Ежегодно</w:t>
            </w:r>
          </w:p>
        </w:tc>
        <w:tc>
          <w:tcPr>
            <w:tcW w:w="1814" w:type="dxa"/>
          </w:tcPr>
          <w:p>
            <w:pPr>
              <w:pStyle w:val="0"/>
            </w:pPr>
            <w:r>
              <w:rPr>
                <w:sz w:val="20"/>
              </w:rPr>
              <w:t xml:space="preserve">Тамбовское областное государственное автономное образовательное учреждение дополнительного профессионального образования "Институт повышения квалификации работников образования"</w:t>
            </w:r>
          </w:p>
        </w:tc>
        <w:tc>
          <w:tcPr>
            <w:tcW w:w="1928" w:type="dxa"/>
          </w:tcPr>
          <w:p>
            <w:pPr>
              <w:pStyle w:val="0"/>
            </w:pPr>
            <w:r>
              <w:rPr>
                <w:sz w:val="20"/>
              </w:rPr>
              <w:t xml:space="preserve">Количество участников фестиваля</w:t>
            </w:r>
          </w:p>
        </w:tc>
        <w:tc>
          <w:tcPr>
            <w:tcW w:w="850" w:type="dxa"/>
          </w:tcPr>
          <w:p>
            <w:pPr>
              <w:pStyle w:val="0"/>
            </w:pPr>
            <w:r>
              <w:rPr>
                <w:sz w:val="20"/>
              </w:rPr>
              <w:t xml:space="preserve">Человек</w:t>
            </w:r>
          </w:p>
        </w:tc>
        <w:tc>
          <w:tcPr>
            <w:tcW w:w="1474" w:type="dxa"/>
          </w:tcPr>
          <w:p>
            <w:pPr>
              <w:pStyle w:val="0"/>
            </w:pPr>
            <w:r>
              <w:rPr>
                <w:sz w:val="20"/>
              </w:rPr>
              <w:t xml:space="preserve">2023 - 40;</w:t>
            </w:r>
          </w:p>
          <w:p>
            <w:pPr>
              <w:pStyle w:val="0"/>
            </w:pPr>
            <w:r>
              <w:rPr>
                <w:sz w:val="20"/>
              </w:rPr>
              <w:t xml:space="preserve">2024 - 40;</w:t>
            </w:r>
          </w:p>
          <w:p>
            <w:pPr>
              <w:pStyle w:val="0"/>
            </w:pPr>
            <w:r>
              <w:rPr>
                <w:sz w:val="20"/>
              </w:rPr>
              <w:t xml:space="preserve">2025 - 40</w:t>
            </w:r>
          </w:p>
        </w:tc>
      </w:tr>
      <w:tr>
        <w:tc>
          <w:tcPr>
            <w:tcW w:w="1928" w:type="dxa"/>
          </w:tcPr>
          <w:p>
            <w:pPr>
              <w:pStyle w:val="0"/>
            </w:pPr>
            <w:r>
              <w:rPr>
                <w:sz w:val="20"/>
              </w:rPr>
              <w:t xml:space="preserve">2.11. Реализация проекта "Восстановление духовно-исторического наследия в условиях открытой социально-образовательной среды"</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образования и науки Тамбовской области</w:t>
            </w:r>
          </w:p>
        </w:tc>
        <w:tc>
          <w:tcPr>
            <w:tcW w:w="1928" w:type="dxa"/>
          </w:tcPr>
          <w:p>
            <w:pPr>
              <w:pStyle w:val="0"/>
            </w:pPr>
            <w:r>
              <w:rPr>
                <w:sz w:val="20"/>
              </w:rPr>
              <w:t xml:space="preserve">Количество мероприятий</w:t>
            </w:r>
          </w:p>
        </w:tc>
        <w:tc>
          <w:tcPr>
            <w:tcW w:w="850" w:type="dxa"/>
          </w:tcPr>
          <w:p>
            <w:pPr>
              <w:pStyle w:val="0"/>
            </w:pPr>
            <w:r>
              <w:rPr>
                <w:sz w:val="20"/>
              </w:rPr>
              <w:t xml:space="preserve">Единица</w:t>
            </w:r>
          </w:p>
        </w:tc>
        <w:tc>
          <w:tcPr>
            <w:tcW w:w="1474" w:type="dxa"/>
          </w:tcPr>
          <w:p>
            <w:pPr>
              <w:pStyle w:val="0"/>
            </w:pPr>
            <w:r>
              <w:rPr>
                <w:sz w:val="20"/>
              </w:rPr>
              <w:t xml:space="preserve">2023 - 10;</w:t>
            </w:r>
          </w:p>
          <w:p>
            <w:pPr>
              <w:pStyle w:val="0"/>
            </w:pPr>
            <w:r>
              <w:rPr>
                <w:sz w:val="20"/>
              </w:rPr>
              <w:t xml:space="preserve">2024 - 10;</w:t>
            </w:r>
          </w:p>
          <w:p>
            <w:pPr>
              <w:pStyle w:val="0"/>
            </w:pPr>
            <w:r>
              <w:rPr>
                <w:sz w:val="20"/>
              </w:rPr>
              <w:t xml:space="preserve">2025 - 10</w:t>
            </w:r>
          </w:p>
        </w:tc>
      </w:tr>
      <w:tr>
        <w:tc>
          <w:tcPr>
            <w:tcW w:w="1928" w:type="dxa"/>
          </w:tcPr>
          <w:p>
            <w:pPr>
              <w:pStyle w:val="0"/>
            </w:pPr>
            <w:r>
              <w:rPr>
                <w:sz w:val="20"/>
              </w:rPr>
              <w:t xml:space="preserve">2.12. Межрегиональный конкурс исследовательских работ "Память храня"</w:t>
            </w:r>
          </w:p>
        </w:tc>
        <w:tc>
          <w:tcPr>
            <w:tcW w:w="1020" w:type="dxa"/>
          </w:tcPr>
          <w:p>
            <w:pPr>
              <w:pStyle w:val="0"/>
            </w:pPr>
            <w:r>
              <w:rPr>
                <w:sz w:val="20"/>
              </w:rPr>
              <w:t xml:space="preserve">2023 год;</w:t>
            </w:r>
          </w:p>
          <w:p>
            <w:pPr>
              <w:pStyle w:val="0"/>
            </w:pPr>
            <w:r>
              <w:rPr>
                <w:sz w:val="20"/>
              </w:rPr>
              <w:t xml:space="preserve">2025 год</w:t>
            </w:r>
          </w:p>
        </w:tc>
        <w:tc>
          <w:tcPr>
            <w:tcW w:w="1814" w:type="dxa"/>
          </w:tcPr>
          <w:p>
            <w:pPr>
              <w:pStyle w:val="0"/>
            </w:pPr>
            <w:r>
              <w:rPr>
                <w:sz w:val="20"/>
              </w:rPr>
              <w:t xml:space="preserve">Министерство образования и науки Тамбовской области</w:t>
            </w:r>
          </w:p>
        </w:tc>
        <w:tc>
          <w:tcPr>
            <w:tcW w:w="1928" w:type="dxa"/>
          </w:tcPr>
          <w:p>
            <w:pPr>
              <w:pStyle w:val="0"/>
            </w:pPr>
            <w:r>
              <w:rPr>
                <w:sz w:val="20"/>
              </w:rPr>
              <w:t xml:space="preserve">Количество участников мероприятия</w:t>
            </w:r>
          </w:p>
        </w:tc>
        <w:tc>
          <w:tcPr>
            <w:tcW w:w="850" w:type="dxa"/>
          </w:tcPr>
          <w:p>
            <w:pPr>
              <w:pStyle w:val="0"/>
            </w:pPr>
            <w:r>
              <w:rPr>
                <w:sz w:val="20"/>
              </w:rPr>
              <w:t xml:space="preserve">Человек</w:t>
            </w:r>
          </w:p>
        </w:tc>
        <w:tc>
          <w:tcPr>
            <w:tcW w:w="1474" w:type="dxa"/>
          </w:tcPr>
          <w:p>
            <w:pPr>
              <w:pStyle w:val="0"/>
            </w:pPr>
            <w:r>
              <w:rPr>
                <w:sz w:val="20"/>
              </w:rPr>
              <w:t xml:space="preserve">2023 - 50;</w:t>
            </w:r>
          </w:p>
          <w:p>
            <w:pPr>
              <w:pStyle w:val="0"/>
            </w:pPr>
            <w:r>
              <w:rPr>
                <w:sz w:val="20"/>
              </w:rPr>
              <w:t xml:space="preserve">2025 - 50</w:t>
            </w:r>
          </w:p>
        </w:tc>
      </w:tr>
      <w:tr>
        <w:tc>
          <w:tcPr>
            <w:tcW w:w="1928" w:type="dxa"/>
          </w:tcPr>
          <w:p>
            <w:pPr>
              <w:pStyle w:val="0"/>
            </w:pPr>
            <w:r>
              <w:rPr>
                <w:sz w:val="20"/>
              </w:rPr>
              <w:t xml:space="preserve">2.13. Реализация мероприятий по выявлению и пресечению противоправной деятельности, совершаемой по мотивам национальной, расовой, религиозной нетерпимости и вражды, а также способствующей возникновению очагов межнациональной (межконфессиональной) напряженности</w:t>
            </w:r>
          </w:p>
        </w:tc>
        <w:tc>
          <w:tcPr>
            <w:tcW w:w="1020" w:type="dxa"/>
          </w:tcPr>
          <w:p>
            <w:pPr>
              <w:pStyle w:val="0"/>
            </w:pPr>
            <w:r>
              <w:rPr>
                <w:sz w:val="20"/>
              </w:rPr>
              <w:t xml:space="preserve">2023 - 2025 годы</w:t>
            </w:r>
          </w:p>
        </w:tc>
        <w:tc>
          <w:tcPr>
            <w:tcW w:w="1814" w:type="dxa"/>
          </w:tcPr>
          <w:p>
            <w:pPr>
              <w:pStyle w:val="0"/>
            </w:pPr>
            <w:r>
              <w:rPr>
                <w:sz w:val="20"/>
              </w:rPr>
              <w:t xml:space="preserve">Управления Министерства внутренних дел Российской Федерации по Тамбовской области</w:t>
            </w:r>
          </w:p>
        </w:tc>
        <w:tc>
          <w:tcPr>
            <w:tcW w:w="1928" w:type="dxa"/>
          </w:tcPr>
          <w:p>
            <w:pPr>
              <w:pStyle w:val="0"/>
            </w:pPr>
            <w:r>
              <w:rPr>
                <w:sz w:val="20"/>
              </w:rPr>
              <w:t xml:space="preserve">Наличие актуальной аналитической информации для представления в межведомственную комиссию по сохранению и укреплению гражданского единства, традиционных российских духовно-нравственных ценностей при Главе Тамбовской области</w:t>
            </w:r>
          </w:p>
        </w:tc>
        <w:tc>
          <w:tcPr>
            <w:tcW w:w="850" w:type="dxa"/>
          </w:tcPr>
          <w:p>
            <w:pPr>
              <w:pStyle w:val="0"/>
            </w:pPr>
            <w:r>
              <w:rPr>
                <w:sz w:val="20"/>
              </w:rPr>
              <w:t xml:space="preserve">Единица</w:t>
            </w:r>
          </w:p>
        </w:tc>
        <w:tc>
          <w:tcPr>
            <w:tcW w:w="1474" w:type="dxa"/>
          </w:tcPr>
          <w:p>
            <w:pPr>
              <w:pStyle w:val="0"/>
            </w:pPr>
            <w:r>
              <w:rPr>
                <w:sz w:val="20"/>
              </w:rPr>
              <w:t xml:space="preserve">2023 - 2;</w:t>
            </w:r>
          </w:p>
          <w:p>
            <w:pPr>
              <w:pStyle w:val="0"/>
            </w:pPr>
            <w:r>
              <w:rPr>
                <w:sz w:val="20"/>
              </w:rPr>
              <w:t xml:space="preserve">2024 - 2;</w:t>
            </w:r>
          </w:p>
          <w:p>
            <w:pPr>
              <w:pStyle w:val="0"/>
            </w:pPr>
            <w:r>
              <w:rPr>
                <w:sz w:val="20"/>
              </w:rPr>
              <w:t xml:space="preserve">2025 - 2</w:t>
            </w:r>
          </w:p>
        </w:tc>
      </w:tr>
      <w:tr>
        <w:tc>
          <w:tcPr>
            <w:gridSpan w:val="6"/>
            <w:tcW w:w="9014" w:type="dxa"/>
          </w:tcPr>
          <w:p>
            <w:pPr>
              <w:pStyle w:val="0"/>
              <w:outlineLvl w:val="1"/>
              <w:jc w:val="center"/>
            </w:pPr>
            <w:r>
              <w:rPr>
                <w:sz w:val="20"/>
              </w:rPr>
              <w:t xml:space="preserve">3. Обеспечение социально-экономических условий для эффективной реализации государственной национальной политики Российской Федерации</w:t>
            </w:r>
          </w:p>
        </w:tc>
      </w:tr>
      <w:tr>
        <w:tc>
          <w:tcPr>
            <w:tcW w:w="1928" w:type="dxa"/>
          </w:tcPr>
          <w:p>
            <w:pPr>
              <w:pStyle w:val="0"/>
            </w:pPr>
            <w:r>
              <w:rPr>
                <w:sz w:val="20"/>
              </w:rPr>
              <w:t xml:space="preserve">3.1. Реализация мероприятий, связанных с проведением Всероссийского конкурса "Лучшая муниципальная практика" по номинации "Укрепление межнационального мира и согласия, реализация иных мероприятий в сфере национальной политики на муниципальном уровне"</w:t>
            </w:r>
          </w:p>
        </w:tc>
        <w:tc>
          <w:tcPr>
            <w:tcW w:w="1020" w:type="dxa"/>
          </w:tcPr>
          <w:p>
            <w:pPr>
              <w:pStyle w:val="0"/>
            </w:pPr>
            <w:r>
              <w:rPr>
                <w:sz w:val="20"/>
              </w:rPr>
              <w:t xml:space="preserve">Ежегодно</w:t>
            </w:r>
          </w:p>
        </w:tc>
        <w:tc>
          <w:tcPr>
            <w:tcW w:w="1814" w:type="dxa"/>
          </w:tcPr>
          <w:p>
            <w:pPr>
              <w:pStyle w:val="0"/>
            </w:pPr>
            <w:r>
              <w:rPr>
                <w:sz w:val="20"/>
              </w:rPr>
              <w:t xml:space="preserve">Департамент внутренней политики Правительства Тамбовской области, органы местного самоуправления Тамбовской области</w:t>
            </w:r>
          </w:p>
        </w:tc>
        <w:tc>
          <w:tcPr>
            <w:tcW w:w="1928" w:type="dxa"/>
          </w:tcPr>
          <w:p>
            <w:pPr>
              <w:pStyle w:val="0"/>
            </w:pPr>
            <w:r>
              <w:rPr>
                <w:sz w:val="20"/>
              </w:rPr>
              <w:t xml:space="preserve">Организация и проведение регионального этапа Всероссийского конкурса "Лучшая муниципальная практика" по номинации "Укрепление межнационального мира и согласия, реализация иных мероприятий в сфере национальной политики на муниципальном уровне"</w:t>
            </w:r>
          </w:p>
        </w:tc>
        <w:tc>
          <w:tcPr>
            <w:tcW w:w="850" w:type="dxa"/>
          </w:tcPr>
          <w:p>
            <w:pPr>
              <w:pStyle w:val="0"/>
            </w:pPr>
            <w:r>
              <w:rPr>
                <w:sz w:val="20"/>
              </w:rPr>
              <w:t xml:space="preserve">Единица</w:t>
            </w:r>
          </w:p>
        </w:tc>
        <w:tc>
          <w:tcPr>
            <w:tcW w:w="1474" w:type="dxa"/>
          </w:tcPr>
          <w:p>
            <w:pPr>
              <w:pStyle w:val="0"/>
            </w:pPr>
            <w:r>
              <w:rPr>
                <w:sz w:val="20"/>
              </w:rPr>
              <w:t xml:space="preserve">2023 - 1;</w:t>
            </w:r>
          </w:p>
          <w:p>
            <w:pPr>
              <w:pStyle w:val="0"/>
            </w:pPr>
            <w:r>
              <w:rPr>
                <w:sz w:val="20"/>
              </w:rPr>
              <w:t xml:space="preserve">2024 - 1;</w:t>
            </w:r>
          </w:p>
          <w:p>
            <w:pPr>
              <w:pStyle w:val="0"/>
            </w:pPr>
            <w:r>
              <w:rPr>
                <w:sz w:val="20"/>
              </w:rPr>
              <w:t xml:space="preserve">2025 - 1</w:t>
            </w:r>
          </w:p>
        </w:tc>
      </w:tr>
      <w:tr>
        <w:tc>
          <w:tcPr>
            <w:tcW w:w="1928" w:type="dxa"/>
          </w:tcPr>
          <w:p>
            <w:pPr>
              <w:pStyle w:val="0"/>
            </w:pPr>
            <w:r>
              <w:rPr>
                <w:sz w:val="20"/>
              </w:rPr>
              <w:t xml:space="preserve">3.2. Реализация мероприятий по социально-экономическому и этнокультурному развитию цыган</w:t>
            </w:r>
          </w:p>
        </w:tc>
        <w:tc>
          <w:tcPr>
            <w:tcW w:w="1020" w:type="dxa"/>
          </w:tcPr>
          <w:p>
            <w:pPr>
              <w:pStyle w:val="0"/>
            </w:pPr>
            <w:r>
              <w:rPr>
                <w:sz w:val="20"/>
              </w:rPr>
              <w:t xml:space="preserve">Ежегодно</w:t>
            </w:r>
          </w:p>
        </w:tc>
        <w:tc>
          <w:tcPr>
            <w:tcW w:w="1814" w:type="dxa"/>
          </w:tcPr>
          <w:p>
            <w:pPr>
              <w:pStyle w:val="0"/>
            </w:pPr>
            <w:r>
              <w:rPr>
                <w:sz w:val="20"/>
              </w:rPr>
              <w:t xml:space="preserve">Департамент внутренней политики Правительства Тамбовской области, органы местного самоуправления Тамбовской области</w:t>
            </w:r>
          </w:p>
        </w:tc>
        <w:tc>
          <w:tcPr>
            <w:tcW w:w="1928" w:type="dxa"/>
          </w:tcPr>
          <w:p>
            <w:pPr>
              <w:pStyle w:val="0"/>
            </w:pPr>
            <w:r>
              <w:rPr>
                <w:sz w:val="20"/>
              </w:rPr>
              <w:t xml:space="preserve">Количество информационных материалов, направляемых в Федеральное агентство по делам национальностей</w:t>
            </w:r>
          </w:p>
        </w:tc>
        <w:tc>
          <w:tcPr>
            <w:tcW w:w="850" w:type="dxa"/>
          </w:tcPr>
          <w:p>
            <w:pPr>
              <w:pStyle w:val="0"/>
            </w:pPr>
            <w:r>
              <w:rPr>
                <w:sz w:val="20"/>
              </w:rPr>
              <w:t xml:space="preserve">Единица</w:t>
            </w:r>
          </w:p>
        </w:tc>
        <w:tc>
          <w:tcPr>
            <w:tcW w:w="1474" w:type="dxa"/>
          </w:tcPr>
          <w:p>
            <w:pPr>
              <w:pStyle w:val="0"/>
            </w:pPr>
            <w:r>
              <w:rPr>
                <w:sz w:val="20"/>
              </w:rPr>
              <w:t xml:space="preserve">2023 - 2;</w:t>
            </w:r>
          </w:p>
          <w:p>
            <w:pPr>
              <w:pStyle w:val="0"/>
            </w:pPr>
            <w:r>
              <w:rPr>
                <w:sz w:val="20"/>
              </w:rPr>
              <w:t xml:space="preserve">2024 - 2;</w:t>
            </w:r>
          </w:p>
          <w:p>
            <w:pPr>
              <w:pStyle w:val="0"/>
            </w:pPr>
            <w:r>
              <w:rPr>
                <w:sz w:val="20"/>
              </w:rPr>
              <w:t xml:space="preserve">2025 - 2</w:t>
            </w:r>
          </w:p>
        </w:tc>
      </w:tr>
      <w:tr>
        <w:tc>
          <w:tcPr>
            <w:tcW w:w="1928" w:type="dxa"/>
          </w:tcPr>
          <w:p>
            <w:pPr>
              <w:pStyle w:val="0"/>
            </w:pPr>
            <w:r>
              <w:rPr>
                <w:sz w:val="20"/>
              </w:rPr>
              <w:t xml:space="preserve">3.3. Сохранение и развитие традиционной народной культуры, поддержка развития художественных промыслов, нематериального культурного наследия населения Тамбовской области, проведение всероссийских, межрегиональных, областных конкурсов, фестивалей, научно-практических конференций, выставок произведений народного художественного творчества, обменных творческих акций, привлечение детей и молодежи к занятиям, связанным с изучением народной культуры</w:t>
            </w:r>
          </w:p>
        </w:tc>
        <w:tc>
          <w:tcPr>
            <w:tcW w:w="1020" w:type="dxa"/>
          </w:tcPr>
          <w:p>
            <w:pPr>
              <w:pStyle w:val="0"/>
            </w:pPr>
            <w:r>
              <w:rPr>
                <w:sz w:val="20"/>
              </w:rPr>
              <w:t xml:space="preserve">2023 - 2024 годы</w:t>
            </w:r>
          </w:p>
        </w:tc>
        <w:tc>
          <w:tcPr>
            <w:tcW w:w="1814" w:type="dxa"/>
          </w:tcPr>
          <w:p>
            <w:pPr>
              <w:pStyle w:val="0"/>
            </w:pPr>
            <w:r>
              <w:rPr>
                <w:sz w:val="20"/>
              </w:rPr>
              <w:t xml:space="preserve">Министерство культуры Тамбовской области</w:t>
            </w:r>
          </w:p>
        </w:tc>
        <w:tc>
          <w:tcPr>
            <w:tcW w:w="1928" w:type="dxa"/>
          </w:tcPr>
          <w:p>
            <w:pPr>
              <w:pStyle w:val="0"/>
            </w:pPr>
            <w:r>
              <w:rPr>
                <w:sz w:val="20"/>
              </w:rPr>
              <w:t xml:space="preserve">Увеличение численности участников культурно-досуговых мероприятий (по сравнению с предыдущим годом)</w:t>
            </w:r>
          </w:p>
        </w:tc>
        <w:tc>
          <w:tcPr>
            <w:tcW w:w="850" w:type="dxa"/>
          </w:tcPr>
          <w:p>
            <w:pPr>
              <w:pStyle w:val="0"/>
            </w:pPr>
            <w:r>
              <w:rPr>
                <w:sz w:val="20"/>
              </w:rPr>
              <w:t xml:space="preserve">Процент</w:t>
            </w:r>
          </w:p>
        </w:tc>
        <w:tc>
          <w:tcPr>
            <w:tcW w:w="1474" w:type="dxa"/>
          </w:tcPr>
          <w:p>
            <w:pPr>
              <w:pStyle w:val="0"/>
            </w:pPr>
            <w:r>
              <w:rPr>
                <w:sz w:val="20"/>
              </w:rPr>
              <w:t xml:space="preserve">2023 - 7,85;</w:t>
            </w:r>
          </w:p>
          <w:p>
            <w:pPr>
              <w:pStyle w:val="0"/>
            </w:pPr>
            <w:r>
              <w:rPr>
                <w:sz w:val="20"/>
              </w:rPr>
              <w:t xml:space="preserve">2024 - 7,9</w:t>
            </w:r>
          </w:p>
        </w:tc>
      </w:tr>
      <w:tr>
        <w:tc>
          <w:tcPr>
            <w:gridSpan w:val="6"/>
            <w:tcW w:w="9014" w:type="dxa"/>
          </w:tcPr>
          <w:p>
            <w:pPr>
              <w:pStyle w:val="0"/>
              <w:outlineLvl w:val="1"/>
              <w:jc w:val="center"/>
            </w:pPr>
            <w:r>
              <w:rPr>
                <w:sz w:val="20"/>
              </w:rPr>
              <w:t xml:space="preserve">4. Содействие этнокультурному и духовному развитию народов Российской Федерации</w:t>
            </w:r>
          </w:p>
        </w:tc>
      </w:tr>
      <w:tr>
        <w:tc>
          <w:tcPr>
            <w:tcW w:w="1928" w:type="dxa"/>
          </w:tcPr>
          <w:p>
            <w:pPr>
              <w:pStyle w:val="0"/>
            </w:pPr>
            <w:r>
              <w:rPr>
                <w:sz w:val="20"/>
              </w:rPr>
              <w:t xml:space="preserve">4.1. Организация и проведение культурно-массовых мероприятий, приуроченных к празднованию Дня дружбы народов Тамбовской области</w:t>
            </w:r>
          </w:p>
        </w:tc>
        <w:tc>
          <w:tcPr>
            <w:tcW w:w="1020" w:type="dxa"/>
          </w:tcPr>
          <w:p>
            <w:pPr>
              <w:pStyle w:val="0"/>
            </w:pPr>
            <w:r>
              <w:rPr>
                <w:sz w:val="20"/>
              </w:rPr>
              <w:t xml:space="preserve">Ежегодно</w:t>
            </w:r>
          </w:p>
        </w:tc>
        <w:tc>
          <w:tcPr>
            <w:tcW w:w="1814" w:type="dxa"/>
          </w:tcPr>
          <w:p>
            <w:pPr>
              <w:pStyle w:val="0"/>
            </w:pPr>
            <w:r>
              <w:rPr>
                <w:sz w:val="20"/>
              </w:rPr>
              <w:t xml:space="preserve">Департамент внутренней политики Правительства Тамбовской области, министерство культуры Тамбовской области, министерство образования и науки Тамбовской области, органы местного самоуправления Тамбовской области</w:t>
            </w:r>
          </w:p>
        </w:tc>
        <w:tc>
          <w:tcPr>
            <w:tcW w:w="1928" w:type="dxa"/>
          </w:tcPr>
          <w:p>
            <w:pPr>
              <w:pStyle w:val="0"/>
            </w:pPr>
            <w:r>
              <w:rPr>
                <w:sz w:val="20"/>
              </w:rPr>
              <w:t xml:space="preserve">Количество участников</w:t>
            </w:r>
          </w:p>
        </w:tc>
        <w:tc>
          <w:tcPr>
            <w:tcW w:w="850" w:type="dxa"/>
          </w:tcPr>
          <w:p>
            <w:pPr>
              <w:pStyle w:val="0"/>
            </w:pPr>
            <w:r>
              <w:rPr>
                <w:sz w:val="20"/>
              </w:rPr>
              <w:t xml:space="preserve">Человек</w:t>
            </w:r>
          </w:p>
        </w:tc>
        <w:tc>
          <w:tcPr>
            <w:tcW w:w="1474" w:type="dxa"/>
          </w:tcPr>
          <w:p>
            <w:pPr>
              <w:pStyle w:val="0"/>
            </w:pPr>
            <w:r>
              <w:rPr>
                <w:sz w:val="20"/>
              </w:rPr>
              <w:t xml:space="preserve">2023 - 4500;</w:t>
            </w:r>
          </w:p>
          <w:p>
            <w:pPr>
              <w:pStyle w:val="0"/>
            </w:pPr>
            <w:r>
              <w:rPr>
                <w:sz w:val="20"/>
              </w:rPr>
              <w:t xml:space="preserve">2024 - 4500;</w:t>
            </w:r>
          </w:p>
          <w:p>
            <w:pPr>
              <w:pStyle w:val="0"/>
            </w:pPr>
            <w:r>
              <w:rPr>
                <w:sz w:val="20"/>
              </w:rPr>
              <w:t xml:space="preserve">2025 - 4500</w:t>
            </w:r>
          </w:p>
        </w:tc>
      </w:tr>
      <w:tr>
        <w:tc>
          <w:tcPr>
            <w:tcW w:w="1928" w:type="dxa"/>
          </w:tcPr>
          <w:p>
            <w:pPr>
              <w:pStyle w:val="0"/>
            </w:pPr>
            <w:r>
              <w:rPr>
                <w:sz w:val="20"/>
              </w:rPr>
              <w:t xml:space="preserve">4.2. Организация и проведение мероприятий, направленных на сохранение и развитие культуры российского казачества</w:t>
            </w:r>
          </w:p>
        </w:tc>
        <w:tc>
          <w:tcPr>
            <w:tcW w:w="1020" w:type="dxa"/>
          </w:tcPr>
          <w:p>
            <w:pPr>
              <w:pStyle w:val="0"/>
            </w:pPr>
            <w:r>
              <w:rPr>
                <w:sz w:val="20"/>
              </w:rPr>
              <w:t xml:space="preserve">2023 - 2024 годы</w:t>
            </w:r>
          </w:p>
        </w:tc>
        <w:tc>
          <w:tcPr>
            <w:tcW w:w="1814" w:type="dxa"/>
          </w:tcPr>
          <w:p>
            <w:pPr>
              <w:pStyle w:val="0"/>
            </w:pPr>
            <w:r>
              <w:rPr>
                <w:sz w:val="20"/>
              </w:rPr>
              <w:t xml:space="preserve">Министерство образования и науки Тамбовской области, министерство культуры Тамбовской области, департамент внутренней политики Правительства Тамбовской области</w:t>
            </w:r>
          </w:p>
        </w:tc>
        <w:tc>
          <w:tcPr>
            <w:tcW w:w="1928" w:type="dxa"/>
          </w:tcPr>
          <w:p>
            <w:pPr>
              <w:pStyle w:val="0"/>
            </w:pPr>
            <w:r>
              <w:rPr>
                <w:sz w:val="20"/>
              </w:rPr>
              <w:t xml:space="preserve">Количество проведенных с участием членов казачьих обществ и иных объединений казаков,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850" w:type="dxa"/>
          </w:tcPr>
          <w:p>
            <w:pPr>
              <w:pStyle w:val="0"/>
            </w:pPr>
            <w:r>
              <w:rPr>
                <w:sz w:val="20"/>
              </w:rPr>
              <w:t xml:space="preserve">Единица</w:t>
            </w:r>
          </w:p>
        </w:tc>
        <w:tc>
          <w:tcPr>
            <w:tcW w:w="1474" w:type="dxa"/>
          </w:tcPr>
          <w:p>
            <w:pPr>
              <w:pStyle w:val="0"/>
            </w:pPr>
            <w:r>
              <w:rPr>
                <w:sz w:val="20"/>
              </w:rPr>
              <w:t xml:space="preserve">2023 - 10;</w:t>
            </w:r>
          </w:p>
          <w:p>
            <w:pPr>
              <w:pStyle w:val="0"/>
            </w:pPr>
            <w:r>
              <w:rPr>
                <w:sz w:val="20"/>
              </w:rPr>
              <w:t xml:space="preserve">2024 - 10</w:t>
            </w:r>
          </w:p>
        </w:tc>
      </w:tr>
      <w:tr>
        <w:tc>
          <w:tcPr>
            <w:tcW w:w="1928" w:type="dxa"/>
          </w:tcPr>
          <w:p>
            <w:pPr>
              <w:pStyle w:val="0"/>
            </w:pPr>
            <w:r>
              <w:rPr>
                <w:sz w:val="20"/>
              </w:rPr>
              <w:t xml:space="preserve">4.3. Организация и проведение массовых этнокультурных мероприятий</w:t>
            </w:r>
          </w:p>
        </w:tc>
        <w:tc>
          <w:tcPr>
            <w:tcW w:w="1020" w:type="dxa"/>
          </w:tcPr>
          <w:p>
            <w:pPr>
              <w:pStyle w:val="0"/>
            </w:pPr>
            <w:r>
              <w:rPr>
                <w:sz w:val="20"/>
              </w:rPr>
              <w:t xml:space="preserve">2023 - 2024 годы</w:t>
            </w:r>
          </w:p>
        </w:tc>
        <w:tc>
          <w:tcPr>
            <w:tcW w:w="1814" w:type="dxa"/>
          </w:tcPr>
          <w:p>
            <w:pPr>
              <w:pStyle w:val="0"/>
            </w:pPr>
            <w:r>
              <w:rPr>
                <w:sz w:val="20"/>
              </w:rPr>
              <w:t xml:space="preserve">Министерство культуры Тамбовской области, министерство образования и науки Тамбовской области</w:t>
            </w:r>
          </w:p>
        </w:tc>
        <w:tc>
          <w:tcPr>
            <w:tcW w:w="1928" w:type="dxa"/>
          </w:tcPr>
          <w:p>
            <w:pPr>
              <w:pStyle w:val="0"/>
            </w:pPr>
            <w:r>
              <w:rPr>
                <w:sz w:val="20"/>
              </w:rPr>
              <w:t xml:space="preserve">Количество мероприятий</w:t>
            </w:r>
          </w:p>
        </w:tc>
        <w:tc>
          <w:tcPr>
            <w:tcW w:w="850" w:type="dxa"/>
          </w:tcPr>
          <w:p>
            <w:pPr>
              <w:pStyle w:val="0"/>
            </w:pPr>
            <w:r>
              <w:rPr>
                <w:sz w:val="20"/>
              </w:rPr>
              <w:t xml:space="preserve">Единица</w:t>
            </w:r>
          </w:p>
        </w:tc>
        <w:tc>
          <w:tcPr>
            <w:tcW w:w="1474" w:type="dxa"/>
          </w:tcPr>
          <w:p>
            <w:pPr>
              <w:pStyle w:val="0"/>
            </w:pPr>
            <w:r>
              <w:rPr>
                <w:sz w:val="20"/>
              </w:rPr>
              <w:t xml:space="preserve">2023 - 9;</w:t>
            </w:r>
          </w:p>
          <w:p>
            <w:pPr>
              <w:pStyle w:val="0"/>
            </w:pPr>
            <w:r>
              <w:rPr>
                <w:sz w:val="20"/>
              </w:rPr>
              <w:t xml:space="preserve">2024 - 9</w:t>
            </w:r>
          </w:p>
        </w:tc>
      </w:tr>
      <w:tr>
        <w:tc>
          <w:tcPr>
            <w:tcW w:w="1928" w:type="dxa"/>
          </w:tcPr>
          <w:p>
            <w:pPr>
              <w:pStyle w:val="0"/>
            </w:pPr>
            <w:r>
              <w:rPr>
                <w:sz w:val="20"/>
              </w:rPr>
              <w:t xml:space="preserve">4.4. Проведение событийных мероприятий, отражающих этнокультурные особенности региона, направленных на раскрытие туристского потенциала Тамбовской области, популяризацию истории, культуры, традиций народов России (фестиваль традиционных игр "Атмановские кулачки", детский фольклорный фестиваль "Зимние святки", "Праздник русского сарафана", фестиваль казачьей культуры "Любо, братцы, любо!")</w:t>
            </w:r>
          </w:p>
        </w:tc>
        <w:tc>
          <w:tcPr>
            <w:tcW w:w="1020" w:type="dxa"/>
          </w:tcPr>
          <w:p>
            <w:pPr>
              <w:pStyle w:val="0"/>
            </w:pPr>
            <w:r>
              <w:rPr>
                <w:sz w:val="20"/>
              </w:rPr>
              <w:t xml:space="preserve">2023 - 2025 годы</w:t>
            </w:r>
          </w:p>
        </w:tc>
        <w:tc>
          <w:tcPr>
            <w:tcW w:w="1814" w:type="dxa"/>
          </w:tcPr>
          <w:p>
            <w:pPr>
              <w:pStyle w:val="0"/>
            </w:pPr>
            <w:r>
              <w:rPr>
                <w:sz w:val="20"/>
              </w:rPr>
              <w:t xml:space="preserve">Министерство туризма Тамбовской области, органы местного самоуправления Тамбовской области</w:t>
            </w:r>
          </w:p>
        </w:tc>
        <w:tc>
          <w:tcPr>
            <w:tcW w:w="1928" w:type="dxa"/>
          </w:tcPr>
          <w:p>
            <w:pPr>
              <w:pStyle w:val="0"/>
            </w:pPr>
            <w:r>
              <w:rPr>
                <w:sz w:val="20"/>
              </w:rPr>
              <w:t xml:space="preserve">Количество проведенных мероприятий</w:t>
            </w:r>
          </w:p>
        </w:tc>
        <w:tc>
          <w:tcPr>
            <w:tcW w:w="850" w:type="dxa"/>
          </w:tcPr>
          <w:p>
            <w:pPr>
              <w:pStyle w:val="0"/>
            </w:pPr>
            <w:r>
              <w:rPr>
                <w:sz w:val="20"/>
              </w:rPr>
              <w:t xml:space="preserve">Единица</w:t>
            </w:r>
          </w:p>
        </w:tc>
        <w:tc>
          <w:tcPr>
            <w:tcW w:w="1474" w:type="dxa"/>
          </w:tcPr>
          <w:p>
            <w:pPr>
              <w:pStyle w:val="0"/>
            </w:pPr>
            <w:r>
              <w:rPr>
                <w:sz w:val="20"/>
              </w:rPr>
              <w:t xml:space="preserve">2023 - 4;</w:t>
            </w:r>
          </w:p>
          <w:p>
            <w:pPr>
              <w:pStyle w:val="0"/>
            </w:pPr>
            <w:r>
              <w:rPr>
                <w:sz w:val="20"/>
              </w:rPr>
              <w:t xml:space="preserve">2024 - 4;</w:t>
            </w:r>
          </w:p>
          <w:p>
            <w:pPr>
              <w:pStyle w:val="0"/>
            </w:pPr>
            <w:r>
              <w:rPr>
                <w:sz w:val="20"/>
              </w:rPr>
              <w:t xml:space="preserve">2025 - 4</w:t>
            </w:r>
          </w:p>
        </w:tc>
      </w:tr>
      <w:tr>
        <w:tc>
          <w:tcPr>
            <w:tcW w:w="1928" w:type="dxa"/>
          </w:tcPr>
          <w:p>
            <w:pPr>
              <w:pStyle w:val="0"/>
            </w:pPr>
            <w:r>
              <w:rPr>
                <w:sz w:val="20"/>
              </w:rPr>
              <w:t xml:space="preserve">4.5. Реализация комплекса мер по совершенствованию развития национальных видов спорта на территории Тамбовской области</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спорта Тамбовской области, региональные спортивные федерации</w:t>
            </w:r>
          </w:p>
        </w:tc>
        <w:tc>
          <w:tcPr>
            <w:tcW w:w="1928" w:type="dxa"/>
          </w:tcPr>
          <w:p>
            <w:pPr>
              <w:pStyle w:val="0"/>
            </w:pPr>
            <w:r>
              <w:rPr>
                <w:sz w:val="20"/>
              </w:rPr>
              <w:t xml:space="preserve">Наличие программ развития национальных видов спорта (по видам спорта)</w:t>
            </w:r>
          </w:p>
        </w:tc>
        <w:tc>
          <w:tcPr>
            <w:tcW w:w="850" w:type="dxa"/>
          </w:tcPr>
          <w:p>
            <w:pPr>
              <w:pStyle w:val="0"/>
            </w:pPr>
            <w:r>
              <w:rPr>
                <w:sz w:val="20"/>
              </w:rPr>
              <w:t xml:space="preserve">Единица</w:t>
            </w:r>
          </w:p>
        </w:tc>
        <w:tc>
          <w:tcPr>
            <w:tcW w:w="1474" w:type="dxa"/>
          </w:tcPr>
          <w:p>
            <w:pPr>
              <w:pStyle w:val="0"/>
            </w:pPr>
            <w:r>
              <w:rPr>
                <w:sz w:val="20"/>
              </w:rPr>
              <w:t xml:space="preserve">2023 - 4;</w:t>
            </w:r>
          </w:p>
          <w:p>
            <w:pPr>
              <w:pStyle w:val="0"/>
            </w:pPr>
            <w:r>
              <w:rPr>
                <w:sz w:val="20"/>
              </w:rPr>
              <w:t xml:space="preserve">2024 - 4;</w:t>
            </w:r>
          </w:p>
          <w:p>
            <w:pPr>
              <w:pStyle w:val="0"/>
            </w:pPr>
            <w:r>
              <w:rPr>
                <w:sz w:val="20"/>
              </w:rPr>
              <w:t xml:space="preserve">2025 - 5</w:t>
            </w:r>
          </w:p>
        </w:tc>
      </w:tr>
      <w:tr>
        <w:tc>
          <w:tcPr>
            <w:gridSpan w:val="6"/>
            <w:tcW w:w="9014" w:type="dxa"/>
          </w:tcPr>
          <w:p>
            <w:pPr>
              <w:pStyle w:val="0"/>
              <w:outlineLvl w:val="1"/>
              <w:jc w:val="center"/>
            </w:pPr>
            <w:r>
              <w:rPr>
                <w:sz w:val="20"/>
              </w:rPr>
              <w:t xml:space="preserve">5. Формирование у детей и молодежи общероссийской гражданской идентичности, патриотизма, культуры межнационального общения</w:t>
            </w:r>
          </w:p>
        </w:tc>
      </w:tr>
      <w:tr>
        <w:tc>
          <w:tcPr>
            <w:tcW w:w="1928" w:type="dxa"/>
          </w:tcPr>
          <w:p>
            <w:pPr>
              <w:pStyle w:val="0"/>
            </w:pPr>
            <w:r>
              <w:rPr>
                <w:sz w:val="20"/>
              </w:rPr>
              <w:t xml:space="preserve">5.1. Организация и проведение мероприятий по торжественному вручению паспортов гражданина Российской Федерации лицам, достигшим 14-летнего возраста, и получающим их впервые</w:t>
            </w:r>
          </w:p>
        </w:tc>
        <w:tc>
          <w:tcPr>
            <w:tcW w:w="1020" w:type="dxa"/>
          </w:tcPr>
          <w:p>
            <w:pPr>
              <w:pStyle w:val="0"/>
            </w:pPr>
            <w:r>
              <w:rPr>
                <w:sz w:val="20"/>
              </w:rPr>
              <w:t xml:space="preserve">Ежегодно</w:t>
            </w:r>
          </w:p>
        </w:tc>
        <w:tc>
          <w:tcPr>
            <w:tcW w:w="1814" w:type="dxa"/>
          </w:tcPr>
          <w:p>
            <w:pPr>
              <w:pStyle w:val="0"/>
            </w:pPr>
            <w:r>
              <w:rPr>
                <w:sz w:val="20"/>
              </w:rPr>
              <w:t xml:space="preserve">Управление по вопросам миграции Управления Министерства внутренних дел Российской Федерации по Тамбовской области, департамент молодежной политики Правительства Тамбовской области, министерство образования и науки Тамбовской области, органы местного самоуправления Тамбовской области</w:t>
            </w:r>
          </w:p>
        </w:tc>
        <w:tc>
          <w:tcPr>
            <w:tcW w:w="1928" w:type="dxa"/>
          </w:tcPr>
          <w:p>
            <w:pPr>
              <w:pStyle w:val="0"/>
            </w:pPr>
            <w:r>
              <w:rPr>
                <w:sz w:val="20"/>
              </w:rPr>
              <w:t xml:space="preserve">Наличие актуальной аналитической информации для представления в межведомственную комиссию по сохранению и укреплению гражданского единства, традиционных российских духовно-нравственных ценностей при Главе Тамбовской области</w:t>
            </w:r>
          </w:p>
        </w:tc>
        <w:tc>
          <w:tcPr>
            <w:tcW w:w="850" w:type="dxa"/>
          </w:tcPr>
          <w:p>
            <w:pPr>
              <w:pStyle w:val="0"/>
            </w:pPr>
            <w:r>
              <w:rPr>
                <w:sz w:val="20"/>
              </w:rPr>
              <w:t xml:space="preserve">Единица</w:t>
            </w:r>
          </w:p>
        </w:tc>
        <w:tc>
          <w:tcPr>
            <w:tcW w:w="1474" w:type="dxa"/>
          </w:tcPr>
          <w:p>
            <w:pPr>
              <w:pStyle w:val="0"/>
            </w:pPr>
            <w:r>
              <w:rPr>
                <w:sz w:val="20"/>
              </w:rPr>
              <w:t xml:space="preserve">2023 - 2;</w:t>
            </w:r>
          </w:p>
          <w:p>
            <w:pPr>
              <w:pStyle w:val="0"/>
            </w:pPr>
            <w:r>
              <w:rPr>
                <w:sz w:val="20"/>
              </w:rPr>
              <w:t xml:space="preserve">2024 - 2;</w:t>
            </w:r>
          </w:p>
          <w:p>
            <w:pPr>
              <w:pStyle w:val="0"/>
            </w:pPr>
            <w:r>
              <w:rPr>
                <w:sz w:val="20"/>
              </w:rPr>
              <w:t xml:space="preserve">2025 - 2</w:t>
            </w:r>
          </w:p>
        </w:tc>
      </w:tr>
      <w:tr>
        <w:tc>
          <w:tcPr>
            <w:tcW w:w="1928" w:type="dxa"/>
          </w:tcPr>
          <w:p>
            <w:pPr>
              <w:pStyle w:val="0"/>
            </w:pPr>
            <w:r>
              <w:rPr>
                <w:sz w:val="20"/>
              </w:rPr>
              <w:t xml:space="preserve">5.2. Цикл экскурсий антинаркотической и гражданско-патриотической направленности в музее Управления по контролю за оборотом наркотиков Управления Министерства внутренних дел Российской Федерации по Тамбовской области для обучающихся образовательных организаций Тамбовской области</w:t>
            </w:r>
          </w:p>
        </w:tc>
        <w:tc>
          <w:tcPr>
            <w:tcW w:w="1020" w:type="dxa"/>
          </w:tcPr>
          <w:p>
            <w:pPr>
              <w:pStyle w:val="0"/>
            </w:pPr>
            <w:r>
              <w:rPr>
                <w:sz w:val="20"/>
              </w:rPr>
              <w:t xml:space="preserve">Ежегодно</w:t>
            </w:r>
          </w:p>
        </w:tc>
        <w:tc>
          <w:tcPr>
            <w:tcW w:w="1814" w:type="dxa"/>
          </w:tcPr>
          <w:p>
            <w:pPr>
              <w:pStyle w:val="0"/>
            </w:pPr>
            <w:r>
              <w:rPr>
                <w:sz w:val="20"/>
              </w:rPr>
              <w:t xml:space="preserve">Управление по контролю за оборотом наркотиков Управления Министерства внутренних дел Российской Федерации по Тамбовской области, министерство образования и науки Тамбовской области</w:t>
            </w:r>
          </w:p>
        </w:tc>
        <w:tc>
          <w:tcPr>
            <w:tcW w:w="1928" w:type="dxa"/>
          </w:tcPr>
          <w:p>
            <w:pPr>
              <w:pStyle w:val="0"/>
            </w:pPr>
            <w:r>
              <w:rPr>
                <w:sz w:val="20"/>
              </w:rPr>
              <w:t xml:space="preserve">Количество мероприятий</w:t>
            </w:r>
          </w:p>
        </w:tc>
        <w:tc>
          <w:tcPr>
            <w:tcW w:w="850" w:type="dxa"/>
          </w:tcPr>
          <w:p>
            <w:pPr>
              <w:pStyle w:val="0"/>
            </w:pPr>
            <w:r>
              <w:rPr>
                <w:sz w:val="20"/>
              </w:rPr>
              <w:t xml:space="preserve">Единица</w:t>
            </w:r>
          </w:p>
        </w:tc>
        <w:tc>
          <w:tcPr>
            <w:tcW w:w="1474" w:type="dxa"/>
          </w:tcPr>
          <w:p>
            <w:pPr>
              <w:pStyle w:val="0"/>
            </w:pPr>
            <w:r>
              <w:rPr>
                <w:sz w:val="20"/>
              </w:rPr>
              <w:t xml:space="preserve">2023 - 6;</w:t>
            </w:r>
          </w:p>
          <w:p>
            <w:pPr>
              <w:pStyle w:val="0"/>
            </w:pPr>
            <w:r>
              <w:rPr>
                <w:sz w:val="20"/>
              </w:rPr>
              <w:t xml:space="preserve">2024 - 6;</w:t>
            </w:r>
          </w:p>
          <w:p>
            <w:pPr>
              <w:pStyle w:val="0"/>
            </w:pPr>
            <w:r>
              <w:rPr>
                <w:sz w:val="20"/>
              </w:rPr>
              <w:t xml:space="preserve">2025 - 6</w:t>
            </w:r>
          </w:p>
        </w:tc>
      </w:tr>
      <w:tr>
        <w:tc>
          <w:tcPr>
            <w:tcW w:w="1928" w:type="dxa"/>
          </w:tcPr>
          <w:p>
            <w:pPr>
              <w:pStyle w:val="0"/>
            </w:pPr>
            <w:r>
              <w:rPr>
                <w:sz w:val="20"/>
              </w:rPr>
              <w:t xml:space="preserve">5.3. Курсы повышения квалификации для учителей истории и обществознания по программе "Особенности содержания и методики преподавания истории и обществознания в рамках реализации Историко-культурного стандарта и концепции преподавания обществознания в Российской Федерации"</w:t>
            </w:r>
          </w:p>
        </w:tc>
        <w:tc>
          <w:tcPr>
            <w:tcW w:w="1020" w:type="dxa"/>
          </w:tcPr>
          <w:p>
            <w:pPr>
              <w:pStyle w:val="0"/>
            </w:pPr>
            <w:r>
              <w:rPr>
                <w:sz w:val="20"/>
              </w:rPr>
              <w:t xml:space="preserve">Ежегодно</w:t>
            </w:r>
          </w:p>
        </w:tc>
        <w:tc>
          <w:tcPr>
            <w:tcW w:w="1814" w:type="dxa"/>
          </w:tcPr>
          <w:p>
            <w:pPr>
              <w:pStyle w:val="0"/>
            </w:pPr>
            <w:r>
              <w:rPr>
                <w:sz w:val="20"/>
              </w:rPr>
              <w:t xml:space="preserve">Тамбовское областное государственное автономное образовательное учреждение дополнительного профессионального образования "Институт повышения квалификации работников образования"</w:t>
            </w:r>
          </w:p>
        </w:tc>
        <w:tc>
          <w:tcPr>
            <w:tcW w:w="1928" w:type="dxa"/>
          </w:tcPr>
          <w:p>
            <w:pPr>
              <w:pStyle w:val="0"/>
            </w:pPr>
            <w:r>
              <w:rPr>
                <w:sz w:val="20"/>
              </w:rPr>
              <w:t xml:space="preserve">Количество учителей-предметников, прошедших обучение на курсах</w:t>
            </w:r>
          </w:p>
        </w:tc>
        <w:tc>
          <w:tcPr>
            <w:tcW w:w="850" w:type="dxa"/>
          </w:tcPr>
          <w:p>
            <w:pPr>
              <w:pStyle w:val="0"/>
            </w:pPr>
            <w:r>
              <w:rPr>
                <w:sz w:val="20"/>
              </w:rPr>
              <w:t xml:space="preserve">Человек</w:t>
            </w:r>
          </w:p>
        </w:tc>
        <w:tc>
          <w:tcPr>
            <w:tcW w:w="1474" w:type="dxa"/>
          </w:tcPr>
          <w:p>
            <w:pPr>
              <w:pStyle w:val="0"/>
            </w:pPr>
            <w:r>
              <w:rPr>
                <w:sz w:val="20"/>
              </w:rPr>
              <w:t xml:space="preserve">2023 - 105;</w:t>
            </w:r>
          </w:p>
          <w:p>
            <w:pPr>
              <w:pStyle w:val="0"/>
            </w:pPr>
            <w:r>
              <w:rPr>
                <w:sz w:val="20"/>
              </w:rPr>
              <w:t xml:space="preserve">2024 - 105;</w:t>
            </w:r>
          </w:p>
          <w:p>
            <w:pPr>
              <w:pStyle w:val="0"/>
            </w:pPr>
            <w:r>
              <w:rPr>
                <w:sz w:val="20"/>
              </w:rPr>
              <w:t xml:space="preserve">2025 - 110</w:t>
            </w:r>
          </w:p>
        </w:tc>
      </w:tr>
      <w:tr>
        <w:tc>
          <w:tcPr>
            <w:tcW w:w="1928" w:type="dxa"/>
          </w:tcPr>
          <w:p>
            <w:pPr>
              <w:pStyle w:val="0"/>
            </w:pPr>
            <w:r>
              <w:rPr>
                <w:sz w:val="20"/>
              </w:rPr>
              <w:t xml:space="preserve">5.4. Проведение региональной детской военно-спортивной игры "Зарничка"</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образования и науки Тамбовской области</w:t>
            </w:r>
          </w:p>
        </w:tc>
        <w:tc>
          <w:tcPr>
            <w:tcW w:w="1928" w:type="dxa"/>
          </w:tcPr>
          <w:p>
            <w:pPr>
              <w:pStyle w:val="0"/>
            </w:pPr>
            <w:r>
              <w:rPr>
                <w:sz w:val="20"/>
              </w:rPr>
              <w:t xml:space="preserve">Количество участников мероприятия</w:t>
            </w:r>
          </w:p>
        </w:tc>
        <w:tc>
          <w:tcPr>
            <w:tcW w:w="850" w:type="dxa"/>
          </w:tcPr>
          <w:p>
            <w:pPr>
              <w:pStyle w:val="0"/>
            </w:pPr>
            <w:r>
              <w:rPr>
                <w:sz w:val="20"/>
              </w:rPr>
              <w:t xml:space="preserve">Человек</w:t>
            </w:r>
          </w:p>
        </w:tc>
        <w:tc>
          <w:tcPr>
            <w:tcW w:w="1474" w:type="dxa"/>
          </w:tcPr>
          <w:p>
            <w:pPr>
              <w:pStyle w:val="0"/>
            </w:pPr>
            <w:r>
              <w:rPr>
                <w:sz w:val="20"/>
              </w:rPr>
              <w:t xml:space="preserve">2023 - 90;</w:t>
            </w:r>
          </w:p>
          <w:p>
            <w:pPr>
              <w:pStyle w:val="0"/>
            </w:pPr>
            <w:r>
              <w:rPr>
                <w:sz w:val="20"/>
              </w:rPr>
              <w:t xml:space="preserve">2024 - 90;</w:t>
            </w:r>
          </w:p>
          <w:p>
            <w:pPr>
              <w:pStyle w:val="0"/>
            </w:pPr>
            <w:r>
              <w:rPr>
                <w:sz w:val="20"/>
              </w:rPr>
              <w:t xml:space="preserve">2025 - 90</w:t>
            </w:r>
          </w:p>
        </w:tc>
      </w:tr>
      <w:tr>
        <w:tc>
          <w:tcPr>
            <w:tcW w:w="1928" w:type="dxa"/>
          </w:tcPr>
          <w:p>
            <w:pPr>
              <w:pStyle w:val="0"/>
            </w:pPr>
            <w:r>
              <w:rPr>
                <w:sz w:val="20"/>
              </w:rPr>
              <w:t xml:space="preserve">5.5. Проведение регионального этапа Всероссийской детско-юношеской военно-спортивной игры "Зарница"</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образования и науки Тамбовской области</w:t>
            </w:r>
          </w:p>
        </w:tc>
        <w:tc>
          <w:tcPr>
            <w:tcW w:w="1928" w:type="dxa"/>
          </w:tcPr>
          <w:p>
            <w:pPr>
              <w:pStyle w:val="0"/>
            </w:pPr>
            <w:r>
              <w:rPr>
                <w:sz w:val="20"/>
              </w:rPr>
              <w:t xml:space="preserve">Количество участников мероприятия</w:t>
            </w:r>
          </w:p>
        </w:tc>
        <w:tc>
          <w:tcPr>
            <w:tcW w:w="850" w:type="dxa"/>
          </w:tcPr>
          <w:p>
            <w:pPr>
              <w:pStyle w:val="0"/>
            </w:pPr>
            <w:r>
              <w:rPr>
                <w:sz w:val="20"/>
              </w:rPr>
              <w:t xml:space="preserve">Человек</w:t>
            </w:r>
          </w:p>
        </w:tc>
        <w:tc>
          <w:tcPr>
            <w:tcW w:w="1474" w:type="dxa"/>
          </w:tcPr>
          <w:p>
            <w:pPr>
              <w:pStyle w:val="0"/>
            </w:pPr>
            <w:r>
              <w:rPr>
                <w:sz w:val="20"/>
              </w:rPr>
              <w:t xml:space="preserve">2023 - 90;</w:t>
            </w:r>
          </w:p>
          <w:p>
            <w:pPr>
              <w:pStyle w:val="0"/>
            </w:pPr>
            <w:r>
              <w:rPr>
                <w:sz w:val="20"/>
              </w:rPr>
              <w:t xml:space="preserve">2024 - 90;</w:t>
            </w:r>
          </w:p>
          <w:p>
            <w:pPr>
              <w:pStyle w:val="0"/>
            </w:pPr>
            <w:r>
              <w:rPr>
                <w:sz w:val="20"/>
              </w:rPr>
              <w:t xml:space="preserve">2025 - 90</w:t>
            </w:r>
          </w:p>
        </w:tc>
      </w:tr>
      <w:tr>
        <w:tc>
          <w:tcPr>
            <w:tcW w:w="1928" w:type="dxa"/>
          </w:tcPr>
          <w:p>
            <w:pPr>
              <w:pStyle w:val="0"/>
            </w:pPr>
            <w:r>
              <w:rPr>
                <w:sz w:val="20"/>
              </w:rPr>
              <w:t xml:space="preserve">5.6. Проведение регионального этапа Всероссийской детско-юношеской военно-спортивной игры "Победа"</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образования и науки Тамбовской области</w:t>
            </w:r>
          </w:p>
        </w:tc>
        <w:tc>
          <w:tcPr>
            <w:tcW w:w="1928" w:type="dxa"/>
          </w:tcPr>
          <w:p>
            <w:pPr>
              <w:pStyle w:val="0"/>
            </w:pPr>
            <w:r>
              <w:rPr>
                <w:sz w:val="20"/>
              </w:rPr>
              <w:t xml:space="preserve">Количество участников мероприятия</w:t>
            </w:r>
          </w:p>
        </w:tc>
        <w:tc>
          <w:tcPr>
            <w:tcW w:w="850" w:type="dxa"/>
          </w:tcPr>
          <w:p>
            <w:pPr>
              <w:pStyle w:val="0"/>
            </w:pPr>
            <w:r>
              <w:rPr>
                <w:sz w:val="20"/>
              </w:rPr>
              <w:t xml:space="preserve">Человек</w:t>
            </w:r>
          </w:p>
        </w:tc>
        <w:tc>
          <w:tcPr>
            <w:tcW w:w="1474" w:type="dxa"/>
          </w:tcPr>
          <w:p>
            <w:pPr>
              <w:pStyle w:val="0"/>
            </w:pPr>
            <w:r>
              <w:rPr>
                <w:sz w:val="20"/>
              </w:rPr>
              <w:t xml:space="preserve">2023 - 120;</w:t>
            </w:r>
          </w:p>
          <w:p>
            <w:pPr>
              <w:pStyle w:val="0"/>
            </w:pPr>
            <w:r>
              <w:rPr>
                <w:sz w:val="20"/>
              </w:rPr>
              <w:t xml:space="preserve">2024 - 120;</w:t>
            </w:r>
          </w:p>
          <w:p>
            <w:pPr>
              <w:pStyle w:val="0"/>
            </w:pPr>
            <w:r>
              <w:rPr>
                <w:sz w:val="20"/>
              </w:rPr>
              <w:t xml:space="preserve">2025 - 120</w:t>
            </w:r>
          </w:p>
        </w:tc>
      </w:tr>
      <w:tr>
        <w:tc>
          <w:tcPr>
            <w:tcW w:w="1928" w:type="dxa"/>
          </w:tcPr>
          <w:p>
            <w:pPr>
              <w:pStyle w:val="0"/>
            </w:pPr>
            <w:r>
              <w:rPr>
                <w:sz w:val="20"/>
              </w:rPr>
              <w:t xml:space="preserve">5.7. Организация и проведение региональной конференции поисковых отрядов и патриотических объединений профессиональных образовательных организаций</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образования и науки Тамбовской области</w:t>
            </w:r>
          </w:p>
        </w:tc>
        <w:tc>
          <w:tcPr>
            <w:tcW w:w="1928" w:type="dxa"/>
          </w:tcPr>
          <w:p>
            <w:pPr>
              <w:pStyle w:val="0"/>
            </w:pPr>
            <w:r>
              <w:rPr>
                <w:sz w:val="20"/>
              </w:rPr>
              <w:t xml:space="preserve">Количество участников мероприятия</w:t>
            </w:r>
          </w:p>
        </w:tc>
        <w:tc>
          <w:tcPr>
            <w:tcW w:w="850" w:type="dxa"/>
          </w:tcPr>
          <w:p>
            <w:pPr>
              <w:pStyle w:val="0"/>
            </w:pPr>
            <w:r>
              <w:rPr>
                <w:sz w:val="20"/>
              </w:rPr>
              <w:t xml:space="preserve">Человек</w:t>
            </w:r>
          </w:p>
        </w:tc>
        <w:tc>
          <w:tcPr>
            <w:tcW w:w="1474" w:type="dxa"/>
          </w:tcPr>
          <w:p>
            <w:pPr>
              <w:pStyle w:val="0"/>
            </w:pPr>
            <w:r>
              <w:rPr>
                <w:sz w:val="20"/>
              </w:rPr>
              <w:t xml:space="preserve">2023 - 50;</w:t>
            </w:r>
          </w:p>
          <w:p>
            <w:pPr>
              <w:pStyle w:val="0"/>
            </w:pPr>
            <w:r>
              <w:rPr>
                <w:sz w:val="20"/>
              </w:rPr>
              <w:t xml:space="preserve">2024 - 50;</w:t>
            </w:r>
          </w:p>
          <w:p>
            <w:pPr>
              <w:pStyle w:val="0"/>
            </w:pPr>
            <w:r>
              <w:rPr>
                <w:sz w:val="20"/>
              </w:rPr>
              <w:t xml:space="preserve">2025 - 50</w:t>
            </w:r>
          </w:p>
        </w:tc>
      </w:tr>
      <w:tr>
        <w:tc>
          <w:tcPr>
            <w:tcW w:w="1928" w:type="dxa"/>
          </w:tcPr>
          <w:p>
            <w:pPr>
              <w:pStyle w:val="0"/>
            </w:pPr>
            <w:r>
              <w:rPr>
                <w:sz w:val="20"/>
              </w:rPr>
              <w:t xml:space="preserve">5.8. Проведение регионального конкурсного марафона "Тамбовщина патриотическая"</w:t>
            </w:r>
          </w:p>
        </w:tc>
        <w:tc>
          <w:tcPr>
            <w:tcW w:w="1020" w:type="dxa"/>
          </w:tcPr>
          <w:p>
            <w:pPr>
              <w:pStyle w:val="0"/>
            </w:pPr>
            <w:r>
              <w:rPr>
                <w:sz w:val="20"/>
              </w:rPr>
              <w:t xml:space="preserve">2023 год</w:t>
            </w:r>
          </w:p>
        </w:tc>
        <w:tc>
          <w:tcPr>
            <w:tcW w:w="1814" w:type="dxa"/>
          </w:tcPr>
          <w:p>
            <w:pPr>
              <w:pStyle w:val="0"/>
            </w:pPr>
            <w:r>
              <w:rPr>
                <w:sz w:val="20"/>
              </w:rPr>
              <w:t xml:space="preserve">Министерство образования и науки Тамбовской области</w:t>
            </w:r>
          </w:p>
        </w:tc>
        <w:tc>
          <w:tcPr>
            <w:tcW w:w="1928" w:type="dxa"/>
          </w:tcPr>
          <w:p>
            <w:pPr>
              <w:pStyle w:val="0"/>
            </w:pPr>
            <w:r>
              <w:rPr>
                <w:sz w:val="20"/>
              </w:rPr>
              <w:t xml:space="preserve">Количество участников мероприятия</w:t>
            </w:r>
          </w:p>
        </w:tc>
        <w:tc>
          <w:tcPr>
            <w:tcW w:w="850" w:type="dxa"/>
          </w:tcPr>
          <w:p>
            <w:pPr>
              <w:pStyle w:val="0"/>
            </w:pPr>
            <w:r>
              <w:rPr>
                <w:sz w:val="20"/>
              </w:rPr>
              <w:t xml:space="preserve">Человек</w:t>
            </w:r>
          </w:p>
        </w:tc>
        <w:tc>
          <w:tcPr>
            <w:tcW w:w="1474" w:type="dxa"/>
          </w:tcPr>
          <w:p>
            <w:pPr>
              <w:pStyle w:val="0"/>
            </w:pPr>
            <w:r>
              <w:rPr>
                <w:sz w:val="20"/>
              </w:rPr>
              <w:t xml:space="preserve">2023 - 120</w:t>
            </w:r>
          </w:p>
        </w:tc>
      </w:tr>
      <w:tr>
        <w:tc>
          <w:tcPr>
            <w:tcW w:w="1928" w:type="dxa"/>
          </w:tcPr>
          <w:p>
            <w:pPr>
              <w:pStyle w:val="0"/>
            </w:pPr>
            <w:r>
              <w:rPr>
                <w:sz w:val="20"/>
              </w:rPr>
              <w:t xml:space="preserve">5.9. Проведение региональной олимпиады школьников по краеведению "Тамбовский край: известный и неизвестный"</w:t>
            </w:r>
          </w:p>
        </w:tc>
        <w:tc>
          <w:tcPr>
            <w:tcW w:w="1020" w:type="dxa"/>
          </w:tcPr>
          <w:p>
            <w:pPr>
              <w:pStyle w:val="0"/>
            </w:pPr>
            <w:r>
              <w:rPr>
                <w:sz w:val="20"/>
              </w:rPr>
              <w:t xml:space="preserve">Один раз в два года</w:t>
            </w:r>
          </w:p>
        </w:tc>
        <w:tc>
          <w:tcPr>
            <w:tcW w:w="1814" w:type="dxa"/>
          </w:tcPr>
          <w:p>
            <w:pPr>
              <w:pStyle w:val="0"/>
            </w:pPr>
            <w:r>
              <w:rPr>
                <w:sz w:val="20"/>
              </w:rPr>
              <w:t xml:space="preserve">Министерство образования и науки Тамбовской области</w:t>
            </w:r>
          </w:p>
        </w:tc>
        <w:tc>
          <w:tcPr>
            <w:tcW w:w="1928" w:type="dxa"/>
          </w:tcPr>
          <w:p>
            <w:pPr>
              <w:pStyle w:val="0"/>
            </w:pPr>
            <w:r>
              <w:rPr>
                <w:sz w:val="20"/>
              </w:rPr>
              <w:t xml:space="preserve">Количество участников мероприятия</w:t>
            </w:r>
          </w:p>
        </w:tc>
        <w:tc>
          <w:tcPr>
            <w:tcW w:w="850" w:type="dxa"/>
          </w:tcPr>
          <w:p>
            <w:pPr>
              <w:pStyle w:val="0"/>
            </w:pPr>
            <w:r>
              <w:rPr>
                <w:sz w:val="20"/>
              </w:rPr>
              <w:t xml:space="preserve">Человек</w:t>
            </w:r>
          </w:p>
        </w:tc>
        <w:tc>
          <w:tcPr>
            <w:tcW w:w="1474" w:type="dxa"/>
          </w:tcPr>
          <w:p>
            <w:pPr>
              <w:pStyle w:val="0"/>
            </w:pPr>
            <w:r>
              <w:rPr>
                <w:sz w:val="20"/>
              </w:rPr>
              <w:t xml:space="preserve">2024 - 100</w:t>
            </w:r>
          </w:p>
        </w:tc>
      </w:tr>
      <w:tr>
        <w:tc>
          <w:tcPr>
            <w:tcW w:w="1928" w:type="dxa"/>
          </w:tcPr>
          <w:p>
            <w:pPr>
              <w:pStyle w:val="0"/>
            </w:pPr>
            <w:r>
              <w:rPr>
                <w:sz w:val="20"/>
              </w:rPr>
              <w:t xml:space="preserve">5.10. Организация и проведение фестиваля творчества воспитанников областных общеобразовательных организаций, реализующих адаптированную образовательную программу "Горжусь тобой, моя Россия"</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образования и науки Тамбовской области</w:t>
            </w:r>
          </w:p>
        </w:tc>
        <w:tc>
          <w:tcPr>
            <w:tcW w:w="1928" w:type="dxa"/>
          </w:tcPr>
          <w:p>
            <w:pPr>
              <w:pStyle w:val="0"/>
            </w:pPr>
            <w:r>
              <w:rPr>
                <w:sz w:val="20"/>
              </w:rPr>
              <w:t xml:space="preserve">Количество участников мероприятия</w:t>
            </w:r>
          </w:p>
        </w:tc>
        <w:tc>
          <w:tcPr>
            <w:tcW w:w="850" w:type="dxa"/>
          </w:tcPr>
          <w:p>
            <w:pPr>
              <w:pStyle w:val="0"/>
            </w:pPr>
            <w:r>
              <w:rPr>
                <w:sz w:val="20"/>
              </w:rPr>
              <w:t xml:space="preserve">Человек</w:t>
            </w:r>
          </w:p>
        </w:tc>
        <w:tc>
          <w:tcPr>
            <w:tcW w:w="1474" w:type="dxa"/>
          </w:tcPr>
          <w:p>
            <w:pPr>
              <w:pStyle w:val="0"/>
            </w:pPr>
            <w:r>
              <w:rPr>
                <w:sz w:val="20"/>
              </w:rPr>
              <w:t xml:space="preserve">2023 - 40;</w:t>
            </w:r>
          </w:p>
          <w:p>
            <w:pPr>
              <w:pStyle w:val="0"/>
            </w:pPr>
            <w:r>
              <w:rPr>
                <w:sz w:val="20"/>
              </w:rPr>
              <w:t xml:space="preserve">2024 - 40;</w:t>
            </w:r>
          </w:p>
          <w:p>
            <w:pPr>
              <w:pStyle w:val="0"/>
            </w:pPr>
            <w:r>
              <w:rPr>
                <w:sz w:val="20"/>
              </w:rPr>
              <w:t xml:space="preserve">2025 - 40</w:t>
            </w:r>
          </w:p>
        </w:tc>
      </w:tr>
      <w:tr>
        <w:tc>
          <w:tcPr>
            <w:tcW w:w="1928" w:type="dxa"/>
          </w:tcPr>
          <w:p>
            <w:pPr>
              <w:pStyle w:val="0"/>
            </w:pPr>
            <w:r>
              <w:rPr>
                <w:sz w:val="20"/>
              </w:rPr>
              <w:t xml:space="preserve">5.11. Проведение областной акции "Белая ленточка" по предупреждению распространения идеи экстремизма у несовершеннолетних</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образования и науки Тамбовской области</w:t>
            </w:r>
          </w:p>
        </w:tc>
        <w:tc>
          <w:tcPr>
            <w:tcW w:w="1928" w:type="dxa"/>
          </w:tcPr>
          <w:p>
            <w:pPr>
              <w:pStyle w:val="0"/>
            </w:pPr>
            <w:r>
              <w:rPr>
                <w:sz w:val="20"/>
              </w:rPr>
              <w:t xml:space="preserve">Количество участников мероприятия</w:t>
            </w:r>
          </w:p>
        </w:tc>
        <w:tc>
          <w:tcPr>
            <w:tcW w:w="850" w:type="dxa"/>
          </w:tcPr>
          <w:p>
            <w:pPr>
              <w:pStyle w:val="0"/>
            </w:pPr>
            <w:r>
              <w:rPr>
                <w:sz w:val="20"/>
              </w:rPr>
              <w:t xml:space="preserve">Человек</w:t>
            </w:r>
          </w:p>
        </w:tc>
        <w:tc>
          <w:tcPr>
            <w:tcW w:w="1474" w:type="dxa"/>
          </w:tcPr>
          <w:p>
            <w:pPr>
              <w:pStyle w:val="0"/>
            </w:pPr>
            <w:r>
              <w:rPr>
                <w:sz w:val="20"/>
              </w:rPr>
              <w:t xml:space="preserve">2023 - 9000;</w:t>
            </w:r>
          </w:p>
          <w:p>
            <w:pPr>
              <w:pStyle w:val="0"/>
            </w:pPr>
            <w:r>
              <w:rPr>
                <w:sz w:val="20"/>
              </w:rPr>
              <w:t xml:space="preserve">2024 - 9000;</w:t>
            </w:r>
          </w:p>
          <w:p>
            <w:pPr>
              <w:pStyle w:val="0"/>
            </w:pPr>
            <w:r>
              <w:rPr>
                <w:sz w:val="20"/>
              </w:rPr>
              <w:t xml:space="preserve">2025 - 9000</w:t>
            </w:r>
          </w:p>
        </w:tc>
      </w:tr>
      <w:tr>
        <w:tc>
          <w:tcPr>
            <w:tcW w:w="1928" w:type="dxa"/>
          </w:tcPr>
          <w:p>
            <w:pPr>
              <w:pStyle w:val="0"/>
            </w:pPr>
            <w:r>
              <w:rPr>
                <w:sz w:val="20"/>
              </w:rPr>
              <w:t xml:space="preserve">5.12. Обеспечение государственной поддержки Правительства Тамбовской области молодежным общественным объединениям, социально ориентированным некоммерческим организациям, осуществляющим деятельность в сфере гражданско-патриотического, духовно-нравственного воспитания молодежи, профилактики проявлений межнациональной (межэтнической) и/или межрелигиозной нетерпимости либо вражды в детской и молодежной среде</w:t>
            </w:r>
          </w:p>
        </w:tc>
        <w:tc>
          <w:tcPr>
            <w:tcW w:w="1020" w:type="dxa"/>
          </w:tcPr>
          <w:p>
            <w:pPr>
              <w:pStyle w:val="0"/>
            </w:pPr>
            <w:r>
              <w:rPr>
                <w:sz w:val="20"/>
              </w:rPr>
              <w:t xml:space="preserve">2023 - 2025 годы</w:t>
            </w:r>
          </w:p>
        </w:tc>
        <w:tc>
          <w:tcPr>
            <w:tcW w:w="1814" w:type="dxa"/>
          </w:tcPr>
          <w:p>
            <w:pPr>
              <w:pStyle w:val="0"/>
            </w:pPr>
            <w:r>
              <w:rPr>
                <w:sz w:val="20"/>
              </w:rPr>
              <w:t xml:space="preserve">Департамент молодежной политики Правительства Тамбовской области, департамент внутренней политики Правительства Тамбовской области</w:t>
            </w:r>
          </w:p>
        </w:tc>
        <w:tc>
          <w:tcPr>
            <w:tcW w:w="1928" w:type="dxa"/>
          </w:tcPr>
          <w:p>
            <w:pPr>
              <w:pStyle w:val="0"/>
            </w:pPr>
            <w:r>
              <w:rPr>
                <w:sz w:val="20"/>
              </w:rPr>
              <w:t xml:space="preserve">Количество организаций</w:t>
            </w:r>
          </w:p>
        </w:tc>
        <w:tc>
          <w:tcPr>
            <w:tcW w:w="850" w:type="dxa"/>
          </w:tcPr>
          <w:p>
            <w:pPr>
              <w:pStyle w:val="0"/>
            </w:pPr>
            <w:r>
              <w:rPr>
                <w:sz w:val="20"/>
              </w:rPr>
              <w:t xml:space="preserve">Единица</w:t>
            </w:r>
          </w:p>
        </w:tc>
        <w:tc>
          <w:tcPr>
            <w:tcW w:w="1474" w:type="dxa"/>
          </w:tcPr>
          <w:p>
            <w:pPr>
              <w:pStyle w:val="0"/>
            </w:pPr>
            <w:r>
              <w:rPr>
                <w:sz w:val="20"/>
              </w:rPr>
              <w:t xml:space="preserve">2023 - 4;</w:t>
            </w:r>
          </w:p>
          <w:p>
            <w:pPr>
              <w:pStyle w:val="0"/>
            </w:pPr>
            <w:r>
              <w:rPr>
                <w:sz w:val="20"/>
              </w:rPr>
              <w:t xml:space="preserve">2024 - 5;</w:t>
            </w:r>
          </w:p>
          <w:p>
            <w:pPr>
              <w:pStyle w:val="0"/>
            </w:pPr>
            <w:r>
              <w:rPr>
                <w:sz w:val="20"/>
              </w:rPr>
              <w:t xml:space="preserve">2025 - 6</w:t>
            </w:r>
          </w:p>
        </w:tc>
      </w:tr>
      <w:tr>
        <w:tc>
          <w:tcPr>
            <w:tcW w:w="1928" w:type="dxa"/>
          </w:tcPr>
          <w:p>
            <w:pPr>
              <w:pStyle w:val="0"/>
            </w:pPr>
            <w:r>
              <w:rPr>
                <w:sz w:val="20"/>
              </w:rPr>
              <w:t xml:space="preserve">5.13. Участие во Всероссийской акции "Вахта Памяти"</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образования и науки Тамбовской области</w:t>
            </w:r>
          </w:p>
        </w:tc>
        <w:tc>
          <w:tcPr>
            <w:tcW w:w="1928" w:type="dxa"/>
          </w:tcPr>
          <w:p>
            <w:pPr>
              <w:pStyle w:val="0"/>
            </w:pPr>
            <w:r>
              <w:rPr>
                <w:sz w:val="20"/>
              </w:rPr>
              <w:t xml:space="preserve">Количество участников</w:t>
            </w:r>
          </w:p>
        </w:tc>
        <w:tc>
          <w:tcPr>
            <w:tcW w:w="850" w:type="dxa"/>
          </w:tcPr>
          <w:p>
            <w:pPr>
              <w:pStyle w:val="0"/>
            </w:pPr>
            <w:r>
              <w:rPr>
                <w:sz w:val="20"/>
              </w:rPr>
              <w:t xml:space="preserve">Человек</w:t>
            </w:r>
          </w:p>
        </w:tc>
        <w:tc>
          <w:tcPr>
            <w:tcW w:w="1474" w:type="dxa"/>
          </w:tcPr>
          <w:p>
            <w:pPr>
              <w:pStyle w:val="0"/>
            </w:pPr>
            <w:r>
              <w:rPr>
                <w:sz w:val="20"/>
              </w:rPr>
              <w:t xml:space="preserve">2023 - 300;</w:t>
            </w:r>
          </w:p>
          <w:p>
            <w:pPr>
              <w:pStyle w:val="0"/>
            </w:pPr>
            <w:r>
              <w:rPr>
                <w:sz w:val="20"/>
              </w:rPr>
              <w:t xml:space="preserve">2024 - 300;</w:t>
            </w:r>
          </w:p>
          <w:p>
            <w:pPr>
              <w:pStyle w:val="0"/>
            </w:pPr>
            <w:r>
              <w:rPr>
                <w:sz w:val="20"/>
              </w:rPr>
              <w:t xml:space="preserve">2025 - 300</w:t>
            </w:r>
          </w:p>
        </w:tc>
      </w:tr>
      <w:tr>
        <w:tc>
          <w:tcPr>
            <w:gridSpan w:val="6"/>
            <w:tcW w:w="9014" w:type="dxa"/>
          </w:tcPr>
          <w:p>
            <w:pPr>
              <w:pStyle w:val="0"/>
              <w:outlineLvl w:val="1"/>
              <w:jc w:val="center"/>
            </w:pPr>
            <w:r>
              <w:rPr>
                <w:sz w:val="20"/>
              </w:rPr>
              <w:t xml:space="preserve">6. Сохранение и поддержка русского языка как государственного языка Российской Федерации</w:t>
            </w:r>
          </w:p>
        </w:tc>
      </w:tr>
      <w:tr>
        <w:tc>
          <w:tcPr>
            <w:tcW w:w="1928" w:type="dxa"/>
          </w:tcPr>
          <w:p>
            <w:pPr>
              <w:pStyle w:val="0"/>
            </w:pPr>
            <w:r>
              <w:rPr>
                <w:sz w:val="20"/>
              </w:rPr>
              <w:t xml:space="preserve">6.1. "Изучаем русский - познаем Россию". Цикл просветительских программ для детей о русском языке и русской культуре</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культуры Тамбовской области, ТОГБУК "Тамбовская областная детская библиотека"</w:t>
            </w:r>
          </w:p>
        </w:tc>
        <w:tc>
          <w:tcPr>
            <w:tcW w:w="1928" w:type="dxa"/>
          </w:tcPr>
          <w:p>
            <w:pPr>
              <w:pStyle w:val="0"/>
            </w:pPr>
            <w:r>
              <w:rPr>
                <w:sz w:val="20"/>
              </w:rPr>
              <w:t xml:space="preserve">Количество участников</w:t>
            </w:r>
          </w:p>
        </w:tc>
        <w:tc>
          <w:tcPr>
            <w:tcW w:w="850" w:type="dxa"/>
          </w:tcPr>
          <w:p>
            <w:pPr>
              <w:pStyle w:val="0"/>
            </w:pPr>
            <w:r>
              <w:rPr>
                <w:sz w:val="20"/>
              </w:rPr>
              <w:t xml:space="preserve">Человек</w:t>
            </w:r>
          </w:p>
        </w:tc>
        <w:tc>
          <w:tcPr>
            <w:tcW w:w="1474" w:type="dxa"/>
          </w:tcPr>
          <w:p>
            <w:pPr>
              <w:pStyle w:val="0"/>
            </w:pPr>
            <w:r>
              <w:rPr>
                <w:sz w:val="20"/>
              </w:rPr>
              <w:t xml:space="preserve">2023 - 900;</w:t>
            </w:r>
          </w:p>
          <w:p>
            <w:pPr>
              <w:pStyle w:val="0"/>
            </w:pPr>
            <w:r>
              <w:rPr>
                <w:sz w:val="20"/>
              </w:rPr>
              <w:t xml:space="preserve">2024 - 950;</w:t>
            </w:r>
          </w:p>
          <w:p>
            <w:pPr>
              <w:pStyle w:val="0"/>
            </w:pPr>
            <w:r>
              <w:rPr>
                <w:sz w:val="20"/>
              </w:rPr>
              <w:t xml:space="preserve">2025 - 1000</w:t>
            </w:r>
          </w:p>
        </w:tc>
      </w:tr>
      <w:tr>
        <w:tc>
          <w:tcPr>
            <w:tcW w:w="1928" w:type="dxa"/>
          </w:tcPr>
          <w:p>
            <w:pPr>
              <w:pStyle w:val="0"/>
            </w:pPr>
            <w:r>
              <w:rPr>
                <w:sz w:val="20"/>
              </w:rPr>
              <w:t xml:space="preserve">6.2. "День без ошибок" - региональная акция в поддержку русского языка</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культуры Тамбовской области, ТОГБУК "Тамбовская областная детская библиотека"</w:t>
            </w:r>
          </w:p>
        </w:tc>
        <w:tc>
          <w:tcPr>
            <w:tcW w:w="1928" w:type="dxa"/>
          </w:tcPr>
          <w:p>
            <w:pPr>
              <w:pStyle w:val="0"/>
            </w:pPr>
            <w:r>
              <w:rPr>
                <w:sz w:val="20"/>
              </w:rPr>
              <w:t xml:space="preserve">Количество участников</w:t>
            </w:r>
          </w:p>
        </w:tc>
        <w:tc>
          <w:tcPr>
            <w:tcW w:w="850" w:type="dxa"/>
          </w:tcPr>
          <w:p>
            <w:pPr>
              <w:pStyle w:val="0"/>
            </w:pPr>
            <w:r>
              <w:rPr>
                <w:sz w:val="20"/>
              </w:rPr>
              <w:t xml:space="preserve">Человек</w:t>
            </w:r>
          </w:p>
        </w:tc>
        <w:tc>
          <w:tcPr>
            <w:tcW w:w="1474" w:type="dxa"/>
          </w:tcPr>
          <w:p>
            <w:pPr>
              <w:pStyle w:val="0"/>
            </w:pPr>
            <w:r>
              <w:rPr>
                <w:sz w:val="20"/>
              </w:rPr>
              <w:t xml:space="preserve">2023 - 900;</w:t>
            </w:r>
          </w:p>
          <w:p>
            <w:pPr>
              <w:pStyle w:val="0"/>
            </w:pPr>
            <w:r>
              <w:rPr>
                <w:sz w:val="20"/>
              </w:rPr>
              <w:t xml:space="preserve">2024 - 950;</w:t>
            </w:r>
          </w:p>
          <w:p>
            <w:pPr>
              <w:pStyle w:val="0"/>
            </w:pPr>
            <w:r>
              <w:rPr>
                <w:sz w:val="20"/>
              </w:rPr>
              <w:t xml:space="preserve">2025 - 1000</w:t>
            </w:r>
          </w:p>
        </w:tc>
      </w:tr>
      <w:tr>
        <w:tc>
          <w:tcPr>
            <w:tcW w:w="1928" w:type="dxa"/>
          </w:tcPr>
          <w:p>
            <w:pPr>
              <w:pStyle w:val="0"/>
            </w:pPr>
            <w:r>
              <w:rPr>
                <w:sz w:val="20"/>
              </w:rPr>
              <w:t xml:space="preserve">6.3. Региональный этап Всероссийского конкурса литературно-художественного творчества "Шедевры из чернильницы"</w:t>
            </w:r>
          </w:p>
        </w:tc>
        <w:tc>
          <w:tcPr>
            <w:tcW w:w="1020" w:type="dxa"/>
          </w:tcPr>
          <w:p>
            <w:pPr>
              <w:pStyle w:val="0"/>
            </w:pPr>
            <w:r>
              <w:rPr>
                <w:sz w:val="20"/>
              </w:rPr>
              <w:t xml:space="preserve">2023 - 2024 годы</w:t>
            </w:r>
          </w:p>
        </w:tc>
        <w:tc>
          <w:tcPr>
            <w:tcW w:w="1814" w:type="dxa"/>
          </w:tcPr>
          <w:p>
            <w:pPr>
              <w:pStyle w:val="0"/>
            </w:pPr>
            <w:r>
              <w:rPr>
                <w:sz w:val="20"/>
              </w:rPr>
              <w:t xml:space="preserve">Министерство образования и науки Тамбовской области</w:t>
            </w:r>
          </w:p>
        </w:tc>
        <w:tc>
          <w:tcPr>
            <w:tcW w:w="1928" w:type="dxa"/>
          </w:tcPr>
          <w:p>
            <w:pPr>
              <w:pStyle w:val="0"/>
            </w:pPr>
            <w:r>
              <w:rPr>
                <w:sz w:val="20"/>
              </w:rPr>
              <w:t xml:space="preserve">Численность детей</w:t>
            </w:r>
          </w:p>
        </w:tc>
        <w:tc>
          <w:tcPr>
            <w:tcW w:w="850" w:type="dxa"/>
          </w:tcPr>
          <w:p>
            <w:pPr>
              <w:pStyle w:val="0"/>
            </w:pPr>
            <w:r>
              <w:rPr>
                <w:sz w:val="20"/>
              </w:rPr>
              <w:t xml:space="preserve">Человек</w:t>
            </w:r>
          </w:p>
        </w:tc>
        <w:tc>
          <w:tcPr>
            <w:tcW w:w="1474" w:type="dxa"/>
          </w:tcPr>
          <w:p>
            <w:pPr>
              <w:pStyle w:val="0"/>
            </w:pPr>
            <w:r>
              <w:rPr>
                <w:sz w:val="20"/>
              </w:rPr>
              <w:t xml:space="preserve">2023 - 100;</w:t>
            </w:r>
          </w:p>
          <w:p>
            <w:pPr>
              <w:pStyle w:val="0"/>
            </w:pPr>
            <w:r>
              <w:rPr>
                <w:sz w:val="20"/>
              </w:rPr>
              <w:t xml:space="preserve">2024 - 100</w:t>
            </w:r>
          </w:p>
        </w:tc>
      </w:tr>
      <w:tr>
        <w:tc>
          <w:tcPr>
            <w:tcW w:w="1928" w:type="dxa"/>
          </w:tcPr>
          <w:p>
            <w:pPr>
              <w:pStyle w:val="0"/>
            </w:pPr>
            <w:r>
              <w:rPr>
                <w:sz w:val="20"/>
              </w:rPr>
              <w:t xml:space="preserve">6.4. Региональный этап Всероссийского конкурса юных чтецов "Живая классика"</w:t>
            </w:r>
          </w:p>
        </w:tc>
        <w:tc>
          <w:tcPr>
            <w:tcW w:w="1020" w:type="dxa"/>
          </w:tcPr>
          <w:p>
            <w:pPr>
              <w:pStyle w:val="0"/>
            </w:pPr>
            <w:r>
              <w:rPr>
                <w:sz w:val="20"/>
              </w:rPr>
              <w:t xml:space="preserve">2023 - 2024 годы</w:t>
            </w:r>
          </w:p>
        </w:tc>
        <w:tc>
          <w:tcPr>
            <w:tcW w:w="1814" w:type="dxa"/>
          </w:tcPr>
          <w:p>
            <w:pPr>
              <w:pStyle w:val="0"/>
            </w:pPr>
            <w:r>
              <w:rPr>
                <w:sz w:val="20"/>
              </w:rPr>
              <w:t xml:space="preserve">Министерство образования и науки Тамбовской области</w:t>
            </w:r>
          </w:p>
        </w:tc>
        <w:tc>
          <w:tcPr>
            <w:tcW w:w="1928" w:type="dxa"/>
          </w:tcPr>
          <w:p>
            <w:pPr>
              <w:pStyle w:val="0"/>
            </w:pPr>
            <w:r>
              <w:rPr>
                <w:sz w:val="20"/>
              </w:rPr>
              <w:t xml:space="preserve">Численность детей</w:t>
            </w:r>
          </w:p>
        </w:tc>
        <w:tc>
          <w:tcPr>
            <w:tcW w:w="850" w:type="dxa"/>
          </w:tcPr>
          <w:p>
            <w:pPr>
              <w:pStyle w:val="0"/>
            </w:pPr>
            <w:r>
              <w:rPr>
                <w:sz w:val="20"/>
              </w:rPr>
              <w:t xml:space="preserve">Человек</w:t>
            </w:r>
          </w:p>
        </w:tc>
        <w:tc>
          <w:tcPr>
            <w:tcW w:w="1474" w:type="dxa"/>
          </w:tcPr>
          <w:p>
            <w:pPr>
              <w:pStyle w:val="0"/>
            </w:pPr>
            <w:r>
              <w:rPr>
                <w:sz w:val="20"/>
              </w:rPr>
              <w:t xml:space="preserve">2023 - 100;</w:t>
            </w:r>
          </w:p>
          <w:p>
            <w:pPr>
              <w:pStyle w:val="0"/>
            </w:pPr>
            <w:r>
              <w:rPr>
                <w:sz w:val="20"/>
              </w:rPr>
              <w:t xml:space="preserve">2024 - 100</w:t>
            </w:r>
          </w:p>
        </w:tc>
      </w:tr>
      <w:tr>
        <w:tc>
          <w:tcPr>
            <w:tcW w:w="1928" w:type="dxa"/>
          </w:tcPr>
          <w:p>
            <w:pPr>
              <w:pStyle w:val="0"/>
            </w:pPr>
            <w:r>
              <w:rPr>
                <w:sz w:val="20"/>
              </w:rPr>
              <w:t xml:space="preserve">6.5. Реализация проекта "Диалоги культур"</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культуры Тамбовской области, Тамбовское областное государственное бюджетное учреждение культуры "Тамбовская областная универсальная научная библиотека им. А.С.Пушкина"</w:t>
            </w:r>
          </w:p>
        </w:tc>
        <w:tc>
          <w:tcPr>
            <w:tcW w:w="1928" w:type="dxa"/>
          </w:tcPr>
          <w:p>
            <w:pPr>
              <w:pStyle w:val="0"/>
            </w:pPr>
            <w:r>
              <w:rPr>
                <w:sz w:val="20"/>
              </w:rPr>
              <w:t xml:space="preserve">Количество иностранных граждан, принявших участие в культурно-просветительских мероприятиях</w:t>
            </w:r>
          </w:p>
        </w:tc>
        <w:tc>
          <w:tcPr>
            <w:tcW w:w="850" w:type="dxa"/>
          </w:tcPr>
          <w:p>
            <w:pPr>
              <w:pStyle w:val="0"/>
            </w:pPr>
            <w:r>
              <w:rPr>
                <w:sz w:val="20"/>
              </w:rPr>
              <w:t xml:space="preserve">Единица</w:t>
            </w:r>
          </w:p>
        </w:tc>
        <w:tc>
          <w:tcPr>
            <w:tcW w:w="1474" w:type="dxa"/>
          </w:tcPr>
          <w:p>
            <w:pPr>
              <w:pStyle w:val="0"/>
            </w:pPr>
            <w:r>
              <w:rPr>
                <w:sz w:val="20"/>
              </w:rPr>
              <w:t xml:space="preserve">2023 - 100;</w:t>
            </w:r>
          </w:p>
          <w:p>
            <w:pPr>
              <w:pStyle w:val="0"/>
            </w:pPr>
            <w:r>
              <w:rPr>
                <w:sz w:val="20"/>
              </w:rPr>
              <w:t xml:space="preserve">2024 - 100;</w:t>
            </w:r>
          </w:p>
          <w:p>
            <w:pPr>
              <w:pStyle w:val="0"/>
            </w:pPr>
            <w:r>
              <w:rPr>
                <w:sz w:val="20"/>
              </w:rPr>
              <w:t xml:space="preserve">2025 - 100</w:t>
            </w:r>
          </w:p>
        </w:tc>
      </w:tr>
      <w:tr>
        <w:tc>
          <w:tcPr>
            <w:gridSpan w:val="6"/>
            <w:tcW w:w="9014" w:type="dxa"/>
          </w:tcPr>
          <w:p>
            <w:pPr>
              <w:pStyle w:val="0"/>
              <w:outlineLvl w:val="1"/>
              <w:jc w:val="center"/>
            </w:pPr>
            <w:r>
              <w:rPr>
                <w:sz w:val="20"/>
              </w:rPr>
              <w:t xml:space="preserve">7. Формирование системы социальной и культурной адаптации и интеграции иностранных граждан в российское общество</w:t>
            </w:r>
          </w:p>
        </w:tc>
      </w:tr>
      <w:tr>
        <w:tc>
          <w:tcPr>
            <w:tcW w:w="1928" w:type="dxa"/>
          </w:tcPr>
          <w:p>
            <w:pPr>
              <w:pStyle w:val="0"/>
            </w:pPr>
            <w:r>
              <w:rPr>
                <w:sz w:val="20"/>
              </w:rPr>
              <w:t xml:space="preserve">7.1. Организация и проведение рабочих встреч с работодателями, привлекающими на территорию Тамбовской области иностранных работников, с целью разъяснения требований миграционного законодательства Российской Федерации и ответственности за их нарушения</w:t>
            </w:r>
          </w:p>
        </w:tc>
        <w:tc>
          <w:tcPr>
            <w:tcW w:w="1020" w:type="dxa"/>
          </w:tcPr>
          <w:p>
            <w:pPr>
              <w:pStyle w:val="0"/>
            </w:pPr>
            <w:r>
              <w:rPr>
                <w:sz w:val="20"/>
              </w:rPr>
              <w:t xml:space="preserve">Ежегодно</w:t>
            </w:r>
          </w:p>
        </w:tc>
        <w:tc>
          <w:tcPr>
            <w:tcW w:w="1814" w:type="dxa"/>
          </w:tcPr>
          <w:p>
            <w:pPr>
              <w:pStyle w:val="0"/>
            </w:pPr>
            <w:r>
              <w:rPr>
                <w:sz w:val="20"/>
              </w:rPr>
              <w:t xml:space="preserve">Управление по вопросам миграции Управления Министерства внутренних дел Российской Федерации по Тамбовской области</w:t>
            </w:r>
          </w:p>
        </w:tc>
        <w:tc>
          <w:tcPr>
            <w:tcW w:w="1928" w:type="dxa"/>
          </w:tcPr>
          <w:p>
            <w:pPr>
              <w:pStyle w:val="0"/>
            </w:pPr>
            <w:r>
              <w:rPr>
                <w:sz w:val="20"/>
              </w:rPr>
              <w:t xml:space="preserve">Профилактика правонарушений в сфере миграции и общественного порядка среди иностранных граждан, осуществляющих трудовую деятельность на территории Тамбовской области, а также работодателей, привлекающих иностранных работников</w:t>
            </w:r>
          </w:p>
        </w:tc>
        <w:tc>
          <w:tcPr>
            <w:tcW w:w="850" w:type="dxa"/>
          </w:tcPr>
          <w:p>
            <w:pPr>
              <w:pStyle w:val="0"/>
            </w:pPr>
            <w:r>
              <w:rPr>
                <w:sz w:val="20"/>
              </w:rPr>
              <w:t xml:space="preserve">Единица</w:t>
            </w:r>
          </w:p>
        </w:tc>
        <w:tc>
          <w:tcPr>
            <w:tcW w:w="1474" w:type="dxa"/>
          </w:tcPr>
          <w:p>
            <w:pPr>
              <w:pStyle w:val="0"/>
            </w:pPr>
            <w:r>
              <w:rPr>
                <w:sz w:val="20"/>
              </w:rPr>
              <w:t xml:space="preserve">2023 - 2;</w:t>
            </w:r>
          </w:p>
          <w:p>
            <w:pPr>
              <w:pStyle w:val="0"/>
            </w:pPr>
            <w:r>
              <w:rPr>
                <w:sz w:val="20"/>
              </w:rPr>
              <w:t xml:space="preserve">2024 - 2;</w:t>
            </w:r>
          </w:p>
          <w:p>
            <w:pPr>
              <w:pStyle w:val="0"/>
            </w:pPr>
            <w:r>
              <w:rPr>
                <w:sz w:val="20"/>
              </w:rPr>
              <w:t xml:space="preserve">2025 - 2</w:t>
            </w:r>
          </w:p>
        </w:tc>
      </w:tr>
      <w:tr>
        <w:tc>
          <w:tcPr>
            <w:tcW w:w="1928" w:type="dxa"/>
          </w:tcPr>
          <w:p>
            <w:pPr>
              <w:pStyle w:val="0"/>
            </w:pPr>
            <w:r>
              <w:rPr>
                <w:sz w:val="20"/>
              </w:rPr>
              <w:t xml:space="preserve">7.2. Информирование администраций муниципальных образований Тамбовской области о количестве прибывших участников государственной </w:t>
            </w:r>
            <w:hyperlink w:history="0" r:id="rId22" w:tooltip="Постановление администрации Тамбовской области от 05.04.2013 N 332 (ред. от 08.04.2024) &quot;Об утверждении государственной программы Тамбовской области &quot;Оказание содействия добровольному переселению в Тамбовскую область соотечественников, проживающих за рубежом&quot; {КонсультантПлюс}">
              <w:r>
                <w:rPr>
                  <w:sz w:val="20"/>
                  <w:color w:val="0000ff"/>
                </w:rPr>
                <w:t xml:space="preserve">программы</w:t>
              </w:r>
            </w:hyperlink>
            <w:r>
              <w:rPr>
                <w:sz w:val="20"/>
              </w:rPr>
              <w:t xml:space="preserve"> Тамбовской области "Оказание содействия добровольному переселению в Тамбовскую область соотечественников, проживающих за рубежом" и членах их семей</w:t>
            </w:r>
          </w:p>
        </w:tc>
        <w:tc>
          <w:tcPr>
            <w:tcW w:w="1020" w:type="dxa"/>
          </w:tcPr>
          <w:p>
            <w:pPr>
              <w:pStyle w:val="0"/>
            </w:pPr>
            <w:r>
              <w:rPr>
                <w:sz w:val="20"/>
              </w:rPr>
              <w:t xml:space="preserve">Ежемесячно</w:t>
            </w:r>
          </w:p>
        </w:tc>
        <w:tc>
          <w:tcPr>
            <w:tcW w:w="1814" w:type="dxa"/>
          </w:tcPr>
          <w:p>
            <w:pPr>
              <w:pStyle w:val="0"/>
            </w:pPr>
            <w:r>
              <w:rPr>
                <w:sz w:val="20"/>
              </w:rPr>
              <w:t xml:space="preserve">Министерство труда и занятости населения Тамбовской области</w:t>
            </w:r>
          </w:p>
        </w:tc>
        <w:tc>
          <w:tcPr>
            <w:tcW w:w="1928" w:type="dxa"/>
          </w:tcPr>
          <w:p>
            <w:pPr>
              <w:pStyle w:val="0"/>
            </w:pPr>
            <w:r>
              <w:rPr>
                <w:sz w:val="20"/>
              </w:rPr>
              <w:t xml:space="preserve">Количество направленных информаций</w:t>
            </w:r>
          </w:p>
        </w:tc>
        <w:tc>
          <w:tcPr>
            <w:tcW w:w="850" w:type="dxa"/>
          </w:tcPr>
          <w:p>
            <w:pPr>
              <w:pStyle w:val="0"/>
            </w:pPr>
            <w:r>
              <w:rPr>
                <w:sz w:val="20"/>
              </w:rPr>
              <w:t xml:space="preserve">Единица</w:t>
            </w:r>
          </w:p>
        </w:tc>
        <w:tc>
          <w:tcPr>
            <w:tcW w:w="1474" w:type="dxa"/>
          </w:tcPr>
          <w:p>
            <w:pPr>
              <w:pStyle w:val="0"/>
            </w:pPr>
            <w:r>
              <w:rPr>
                <w:sz w:val="20"/>
              </w:rPr>
              <w:t xml:space="preserve">2023 - 12;</w:t>
            </w:r>
          </w:p>
          <w:p>
            <w:pPr>
              <w:pStyle w:val="0"/>
            </w:pPr>
            <w:r>
              <w:rPr>
                <w:sz w:val="20"/>
              </w:rPr>
              <w:t xml:space="preserve">2024 - 12;</w:t>
            </w:r>
          </w:p>
          <w:p>
            <w:pPr>
              <w:pStyle w:val="0"/>
            </w:pPr>
            <w:r>
              <w:rPr>
                <w:sz w:val="20"/>
              </w:rPr>
              <w:t xml:space="preserve">2025 - 12</w:t>
            </w:r>
          </w:p>
        </w:tc>
      </w:tr>
      <w:tr>
        <w:tc>
          <w:tcPr>
            <w:tcW w:w="1928" w:type="dxa"/>
          </w:tcPr>
          <w:p>
            <w:pPr>
              <w:pStyle w:val="0"/>
            </w:pPr>
            <w:r>
              <w:rPr>
                <w:sz w:val="20"/>
              </w:rPr>
              <w:t xml:space="preserve">7.3. Осуществление взаимодействия с территориальными органами федеральных органов исполнительной власти по оценке эффективности привлечения иностранных работников на территорию Тамбовской области</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труда и занятости населения Тамбовской области</w:t>
            </w:r>
          </w:p>
        </w:tc>
        <w:tc>
          <w:tcPr>
            <w:tcW w:w="1928" w:type="dxa"/>
          </w:tcPr>
          <w:p>
            <w:pPr>
              <w:pStyle w:val="0"/>
            </w:pPr>
            <w:r>
              <w:rPr>
                <w:sz w:val="20"/>
              </w:rPr>
              <w:t xml:space="preserve">Информация-обоснование по привлечению иностранных работников</w:t>
            </w:r>
          </w:p>
        </w:tc>
        <w:tc>
          <w:tcPr>
            <w:tcW w:w="850" w:type="dxa"/>
          </w:tcPr>
          <w:p>
            <w:pPr>
              <w:pStyle w:val="0"/>
            </w:pPr>
            <w:r>
              <w:rPr>
                <w:sz w:val="20"/>
              </w:rPr>
              <w:t xml:space="preserve">Единица</w:t>
            </w:r>
          </w:p>
        </w:tc>
        <w:tc>
          <w:tcPr>
            <w:tcW w:w="1474" w:type="dxa"/>
          </w:tcPr>
          <w:p>
            <w:pPr>
              <w:pStyle w:val="0"/>
            </w:pPr>
            <w:r>
              <w:rPr>
                <w:sz w:val="20"/>
              </w:rPr>
              <w:t xml:space="preserve">2023 - 1;</w:t>
            </w:r>
          </w:p>
          <w:p>
            <w:pPr>
              <w:pStyle w:val="0"/>
            </w:pPr>
            <w:r>
              <w:rPr>
                <w:sz w:val="20"/>
              </w:rPr>
              <w:t xml:space="preserve">2024 - 1;</w:t>
            </w:r>
          </w:p>
          <w:p>
            <w:pPr>
              <w:pStyle w:val="0"/>
            </w:pPr>
            <w:r>
              <w:rPr>
                <w:sz w:val="20"/>
              </w:rPr>
              <w:t xml:space="preserve">2025 - 1</w:t>
            </w:r>
          </w:p>
        </w:tc>
      </w:tr>
      <w:tr>
        <w:tc>
          <w:tcPr>
            <w:tcW w:w="1928" w:type="dxa"/>
          </w:tcPr>
          <w:p>
            <w:pPr>
              <w:pStyle w:val="0"/>
            </w:pPr>
            <w:r>
              <w:rPr>
                <w:sz w:val="20"/>
              </w:rPr>
              <w:t xml:space="preserve">7.4. Направление буклетной продукции в посольства и консульства Российской Федерации для соотечественников, планирующих переселение в Тамбовскую область о социально-экономическом развитии Тамбовской области, покупки и аренды жилья, предоставления социальной помощи, услуг здравоохранения и образования</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труда и занятости населения Тамбовской области</w:t>
            </w:r>
          </w:p>
        </w:tc>
        <w:tc>
          <w:tcPr>
            <w:tcW w:w="1928" w:type="dxa"/>
          </w:tcPr>
          <w:p>
            <w:pPr>
              <w:pStyle w:val="0"/>
            </w:pPr>
            <w:r>
              <w:rPr>
                <w:sz w:val="20"/>
              </w:rPr>
              <w:t xml:space="preserve">Количество адресатов</w:t>
            </w:r>
          </w:p>
        </w:tc>
        <w:tc>
          <w:tcPr>
            <w:tcW w:w="850" w:type="dxa"/>
          </w:tcPr>
          <w:p>
            <w:pPr>
              <w:pStyle w:val="0"/>
            </w:pPr>
            <w:r>
              <w:rPr>
                <w:sz w:val="20"/>
              </w:rPr>
              <w:t xml:space="preserve">Единица</w:t>
            </w:r>
          </w:p>
        </w:tc>
        <w:tc>
          <w:tcPr>
            <w:tcW w:w="1474" w:type="dxa"/>
          </w:tcPr>
          <w:p>
            <w:pPr>
              <w:pStyle w:val="0"/>
            </w:pPr>
            <w:r>
              <w:rPr>
                <w:sz w:val="20"/>
              </w:rPr>
              <w:t xml:space="preserve">2023 - 15;</w:t>
            </w:r>
          </w:p>
          <w:p>
            <w:pPr>
              <w:pStyle w:val="0"/>
            </w:pPr>
            <w:r>
              <w:rPr>
                <w:sz w:val="20"/>
              </w:rPr>
              <w:t xml:space="preserve">2024 - 15;</w:t>
            </w:r>
          </w:p>
          <w:p>
            <w:pPr>
              <w:pStyle w:val="0"/>
            </w:pPr>
            <w:r>
              <w:rPr>
                <w:sz w:val="20"/>
              </w:rPr>
              <w:t xml:space="preserve">2025 - 15</w:t>
            </w:r>
          </w:p>
        </w:tc>
      </w:tr>
      <w:tr>
        <w:tc>
          <w:tcPr>
            <w:tcW w:w="1928" w:type="dxa"/>
          </w:tcPr>
          <w:p>
            <w:pPr>
              <w:pStyle w:val="0"/>
            </w:pPr>
            <w:r>
              <w:rPr>
                <w:sz w:val="20"/>
              </w:rPr>
              <w:t xml:space="preserve">7.5. Обеспечение работы "горячей линии" по вопросам предоставления мигрантам услуг в области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w:t>
            </w:r>
          </w:p>
        </w:tc>
        <w:tc>
          <w:tcPr>
            <w:tcW w:w="1020" w:type="dxa"/>
          </w:tcPr>
          <w:p>
            <w:pPr>
              <w:pStyle w:val="0"/>
            </w:pPr>
            <w:r>
              <w:rPr>
                <w:sz w:val="20"/>
              </w:rPr>
              <w:t xml:space="preserve">Постоянно</w:t>
            </w:r>
          </w:p>
        </w:tc>
        <w:tc>
          <w:tcPr>
            <w:tcW w:w="1814" w:type="dxa"/>
          </w:tcPr>
          <w:p>
            <w:pPr>
              <w:pStyle w:val="0"/>
            </w:pPr>
            <w:r>
              <w:rPr>
                <w:sz w:val="20"/>
              </w:rPr>
              <w:t xml:space="preserve">Министерство труда и занятости населения Тамбовской области</w:t>
            </w:r>
          </w:p>
        </w:tc>
        <w:tc>
          <w:tcPr>
            <w:tcW w:w="1928" w:type="dxa"/>
          </w:tcPr>
          <w:p>
            <w:pPr>
              <w:pStyle w:val="0"/>
            </w:pPr>
            <w:r>
              <w:rPr>
                <w:sz w:val="20"/>
              </w:rPr>
              <w:t xml:space="preserve">Количество телефонных номеров для работы "горячей линии"</w:t>
            </w:r>
          </w:p>
        </w:tc>
        <w:tc>
          <w:tcPr>
            <w:tcW w:w="850" w:type="dxa"/>
          </w:tcPr>
          <w:p>
            <w:pPr>
              <w:pStyle w:val="0"/>
            </w:pPr>
            <w:r>
              <w:rPr>
                <w:sz w:val="20"/>
              </w:rPr>
              <w:t xml:space="preserve">Единица</w:t>
            </w:r>
          </w:p>
        </w:tc>
        <w:tc>
          <w:tcPr>
            <w:tcW w:w="1474" w:type="dxa"/>
          </w:tcPr>
          <w:p>
            <w:pPr>
              <w:pStyle w:val="0"/>
            </w:pPr>
            <w:r>
              <w:rPr>
                <w:sz w:val="20"/>
              </w:rPr>
              <w:t xml:space="preserve">2023 - 1;</w:t>
            </w:r>
          </w:p>
          <w:p>
            <w:pPr>
              <w:pStyle w:val="0"/>
            </w:pPr>
            <w:r>
              <w:rPr>
                <w:sz w:val="20"/>
              </w:rPr>
              <w:t xml:space="preserve">2024 - 1;</w:t>
            </w:r>
          </w:p>
          <w:p>
            <w:pPr>
              <w:pStyle w:val="0"/>
            </w:pPr>
            <w:r>
              <w:rPr>
                <w:sz w:val="20"/>
              </w:rPr>
              <w:t xml:space="preserve">2025 - 1</w:t>
            </w:r>
          </w:p>
        </w:tc>
      </w:tr>
      <w:tr>
        <w:tc>
          <w:tcPr>
            <w:tcW w:w="1928" w:type="dxa"/>
          </w:tcPr>
          <w:p>
            <w:pPr>
              <w:pStyle w:val="0"/>
            </w:pPr>
            <w:r>
              <w:rPr>
                <w:sz w:val="20"/>
              </w:rPr>
              <w:t xml:space="preserve">7.6. Проведение органами службы занятости населения консультационных встреч в центрах временного размещения по вопросам содействия в трудоустройстве с прибывшими участниками государственной </w:t>
            </w:r>
            <w:hyperlink w:history="0" r:id="rId23" w:tooltip="Постановление администрации Тамбовской области от 05.04.2013 N 332 (ред. от 08.04.2024) &quot;Об утверждении государственной программы Тамбовской области &quot;Оказание содействия добровольному переселению в Тамбовскую область соотечественников, проживающих за рубежом&quot; {КонсультантПлюс}">
              <w:r>
                <w:rPr>
                  <w:sz w:val="20"/>
                  <w:color w:val="0000ff"/>
                </w:rPr>
                <w:t xml:space="preserve">программы</w:t>
              </w:r>
            </w:hyperlink>
            <w:r>
              <w:rPr>
                <w:sz w:val="20"/>
              </w:rPr>
              <w:t xml:space="preserve"> Тамбовской области "Оказание содействия добровольному переселению в Тамбовскую область соотечественников, проживающих за рубежом" и членами их семей</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труда и занятости населения Тамбовской области</w:t>
            </w:r>
          </w:p>
        </w:tc>
        <w:tc>
          <w:tcPr>
            <w:tcW w:w="1928" w:type="dxa"/>
          </w:tcPr>
          <w:p>
            <w:pPr>
              <w:pStyle w:val="0"/>
            </w:pPr>
            <w:r>
              <w:rPr>
                <w:sz w:val="20"/>
              </w:rPr>
              <w:t xml:space="preserve">Количество мероприятий</w:t>
            </w:r>
          </w:p>
        </w:tc>
        <w:tc>
          <w:tcPr>
            <w:tcW w:w="850" w:type="dxa"/>
          </w:tcPr>
          <w:p>
            <w:pPr>
              <w:pStyle w:val="0"/>
            </w:pPr>
            <w:r>
              <w:rPr>
                <w:sz w:val="20"/>
              </w:rPr>
              <w:t xml:space="preserve">Единица</w:t>
            </w:r>
          </w:p>
        </w:tc>
        <w:tc>
          <w:tcPr>
            <w:tcW w:w="1474" w:type="dxa"/>
          </w:tcPr>
          <w:p>
            <w:pPr>
              <w:pStyle w:val="0"/>
            </w:pPr>
            <w:r>
              <w:rPr>
                <w:sz w:val="20"/>
              </w:rPr>
              <w:t xml:space="preserve">2023 - 15;</w:t>
            </w:r>
          </w:p>
          <w:p>
            <w:pPr>
              <w:pStyle w:val="0"/>
            </w:pPr>
            <w:r>
              <w:rPr>
                <w:sz w:val="20"/>
              </w:rPr>
              <w:t xml:space="preserve">2024 - 15;</w:t>
            </w:r>
          </w:p>
          <w:p>
            <w:pPr>
              <w:pStyle w:val="0"/>
            </w:pPr>
            <w:r>
              <w:rPr>
                <w:sz w:val="20"/>
              </w:rPr>
              <w:t xml:space="preserve">2025 - 15</w:t>
            </w:r>
          </w:p>
        </w:tc>
      </w:tr>
      <w:tr>
        <w:tc>
          <w:tcPr>
            <w:tcW w:w="1928" w:type="dxa"/>
          </w:tcPr>
          <w:p>
            <w:pPr>
              <w:pStyle w:val="0"/>
            </w:pPr>
            <w:r>
              <w:rPr>
                <w:sz w:val="20"/>
              </w:rPr>
              <w:t xml:space="preserve">7.7. Реализация мероприятий по социализации и психологической адаптации несовершеннолетних иностранных граждан, обучающихся по образовательным программам дошкольного, начального общего, основного общего, среднего общего и среднего профессионального образования</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образования и науки Тамбовской области</w:t>
            </w:r>
          </w:p>
        </w:tc>
        <w:tc>
          <w:tcPr>
            <w:tcW w:w="1928" w:type="dxa"/>
          </w:tcPr>
          <w:p>
            <w:pPr>
              <w:pStyle w:val="0"/>
            </w:pPr>
            <w:r>
              <w:rPr>
                <w:sz w:val="20"/>
              </w:rPr>
              <w:t xml:space="preserve">Проведение мероприятий</w:t>
            </w:r>
          </w:p>
        </w:tc>
        <w:tc>
          <w:tcPr>
            <w:tcW w:w="850" w:type="dxa"/>
          </w:tcPr>
          <w:p>
            <w:pPr>
              <w:pStyle w:val="0"/>
            </w:pPr>
            <w:r>
              <w:rPr>
                <w:sz w:val="20"/>
              </w:rPr>
              <w:t xml:space="preserve">Единица</w:t>
            </w:r>
          </w:p>
        </w:tc>
        <w:tc>
          <w:tcPr>
            <w:tcW w:w="1474" w:type="dxa"/>
          </w:tcPr>
          <w:p>
            <w:pPr>
              <w:pStyle w:val="0"/>
            </w:pPr>
            <w:r>
              <w:rPr>
                <w:sz w:val="20"/>
              </w:rPr>
              <w:t xml:space="preserve">2023 - 3;</w:t>
            </w:r>
          </w:p>
          <w:p>
            <w:pPr>
              <w:pStyle w:val="0"/>
            </w:pPr>
            <w:r>
              <w:rPr>
                <w:sz w:val="20"/>
              </w:rPr>
              <w:t xml:space="preserve">2024 - 3;</w:t>
            </w:r>
          </w:p>
          <w:p>
            <w:pPr>
              <w:pStyle w:val="0"/>
            </w:pPr>
            <w:r>
              <w:rPr>
                <w:sz w:val="20"/>
              </w:rPr>
              <w:t xml:space="preserve">2025 - 3</w:t>
            </w:r>
          </w:p>
        </w:tc>
      </w:tr>
      <w:tr>
        <w:tc>
          <w:tcPr>
            <w:tcW w:w="1928" w:type="dxa"/>
          </w:tcPr>
          <w:p>
            <w:pPr>
              <w:pStyle w:val="0"/>
            </w:pPr>
            <w:r>
              <w:rPr>
                <w:sz w:val="20"/>
              </w:rPr>
              <w:t xml:space="preserve">7.8. Реализация комплекса мероприятий по социальной и культурной адаптации иностранных студентов и их интеграции в российское общество</w:t>
            </w:r>
          </w:p>
        </w:tc>
        <w:tc>
          <w:tcPr>
            <w:tcW w:w="1020" w:type="dxa"/>
          </w:tcPr>
          <w:p>
            <w:pPr>
              <w:pStyle w:val="0"/>
            </w:pPr>
            <w:r>
              <w:rPr>
                <w:sz w:val="20"/>
              </w:rPr>
              <w:t xml:space="preserve">Ежегодно</w:t>
            </w:r>
          </w:p>
        </w:tc>
        <w:tc>
          <w:tcPr>
            <w:tcW w:w="1814" w:type="dxa"/>
          </w:tcPr>
          <w:p>
            <w:pPr>
              <w:pStyle w:val="0"/>
            </w:pPr>
            <w:r>
              <w:rPr>
                <w:sz w:val="20"/>
              </w:rPr>
              <w:t xml:space="preserve">Федеральное государственное бюджетное образовательное учреждение высшего образования "Тамбовский государственный университет им. Г.Р.Державина", федеральное государственное бюджетное образовательное учреждение высшего образования "Тамбовский государственный технический университет"</w:t>
            </w:r>
          </w:p>
        </w:tc>
        <w:tc>
          <w:tcPr>
            <w:tcW w:w="1928" w:type="dxa"/>
          </w:tcPr>
          <w:p>
            <w:pPr>
              <w:pStyle w:val="0"/>
            </w:pPr>
            <w:r>
              <w:rPr>
                <w:sz w:val="20"/>
              </w:rPr>
              <w:t xml:space="preserve">Наличие плана мероприятий по адаптации и социализации иностранных студентов, обучающихся в образовательных организациях высшего образования, осуществляющих деятельность на территории Тамбовской области</w:t>
            </w:r>
          </w:p>
        </w:tc>
        <w:tc>
          <w:tcPr>
            <w:tcW w:w="850" w:type="dxa"/>
          </w:tcPr>
          <w:p>
            <w:pPr>
              <w:pStyle w:val="0"/>
            </w:pPr>
            <w:r>
              <w:rPr>
                <w:sz w:val="20"/>
              </w:rPr>
              <w:t xml:space="preserve">Единица</w:t>
            </w:r>
          </w:p>
        </w:tc>
        <w:tc>
          <w:tcPr>
            <w:tcW w:w="1474" w:type="dxa"/>
          </w:tcPr>
          <w:p>
            <w:pPr>
              <w:pStyle w:val="0"/>
            </w:pPr>
            <w:r>
              <w:rPr>
                <w:sz w:val="20"/>
              </w:rPr>
              <w:t xml:space="preserve">2023 - 2;</w:t>
            </w:r>
          </w:p>
          <w:p>
            <w:pPr>
              <w:pStyle w:val="0"/>
            </w:pPr>
            <w:r>
              <w:rPr>
                <w:sz w:val="20"/>
              </w:rPr>
              <w:t xml:space="preserve">2024 - 2;</w:t>
            </w:r>
          </w:p>
          <w:p>
            <w:pPr>
              <w:pStyle w:val="0"/>
            </w:pPr>
            <w:r>
              <w:rPr>
                <w:sz w:val="20"/>
              </w:rPr>
              <w:t xml:space="preserve">2025 - 2</w:t>
            </w:r>
          </w:p>
        </w:tc>
      </w:tr>
      <w:tr>
        <w:tc>
          <w:tcPr>
            <w:tcW w:w="1928" w:type="dxa"/>
          </w:tcPr>
          <w:p>
            <w:pPr>
              <w:pStyle w:val="0"/>
            </w:pPr>
            <w:r>
              <w:rPr>
                <w:sz w:val="20"/>
              </w:rPr>
              <w:t xml:space="preserve">7.9. Организация и проведение мониторинга уровня сформированности общероссийской гражданской идентичности, личностных установок в сфере межнациональных отношений среди обучающихся образовательных организаций Тамбовской области</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образования и науки Тамбовской области</w:t>
            </w:r>
          </w:p>
        </w:tc>
        <w:tc>
          <w:tcPr>
            <w:tcW w:w="1928" w:type="dxa"/>
          </w:tcPr>
          <w:p>
            <w:pPr>
              <w:pStyle w:val="0"/>
            </w:pPr>
            <w:r>
              <w:rPr>
                <w:sz w:val="20"/>
              </w:rPr>
              <w:t xml:space="preserve">Проведение мониторинга</w:t>
            </w:r>
          </w:p>
        </w:tc>
        <w:tc>
          <w:tcPr>
            <w:tcW w:w="850" w:type="dxa"/>
          </w:tcPr>
          <w:p>
            <w:pPr>
              <w:pStyle w:val="0"/>
            </w:pPr>
            <w:r>
              <w:rPr>
                <w:sz w:val="20"/>
              </w:rPr>
              <w:t xml:space="preserve">Единица</w:t>
            </w:r>
          </w:p>
        </w:tc>
        <w:tc>
          <w:tcPr>
            <w:tcW w:w="1474" w:type="dxa"/>
          </w:tcPr>
          <w:p>
            <w:pPr>
              <w:pStyle w:val="0"/>
            </w:pPr>
            <w:r>
              <w:rPr>
                <w:sz w:val="20"/>
              </w:rPr>
              <w:t xml:space="preserve">2023 - 1;</w:t>
            </w:r>
          </w:p>
          <w:p>
            <w:pPr>
              <w:pStyle w:val="0"/>
            </w:pPr>
            <w:r>
              <w:rPr>
                <w:sz w:val="20"/>
              </w:rPr>
              <w:t xml:space="preserve">2024 - 1;</w:t>
            </w:r>
          </w:p>
          <w:p>
            <w:pPr>
              <w:pStyle w:val="0"/>
            </w:pPr>
            <w:r>
              <w:rPr>
                <w:sz w:val="20"/>
              </w:rPr>
              <w:t xml:space="preserve">2025 - 1</w:t>
            </w:r>
          </w:p>
        </w:tc>
      </w:tr>
      <w:tr>
        <w:tc>
          <w:tcPr>
            <w:gridSpan w:val="6"/>
            <w:tcW w:w="9014" w:type="dxa"/>
          </w:tcPr>
          <w:p>
            <w:pPr>
              <w:pStyle w:val="0"/>
              <w:outlineLvl w:val="1"/>
              <w:jc w:val="center"/>
            </w:pPr>
            <w:r>
              <w:rPr>
                <w:sz w:val="20"/>
              </w:rPr>
              <w:t xml:space="preserve">8. Совершенствование государственного управления в сфере реализации государственной национальной политики Российской Федерации на территории Тамбовской области</w:t>
            </w:r>
          </w:p>
        </w:tc>
      </w:tr>
      <w:tr>
        <w:tc>
          <w:tcPr>
            <w:tcW w:w="1928" w:type="dxa"/>
          </w:tcPr>
          <w:p>
            <w:pPr>
              <w:pStyle w:val="0"/>
            </w:pPr>
            <w:r>
              <w:rPr>
                <w:sz w:val="20"/>
              </w:rPr>
              <w:t xml:space="preserve">8.1. Координация работы исполнительных органов Тамбовской области, органов местного самоуправления Тамбовской области по вопросам осуществления полномочий в сфере реализации государственной национальной политики</w:t>
            </w:r>
          </w:p>
        </w:tc>
        <w:tc>
          <w:tcPr>
            <w:tcW w:w="1020" w:type="dxa"/>
          </w:tcPr>
          <w:p>
            <w:pPr>
              <w:pStyle w:val="0"/>
            </w:pPr>
            <w:r>
              <w:rPr>
                <w:sz w:val="20"/>
              </w:rPr>
              <w:t xml:space="preserve">Ежегодно</w:t>
            </w:r>
          </w:p>
        </w:tc>
        <w:tc>
          <w:tcPr>
            <w:tcW w:w="1814" w:type="dxa"/>
          </w:tcPr>
          <w:p>
            <w:pPr>
              <w:pStyle w:val="0"/>
            </w:pPr>
            <w:r>
              <w:rPr>
                <w:sz w:val="20"/>
              </w:rPr>
              <w:t xml:space="preserve">Департамент внутренней политики Правительства Тамбовской области</w:t>
            </w:r>
          </w:p>
        </w:tc>
        <w:tc>
          <w:tcPr>
            <w:tcW w:w="1928" w:type="dxa"/>
          </w:tcPr>
          <w:p>
            <w:pPr>
              <w:pStyle w:val="0"/>
            </w:pPr>
            <w:r>
              <w:rPr>
                <w:sz w:val="20"/>
              </w:rPr>
              <w:t xml:space="preserve">Обеспечение реализации регионального проекта "Совершенствование государственно-общественного партнерства в сфере государственной национальной политики и в отношении российского казачества"</w:t>
            </w:r>
          </w:p>
        </w:tc>
        <w:tc>
          <w:tcPr>
            <w:tcW w:w="850" w:type="dxa"/>
          </w:tcPr>
          <w:p>
            <w:pPr>
              <w:pStyle w:val="0"/>
            </w:pPr>
            <w:r>
              <w:rPr>
                <w:sz w:val="20"/>
              </w:rPr>
              <w:t xml:space="preserve">Единица</w:t>
            </w:r>
          </w:p>
        </w:tc>
        <w:tc>
          <w:tcPr>
            <w:tcW w:w="1474" w:type="dxa"/>
          </w:tcPr>
          <w:p>
            <w:pPr>
              <w:pStyle w:val="0"/>
            </w:pPr>
            <w:r>
              <w:rPr>
                <w:sz w:val="20"/>
              </w:rPr>
              <w:t xml:space="preserve">2023 - 1;</w:t>
            </w:r>
          </w:p>
          <w:p>
            <w:pPr>
              <w:pStyle w:val="0"/>
            </w:pPr>
            <w:r>
              <w:rPr>
                <w:sz w:val="20"/>
              </w:rPr>
              <w:t xml:space="preserve">2024 - 1;</w:t>
            </w:r>
          </w:p>
          <w:p>
            <w:pPr>
              <w:pStyle w:val="0"/>
            </w:pPr>
            <w:r>
              <w:rPr>
                <w:sz w:val="20"/>
              </w:rPr>
              <w:t xml:space="preserve">2025 - 1</w:t>
            </w:r>
          </w:p>
        </w:tc>
      </w:tr>
      <w:tr>
        <w:tc>
          <w:tcPr>
            <w:tcW w:w="1928" w:type="dxa"/>
          </w:tcPr>
          <w:p>
            <w:pPr>
              <w:pStyle w:val="0"/>
            </w:pPr>
            <w:r>
              <w:rPr>
                <w:sz w:val="20"/>
              </w:rPr>
              <w:t xml:space="preserve">8.2. Проведение социологических исследований по вопросам межнациональных и межконфессиональных отношений</w:t>
            </w:r>
          </w:p>
        </w:tc>
        <w:tc>
          <w:tcPr>
            <w:tcW w:w="1020" w:type="dxa"/>
          </w:tcPr>
          <w:p>
            <w:pPr>
              <w:pStyle w:val="0"/>
            </w:pPr>
            <w:r>
              <w:rPr>
                <w:sz w:val="20"/>
              </w:rPr>
              <w:t xml:space="preserve">Ежегодно</w:t>
            </w:r>
          </w:p>
        </w:tc>
        <w:tc>
          <w:tcPr>
            <w:tcW w:w="1814" w:type="dxa"/>
          </w:tcPr>
          <w:p>
            <w:pPr>
              <w:pStyle w:val="0"/>
            </w:pPr>
            <w:r>
              <w:rPr>
                <w:sz w:val="20"/>
              </w:rPr>
              <w:t xml:space="preserve">Департамент внутренней политики Правительства Тамбовской области</w:t>
            </w:r>
          </w:p>
        </w:tc>
        <w:tc>
          <w:tcPr>
            <w:tcW w:w="1928" w:type="dxa"/>
          </w:tcPr>
          <w:p>
            <w:pPr>
              <w:pStyle w:val="0"/>
            </w:pPr>
            <w:r>
              <w:rPr>
                <w:sz w:val="20"/>
              </w:rPr>
              <w:t xml:space="preserve">Оценка населением межнациональных и межконфессиональных отношений</w:t>
            </w:r>
          </w:p>
        </w:tc>
        <w:tc>
          <w:tcPr>
            <w:tcW w:w="850" w:type="dxa"/>
          </w:tcPr>
          <w:p>
            <w:pPr>
              <w:pStyle w:val="0"/>
            </w:pPr>
            <w:r>
              <w:rPr>
                <w:sz w:val="20"/>
              </w:rPr>
              <w:t xml:space="preserve">Единица</w:t>
            </w:r>
          </w:p>
        </w:tc>
        <w:tc>
          <w:tcPr>
            <w:tcW w:w="1474" w:type="dxa"/>
          </w:tcPr>
          <w:p>
            <w:pPr>
              <w:pStyle w:val="0"/>
            </w:pPr>
            <w:r>
              <w:rPr>
                <w:sz w:val="20"/>
              </w:rPr>
              <w:t xml:space="preserve">2023 - 1;</w:t>
            </w:r>
          </w:p>
          <w:p>
            <w:pPr>
              <w:pStyle w:val="0"/>
            </w:pPr>
            <w:r>
              <w:rPr>
                <w:sz w:val="20"/>
              </w:rPr>
              <w:t xml:space="preserve">2024 - 1;</w:t>
            </w:r>
          </w:p>
          <w:p>
            <w:pPr>
              <w:pStyle w:val="0"/>
            </w:pPr>
            <w:r>
              <w:rPr>
                <w:sz w:val="20"/>
              </w:rPr>
              <w:t xml:space="preserve">2025 - 1</w:t>
            </w:r>
          </w:p>
        </w:tc>
      </w:tr>
      <w:tr>
        <w:tc>
          <w:tcPr>
            <w:tcW w:w="1928" w:type="dxa"/>
          </w:tcPr>
          <w:p>
            <w:pPr>
              <w:pStyle w:val="0"/>
            </w:pPr>
            <w:r>
              <w:rPr>
                <w:sz w:val="20"/>
              </w:rPr>
              <w:t xml:space="preserve">8.3. Организация и проведение информационно-методических мероприятий (круглых столов) по актуальным вопросам реализации в регионе государственной национальной политики Российской Федерации</w:t>
            </w:r>
          </w:p>
        </w:tc>
        <w:tc>
          <w:tcPr>
            <w:tcW w:w="1020" w:type="dxa"/>
          </w:tcPr>
          <w:p>
            <w:pPr>
              <w:pStyle w:val="0"/>
            </w:pPr>
            <w:r>
              <w:rPr>
                <w:sz w:val="20"/>
              </w:rPr>
              <w:t xml:space="preserve">Ежегодно</w:t>
            </w:r>
          </w:p>
        </w:tc>
        <w:tc>
          <w:tcPr>
            <w:tcW w:w="1814" w:type="dxa"/>
          </w:tcPr>
          <w:p>
            <w:pPr>
              <w:pStyle w:val="0"/>
            </w:pPr>
            <w:r>
              <w:rPr>
                <w:sz w:val="20"/>
              </w:rPr>
              <w:t xml:space="preserve">Департамент внутренней политики Правительства Тамбовской области, органы местного самоуправления Тамбовской области</w:t>
            </w:r>
          </w:p>
        </w:tc>
        <w:tc>
          <w:tcPr>
            <w:tcW w:w="1928" w:type="dxa"/>
          </w:tcPr>
          <w:p>
            <w:pPr>
              <w:pStyle w:val="0"/>
            </w:pPr>
            <w:r>
              <w:rPr>
                <w:sz w:val="20"/>
              </w:rPr>
              <w:t xml:space="preserve">Количество мероприятий</w:t>
            </w:r>
          </w:p>
        </w:tc>
        <w:tc>
          <w:tcPr>
            <w:tcW w:w="850" w:type="dxa"/>
          </w:tcPr>
          <w:p>
            <w:pPr>
              <w:pStyle w:val="0"/>
            </w:pPr>
            <w:r>
              <w:rPr>
                <w:sz w:val="20"/>
              </w:rPr>
              <w:t xml:space="preserve">Единица</w:t>
            </w:r>
          </w:p>
        </w:tc>
        <w:tc>
          <w:tcPr>
            <w:tcW w:w="1474" w:type="dxa"/>
          </w:tcPr>
          <w:p>
            <w:pPr>
              <w:pStyle w:val="0"/>
            </w:pPr>
            <w:r>
              <w:rPr>
                <w:sz w:val="20"/>
              </w:rPr>
              <w:t xml:space="preserve">2023 - 1;</w:t>
            </w:r>
          </w:p>
          <w:p>
            <w:pPr>
              <w:pStyle w:val="0"/>
            </w:pPr>
            <w:r>
              <w:rPr>
                <w:sz w:val="20"/>
              </w:rPr>
              <w:t xml:space="preserve">2024 - 1;</w:t>
            </w:r>
          </w:p>
          <w:p>
            <w:pPr>
              <w:pStyle w:val="0"/>
            </w:pPr>
            <w:r>
              <w:rPr>
                <w:sz w:val="20"/>
              </w:rPr>
              <w:t xml:space="preserve">2025 - 1</w:t>
            </w:r>
          </w:p>
        </w:tc>
      </w:tr>
      <w:tr>
        <w:tc>
          <w:tcPr>
            <w:tcW w:w="1928" w:type="dxa"/>
            <w:vMerge w:val="restart"/>
          </w:tcPr>
          <w:p>
            <w:pPr>
              <w:pStyle w:val="0"/>
            </w:pPr>
            <w:r>
              <w:rPr>
                <w:sz w:val="20"/>
              </w:rPr>
              <w:t xml:space="preserve">8.4. Включение в планы учебных занятий государственных гражданских служащих Правительства Тамбовской области и исполнительных органов Тамбовской области вопросов, связанных с реализацией государственной национальной политики Российской Федерации</w:t>
            </w:r>
          </w:p>
        </w:tc>
        <w:tc>
          <w:tcPr>
            <w:tcW w:w="1020" w:type="dxa"/>
            <w:vMerge w:val="restart"/>
          </w:tcPr>
          <w:p>
            <w:pPr>
              <w:pStyle w:val="0"/>
            </w:pPr>
            <w:r>
              <w:rPr>
                <w:sz w:val="20"/>
              </w:rPr>
              <w:t xml:space="preserve">Ежегодно</w:t>
            </w:r>
          </w:p>
        </w:tc>
        <w:tc>
          <w:tcPr>
            <w:tcW w:w="1814" w:type="dxa"/>
            <w:vMerge w:val="restart"/>
          </w:tcPr>
          <w:p>
            <w:pPr>
              <w:pStyle w:val="0"/>
            </w:pPr>
            <w:r>
              <w:rPr>
                <w:sz w:val="20"/>
              </w:rPr>
              <w:t xml:space="preserve">Департамент государственной службы и кадровой политики аппарата Правительства Тамбовской области</w:t>
            </w:r>
          </w:p>
        </w:tc>
        <w:tc>
          <w:tcPr>
            <w:tcW w:w="1928" w:type="dxa"/>
            <w:tcBorders>
              <w:bottom w:val="nil"/>
            </w:tcBorders>
          </w:tcPr>
          <w:p>
            <w:pPr>
              <w:pStyle w:val="0"/>
            </w:pPr>
            <w:r>
              <w:rPr>
                <w:sz w:val="20"/>
              </w:rPr>
              <w:t xml:space="preserve">Количество проведенных учебных занятий.</w:t>
            </w:r>
          </w:p>
        </w:tc>
        <w:tc>
          <w:tcPr>
            <w:tcW w:w="850" w:type="dxa"/>
            <w:tcBorders>
              <w:bottom w:val="nil"/>
            </w:tcBorders>
          </w:tcPr>
          <w:p>
            <w:pPr>
              <w:pStyle w:val="0"/>
            </w:pPr>
            <w:r>
              <w:rPr>
                <w:sz w:val="20"/>
              </w:rPr>
              <w:t xml:space="preserve">Единица</w:t>
            </w:r>
          </w:p>
        </w:tc>
        <w:tc>
          <w:tcPr>
            <w:tcW w:w="1474" w:type="dxa"/>
            <w:tcBorders>
              <w:bottom w:val="nil"/>
            </w:tcBorders>
          </w:tcPr>
          <w:p>
            <w:pPr>
              <w:pStyle w:val="0"/>
            </w:pPr>
            <w:r>
              <w:rPr>
                <w:sz w:val="20"/>
              </w:rPr>
              <w:t xml:space="preserve">2023 - 1;</w:t>
            </w:r>
          </w:p>
          <w:p>
            <w:pPr>
              <w:pStyle w:val="0"/>
            </w:pPr>
            <w:r>
              <w:rPr>
                <w:sz w:val="20"/>
              </w:rPr>
              <w:t xml:space="preserve">2024 - 1;</w:t>
            </w:r>
          </w:p>
          <w:p>
            <w:pPr>
              <w:pStyle w:val="0"/>
            </w:pPr>
            <w:r>
              <w:rPr>
                <w:sz w:val="20"/>
              </w:rPr>
              <w:t xml:space="preserve">2025 - 1</w:t>
            </w:r>
          </w:p>
        </w:tc>
      </w:tr>
      <w:tr>
        <w:tc>
          <w:tcPr>
            <w:vMerge w:val="continue"/>
          </w:tcPr>
          <w:p/>
        </w:tc>
        <w:tc>
          <w:tcPr>
            <w:vMerge w:val="continue"/>
          </w:tcPr>
          <w:p/>
        </w:tc>
        <w:tc>
          <w:tcPr>
            <w:vMerge w:val="continue"/>
          </w:tcPr>
          <w:p/>
        </w:tc>
        <w:tc>
          <w:tcPr>
            <w:tcW w:w="1928" w:type="dxa"/>
            <w:tcBorders>
              <w:top w:val="nil"/>
            </w:tcBorders>
          </w:tcPr>
          <w:p>
            <w:pPr>
              <w:pStyle w:val="0"/>
            </w:pPr>
            <w:r>
              <w:rPr>
                <w:sz w:val="20"/>
              </w:rPr>
              <w:t xml:space="preserve">Количество гражданских служащих Правительства Тамбовской области и исполнительных органов Тамбовской области, принявших участие в учебных занятиях</w:t>
            </w:r>
          </w:p>
        </w:tc>
        <w:tc>
          <w:tcPr>
            <w:tcW w:w="850" w:type="dxa"/>
            <w:tcBorders>
              <w:top w:val="nil"/>
            </w:tcBorders>
          </w:tcPr>
          <w:p>
            <w:pPr>
              <w:pStyle w:val="0"/>
            </w:pPr>
            <w:r>
              <w:rPr>
                <w:sz w:val="20"/>
              </w:rPr>
              <w:t xml:space="preserve">Человек</w:t>
            </w:r>
          </w:p>
        </w:tc>
        <w:tc>
          <w:tcPr>
            <w:tcW w:w="1474" w:type="dxa"/>
            <w:tcBorders>
              <w:top w:val="nil"/>
            </w:tcBorders>
          </w:tcPr>
          <w:p>
            <w:pPr>
              <w:pStyle w:val="0"/>
            </w:pPr>
            <w:r>
              <w:rPr>
                <w:sz w:val="20"/>
              </w:rPr>
              <w:t xml:space="preserve">2023 - не менее 75;</w:t>
            </w:r>
          </w:p>
          <w:p>
            <w:pPr>
              <w:pStyle w:val="0"/>
            </w:pPr>
            <w:r>
              <w:rPr>
                <w:sz w:val="20"/>
              </w:rPr>
              <w:t xml:space="preserve">2024 - не менее 75;</w:t>
            </w:r>
          </w:p>
          <w:p>
            <w:pPr>
              <w:pStyle w:val="0"/>
            </w:pPr>
            <w:r>
              <w:rPr>
                <w:sz w:val="20"/>
              </w:rPr>
              <w:t xml:space="preserve">2025 - не менее 75</w:t>
            </w:r>
          </w:p>
        </w:tc>
      </w:tr>
      <w:tr>
        <w:tc>
          <w:tcPr>
            <w:tcW w:w="1928" w:type="dxa"/>
            <w:vMerge w:val="restart"/>
          </w:tcPr>
          <w:p>
            <w:pPr>
              <w:pStyle w:val="0"/>
            </w:pPr>
            <w:r>
              <w:rPr>
                <w:sz w:val="20"/>
              </w:rPr>
              <w:t xml:space="preserve">8.5. Организация в установленном порядке дополнительного профессионального образования государственных гражданских служащих области по программам дополнительного профессионального образования в сфере реализации государственной национальной политики на основании заявок государственных органов Тамбовской области</w:t>
            </w:r>
          </w:p>
        </w:tc>
        <w:tc>
          <w:tcPr>
            <w:tcW w:w="1020" w:type="dxa"/>
            <w:vMerge w:val="restart"/>
          </w:tcPr>
          <w:p>
            <w:pPr>
              <w:pStyle w:val="0"/>
            </w:pPr>
            <w:r>
              <w:rPr>
                <w:sz w:val="20"/>
              </w:rPr>
              <w:t xml:space="preserve">Ежегодно</w:t>
            </w:r>
          </w:p>
        </w:tc>
        <w:tc>
          <w:tcPr>
            <w:tcW w:w="1814" w:type="dxa"/>
            <w:vMerge w:val="restart"/>
          </w:tcPr>
          <w:p>
            <w:pPr>
              <w:pStyle w:val="0"/>
            </w:pPr>
            <w:r>
              <w:rPr>
                <w:sz w:val="20"/>
              </w:rPr>
              <w:t xml:space="preserve">Департамент государственной службы и кадровой политики аппарата Правительства Тамбовской области</w:t>
            </w:r>
          </w:p>
        </w:tc>
        <w:tc>
          <w:tcPr>
            <w:tcW w:w="1928" w:type="dxa"/>
            <w:tcBorders>
              <w:bottom w:val="nil"/>
            </w:tcBorders>
          </w:tcPr>
          <w:p>
            <w:pPr>
              <w:pStyle w:val="0"/>
            </w:pPr>
            <w:r>
              <w:rPr>
                <w:sz w:val="20"/>
              </w:rPr>
              <w:t xml:space="preserve">Количество дополнительных профессиональных образовательных программ, в сфере реализации государственной национальной политики.</w:t>
            </w:r>
          </w:p>
        </w:tc>
        <w:tc>
          <w:tcPr>
            <w:tcW w:w="850" w:type="dxa"/>
            <w:tcBorders>
              <w:bottom w:val="nil"/>
            </w:tcBorders>
          </w:tcPr>
          <w:p>
            <w:pPr>
              <w:pStyle w:val="0"/>
            </w:pPr>
            <w:r>
              <w:rPr>
                <w:sz w:val="20"/>
              </w:rPr>
              <w:t xml:space="preserve">Единица</w:t>
            </w:r>
          </w:p>
        </w:tc>
        <w:tc>
          <w:tcPr>
            <w:tcW w:w="1474" w:type="dxa"/>
            <w:tcBorders>
              <w:bottom w:val="nil"/>
            </w:tcBorders>
          </w:tcPr>
          <w:p>
            <w:pPr>
              <w:pStyle w:val="0"/>
            </w:pPr>
            <w:r>
              <w:rPr>
                <w:sz w:val="20"/>
              </w:rPr>
              <w:t xml:space="preserve">2023 - 1;</w:t>
            </w:r>
          </w:p>
          <w:p>
            <w:pPr>
              <w:pStyle w:val="0"/>
            </w:pPr>
            <w:r>
              <w:rPr>
                <w:sz w:val="20"/>
              </w:rPr>
              <w:t xml:space="preserve">2024 - 1;</w:t>
            </w:r>
          </w:p>
          <w:p>
            <w:pPr>
              <w:pStyle w:val="0"/>
            </w:pPr>
            <w:r>
              <w:rPr>
                <w:sz w:val="20"/>
              </w:rPr>
              <w:t xml:space="preserve">2025 - 1</w:t>
            </w:r>
          </w:p>
        </w:tc>
      </w:tr>
      <w:tr>
        <w:tc>
          <w:tcPr>
            <w:vMerge w:val="continue"/>
          </w:tcPr>
          <w:p/>
        </w:tc>
        <w:tc>
          <w:tcPr>
            <w:vMerge w:val="continue"/>
          </w:tcPr>
          <w:p/>
        </w:tc>
        <w:tc>
          <w:tcPr>
            <w:vMerge w:val="continue"/>
          </w:tcPr>
          <w:p/>
        </w:tc>
        <w:tc>
          <w:tcPr>
            <w:tcW w:w="1928" w:type="dxa"/>
            <w:tcBorders>
              <w:top w:val="nil"/>
            </w:tcBorders>
          </w:tcPr>
          <w:p>
            <w:pPr>
              <w:pStyle w:val="0"/>
            </w:pPr>
            <w:r>
              <w:rPr>
                <w:sz w:val="20"/>
              </w:rPr>
              <w:t xml:space="preserve">Количество государственных гражданских служащих Тамбовской области, получивших дополнительное профессиональное образование по программам в сфере реализации государственной национальной политики</w:t>
            </w:r>
          </w:p>
        </w:tc>
        <w:tc>
          <w:tcPr>
            <w:tcW w:w="850" w:type="dxa"/>
            <w:tcBorders>
              <w:top w:val="nil"/>
            </w:tcBorders>
          </w:tcPr>
          <w:p>
            <w:pPr>
              <w:pStyle w:val="0"/>
            </w:pPr>
            <w:r>
              <w:rPr>
                <w:sz w:val="20"/>
              </w:rPr>
              <w:t xml:space="preserve">Человек</w:t>
            </w:r>
          </w:p>
        </w:tc>
        <w:tc>
          <w:tcPr>
            <w:tcW w:w="1474" w:type="dxa"/>
            <w:tcBorders>
              <w:top w:val="nil"/>
            </w:tcBorders>
          </w:tcPr>
          <w:p>
            <w:pPr>
              <w:pStyle w:val="0"/>
            </w:pPr>
            <w:r>
              <w:rPr>
                <w:sz w:val="20"/>
              </w:rPr>
              <w:t xml:space="preserve">2023 - 12;</w:t>
            </w:r>
          </w:p>
          <w:p>
            <w:pPr>
              <w:pStyle w:val="0"/>
            </w:pPr>
            <w:r>
              <w:rPr>
                <w:sz w:val="20"/>
              </w:rPr>
              <w:t xml:space="preserve">2024 - 12;</w:t>
            </w:r>
          </w:p>
          <w:p>
            <w:pPr>
              <w:pStyle w:val="0"/>
            </w:pPr>
            <w:r>
              <w:rPr>
                <w:sz w:val="20"/>
              </w:rPr>
              <w:t xml:space="preserve">2025 - 12</w:t>
            </w:r>
          </w:p>
        </w:tc>
      </w:tr>
      <w:tr>
        <w:tc>
          <w:tcPr>
            <w:tcW w:w="1928" w:type="dxa"/>
          </w:tcPr>
          <w:p>
            <w:pPr>
              <w:pStyle w:val="0"/>
            </w:pPr>
            <w:r>
              <w:rPr>
                <w:sz w:val="20"/>
              </w:rPr>
              <w:t xml:space="preserve">8.6. Дополнительное профессиональное образование муниципальных служащих органов местного самоуправления Тамбовской области, осуществляющих взаимодействие с национальными объединениями и религиозными организациями, по утвержденным в установленном порядке учебным программам по вопросам реализации государственной национальной политики Российской Федерации</w:t>
            </w:r>
          </w:p>
        </w:tc>
        <w:tc>
          <w:tcPr>
            <w:tcW w:w="1020" w:type="dxa"/>
          </w:tcPr>
          <w:p>
            <w:pPr>
              <w:pStyle w:val="0"/>
            </w:pPr>
            <w:r>
              <w:rPr>
                <w:sz w:val="20"/>
              </w:rPr>
              <w:t xml:space="preserve">Ежегодно</w:t>
            </w:r>
          </w:p>
        </w:tc>
        <w:tc>
          <w:tcPr>
            <w:tcW w:w="1814" w:type="dxa"/>
          </w:tcPr>
          <w:p>
            <w:pPr>
              <w:pStyle w:val="0"/>
            </w:pPr>
            <w:r>
              <w:rPr>
                <w:sz w:val="20"/>
              </w:rPr>
              <w:t xml:space="preserve">Органы местного самоуправления Тамбовской области, департамент внутренней политики Правительства Тамбовской области</w:t>
            </w:r>
          </w:p>
        </w:tc>
        <w:tc>
          <w:tcPr>
            <w:tcW w:w="1928" w:type="dxa"/>
          </w:tcPr>
          <w:p>
            <w:pPr>
              <w:pStyle w:val="0"/>
            </w:pPr>
            <w:r>
              <w:rPr>
                <w:sz w:val="20"/>
              </w:rPr>
              <w:t xml:space="preserve">Количество муниципальных служащих, получивших дополнительное профессиональное образование по программам, содержащим темы (разделы, вопросы) о реализации государственной национальной политики</w:t>
            </w:r>
          </w:p>
        </w:tc>
        <w:tc>
          <w:tcPr>
            <w:tcW w:w="850" w:type="dxa"/>
          </w:tcPr>
          <w:p>
            <w:pPr>
              <w:pStyle w:val="0"/>
            </w:pPr>
            <w:r>
              <w:rPr>
                <w:sz w:val="20"/>
              </w:rPr>
              <w:t xml:space="preserve">Человек</w:t>
            </w:r>
          </w:p>
        </w:tc>
        <w:tc>
          <w:tcPr>
            <w:tcW w:w="1474" w:type="dxa"/>
          </w:tcPr>
          <w:p>
            <w:pPr>
              <w:pStyle w:val="0"/>
            </w:pPr>
            <w:r>
              <w:rPr>
                <w:sz w:val="20"/>
              </w:rPr>
              <w:t xml:space="preserve">2023 - 100;</w:t>
            </w:r>
          </w:p>
          <w:p>
            <w:pPr>
              <w:pStyle w:val="0"/>
            </w:pPr>
            <w:r>
              <w:rPr>
                <w:sz w:val="20"/>
              </w:rPr>
              <w:t xml:space="preserve">2024 - 100;</w:t>
            </w:r>
          </w:p>
          <w:p>
            <w:pPr>
              <w:pStyle w:val="0"/>
            </w:pPr>
            <w:r>
              <w:rPr>
                <w:sz w:val="20"/>
              </w:rPr>
              <w:t xml:space="preserve">2025 - 100</w:t>
            </w:r>
          </w:p>
        </w:tc>
      </w:tr>
      <w:tr>
        <w:tc>
          <w:tcPr>
            <w:gridSpan w:val="6"/>
            <w:tcW w:w="9014" w:type="dxa"/>
          </w:tcPr>
          <w:p>
            <w:pPr>
              <w:pStyle w:val="0"/>
              <w:outlineLvl w:val="1"/>
              <w:jc w:val="center"/>
            </w:pPr>
            <w:r>
              <w:rPr>
                <w:sz w:val="20"/>
              </w:rPr>
              <w:t xml:space="preserve">9. Совершенствование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 на территории Тамбовской области</w:t>
            </w:r>
          </w:p>
        </w:tc>
      </w:tr>
      <w:tr>
        <w:tc>
          <w:tcPr>
            <w:tcW w:w="1928" w:type="dxa"/>
          </w:tcPr>
          <w:p>
            <w:pPr>
              <w:pStyle w:val="0"/>
            </w:pPr>
            <w:r>
              <w:rPr>
                <w:sz w:val="20"/>
              </w:rPr>
              <w:t xml:space="preserve">9.1. Привлечение к работе в общественных советах, иных экспертно-консультативных органах, образованных при руководителях органов местного самоуправления Тамбовской области, представителей национальных общественных объединений, социально ориентированных некоммерческих организаций, осуществляющих деятельность, направленную на укрепление гражданского единства, духовно-нравственное воспитание молодежи, этнокультурное развитие народов, населяющих регион</w:t>
            </w:r>
          </w:p>
        </w:tc>
        <w:tc>
          <w:tcPr>
            <w:tcW w:w="1020" w:type="dxa"/>
          </w:tcPr>
          <w:p>
            <w:pPr>
              <w:pStyle w:val="0"/>
            </w:pPr>
            <w:r>
              <w:rPr>
                <w:sz w:val="20"/>
              </w:rPr>
              <w:t xml:space="preserve">Ежегодно</w:t>
            </w:r>
          </w:p>
        </w:tc>
        <w:tc>
          <w:tcPr>
            <w:tcW w:w="1814" w:type="dxa"/>
          </w:tcPr>
          <w:p>
            <w:pPr>
              <w:pStyle w:val="0"/>
            </w:pPr>
            <w:r>
              <w:rPr>
                <w:sz w:val="20"/>
              </w:rPr>
              <w:t xml:space="preserve">Органы местного самоуправления Тамбовской области</w:t>
            </w:r>
          </w:p>
        </w:tc>
        <w:tc>
          <w:tcPr>
            <w:tcW w:w="1928" w:type="dxa"/>
          </w:tcPr>
          <w:p>
            <w:pPr>
              <w:pStyle w:val="0"/>
            </w:pPr>
            <w:r>
              <w:rPr>
                <w:sz w:val="20"/>
              </w:rPr>
              <w:t xml:space="preserve">Количество мероприятий, направленных на укрепление общероссийского гражданского самосознания, гармонизацию межнациональных (межэтнических) и межконфессиональных отношений, обеспечение социальной и культурной адаптации и интеграции мигрантов, организованных и проведенных органами местного самоуправления Тамбовской области</w:t>
            </w:r>
          </w:p>
        </w:tc>
        <w:tc>
          <w:tcPr>
            <w:tcW w:w="850" w:type="dxa"/>
          </w:tcPr>
          <w:p>
            <w:pPr>
              <w:pStyle w:val="0"/>
            </w:pPr>
            <w:r>
              <w:rPr>
                <w:sz w:val="20"/>
              </w:rPr>
              <w:t xml:space="preserve">Единица</w:t>
            </w:r>
          </w:p>
        </w:tc>
        <w:tc>
          <w:tcPr>
            <w:tcW w:w="1474" w:type="dxa"/>
          </w:tcPr>
          <w:p>
            <w:pPr>
              <w:pStyle w:val="0"/>
            </w:pPr>
            <w:r>
              <w:rPr>
                <w:sz w:val="20"/>
              </w:rPr>
              <w:t xml:space="preserve">2023 - 30;</w:t>
            </w:r>
          </w:p>
          <w:p>
            <w:pPr>
              <w:pStyle w:val="0"/>
            </w:pPr>
            <w:r>
              <w:rPr>
                <w:sz w:val="20"/>
              </w:rPr>
              <w:t xml:space="preserve">2024 - 30;</w:t>
            </w:r>
          </w:p>
          <w:p>
            <w:pPr>
              <w:pStyle w:val="0"/>
            </w:pPr>
            <w:r>
              <w:rPr>
                <w:sz w:val="20"/>
              </w:rPr>
              <w:t xml:space="preserve">2025 - 30</w:t>
            </w:r>
          </w:p>
        </w:tc>
      </w:tr>
      <w:tr>
        <w:tc>
          <w:tcPr>
            <w:tcW w:w="1928" w:type="dxa"/>
          </w:tcPr>
          <w:p>
            <w:pPr>
              <w:pStyle w:val="0"/>
            </w:pPr>
            <w:r>
              <w:rPr>
                <w:sz w:val="20"/>
              </w:rPr>
              <w:t xml:space="preserve">9.2. Обеспечение обязательного рассмотрения общественными советами при органах местного самоуправления Тамбовской области информации о состоянии межнациональных (межэтнических) и межрелигиозных отношений на территории муниципального образования, вопросов укрепления единства российской нации, предупреждения межнациональных конфликтов, обеспечения эффективной работы системы мониторинга состояния межнациональных отношений и профилактики экстремизма на национальной и религиозной почве</w:t>
            </w:r>
          </w:p>
        </w:tc>
        <w:tc>
          <w:tcPr>
            <w:tcW w:w="1020" w:type="dxa"/>
          </w:tcPr>
          <w:p>
            <w:pPr>
              <w:pStyle w:val="0"/>
            </w:pPr>
            <w:r>
              <w:rPr>
                <w:sz w:val="20"/>
              </w:rPr>
              <w:t xml:space="preserve">Ежегодно</w:t>
            </w:r>
          </w:p>
        </w:tc>
        <w:tc>
          <w:tcPr>
            <w:tcW w:w="1814" w:type="dxa"/>
          </w:tcPr>
          <w:p>
            <w:pPr>
              <w:pStyle w:val="0"/>
            </w:pPr>
            <w:r>
              <w:rPr>
                <w:sz w:val="20"/>
              </w:rPr>
              <w:t xml:space="preserve">Органы местного самоуправления Тамбовской области</w:t>
            </w:r>
          </w:p>
        </w:tc>
        <w:tc>
          <w:tcPr>
            <w:tcW w:w="1928" w:type="dxa"/>
          </w:tcPr>
          <w:p>
            <w:pPr>
              <w:pStyle w:val="0"/>
            </w:pPr>
            <w:r>
              <w:rPr>
                <w:sz w:val="20"/>
              </w:rPr>
              <w:t xml:space="preserve">Количество проведенных заседаний, на которых были рассмотрены вопросы о состоянии межнациональных (межэтнических) и межрелигиозных отношений</w:t>
            </w:r>
          </w:p>
        </w:tc>
        <w:tc>
          <w:tcPr>
            <w:tcW w:w="850" w:type="dxa"/>
          </w:tcPr>
          <w:p>
            <w:pPr>
              <w:pStyle w:val="0"/>
            </w:pPr>
            <w:r>
              <w:rPr>
                <w:sz w:val="20"/>
              </w:rPr>
              <w:t xml:space="preserve">Единица</w:t>
            </w:r>
          </w:p>
        </w:tc>
        <w:tc>
          <w:tcPr>
            <w:tcW w:w="1474" w:type="dxa"/>
          </w:tcPr>
          <w:p>
            <w:pPr>
              <w:pStyle w:val="0"/>
            </w:pPr>
            <w:r>
              <w:rPr>
                <w:sz w:val="20"/>
              </w:rPr>
              <w:t xml:space="preserve">2023 - 30;</w:t>
            </w:r>
          </w:p>
          <w:p>
            <w:pPr>
              <w:pStyle w:val="0"/>
            </w:pPr>
            <w:r>
              <w:rPr>
                <w:sz w:val="20"/>
              </w:rPr>
              <w:t xml:space="preserve">2024 - 30;</w:t>
            </w:r>
          </w:p>
          <w:p>
            <w:pPr>
              <w:pStyle w:val="0"/>
            </w:pPr>
            <w:r>
              <w:rPr>
                <w:sz w:val="20"/>
              </w:rPr>
              <w:t xml:space="preserve">2025 - 30</w:t>
            </w:r>
          </w:p>
        </w:tc>
      </w:tr>
      <w:tr>
        <w:tc>
          <w:tcPr>
            <w:gridSpan w:val="6"/>
            <w:tcW w:w="9014" w:type="dxa"/>
          </w:tcPr>
          <w:p>
            <w:pPr>
              <w:pStyle w:val="0"/>
              <w:outlineLvl w:val="1"/>
              <w:jc w:val="center"/>
            </w:pPr>
            <w:r>
              <w:rPr>
                <w:sz w:val="20"/>
              </w:rPr>
              <w:t xml:space="preserve">10. Информационное обеспечение реализации государственной национальной политики Российской Федерации на территории Тамбовской области</w:t>
            </w:r>
          </w:p>
        </w:tc>
      </w:tr>
      <w:tr>
        <w:tc>
          <w:tcPr>
            <w:tcW w:w="1928" w:type="dxa"/>
          </w:tcPr>
          <w:p>
            <w:pPr>
              <w:pStyle w:val="0"/>
            </w:pPr>
            <w:r>
              <w:rPr>
                <w:sz w:val="20"/>
              </w:rPr>
              <w:t xml:space="preserve">10.1. Проведение информационной кампании, направленной на укрепление гражданского единства и этнокультурное развитие народов, населяющих Тамбовскую область</w:t>
            </w:r>
          </w:p>
        </w:tc>
        <w:tc>
          <w:tcPr>
            <w:tcW w:w="1020" w:type="dxa"/>
          </w:tcPr>
          <w:p>
            <w:pPr>
              <w:pStyle w:val="0"/>
            </w:pPr>
            <w:r>
              <w:rPr>
                <w:sz w:val="20"/>
              </w:rPr>
              <w:t xml:space="preserve">Ежегодно</w:t>
            </w:r>
          </w:p>
        </w:tc>
        <w:tc>
          <w:tcPr>
            <w:tcW w:w="1814" w:type="dxa"/>
          </w:tcPr>
          <w:p>
            <w:pPr>
              <w:pStyle w:val="0"/>
            </w:pPr>
            <w:r>
              <w:rPr>
                <w:sz w:val="20"/>
              </w:rPr>
              <w:t xml:space="preserve">Департамент информационной политики Правительства Тамбовской области</w:t>
            </w:r>
          </w:p>
        </w:tc>
        <w:tc>
          <w:tcPr>
            <w:tcW w:w="1928" w:type="dxa"/>
          </w:tcPr>
          <w:p>
            <w:pPr>
              <w:pStyle w:val="0"/>
            </w:pPr>
            <w:r>
              <w:rPr>
                <w:sz w:val="20"/>
              </w:rPr>
              <w:t xml:space="preserve">Количество вышедших материалов в региональных средствах массовой информации, посвященных вопросам межнационального (межэтнического), межконфессионального и межкультурного взаимодействия</w:t>
            </w:r>
          </w:p>
        </w:tc>
        <w:tc>
          <w:tcPr>
            <w:tcW w:w="850" w:type="dxa"/>
          </w:tcPr>
          <w:p>
            <w:pPr>
              <w:pStyle w:val="0"/>
            </w:pPr>
            <w:r>
              <w:rPr>
                <w:sz w:val="20"/>
              </w:rPr>
              <w:t xml:space="preserve">Единица</w:t>
            </w:r>
          </w:p>
        </w:tc>
        <w:tc>
          <w:tcPr>
            <w:tcW w:w="1474" w:type="dxa"/>
          </w:tcPr>
          <w:p>
            <w:pPr>
              <w:pStyle w:val="0"/>
            </w:pPr>
            <w:r>
              <w:rPr>
                <w:sz w:val="20"/>
              </w:rPr>
              <w:t xml:space="preserve">2023 - 180;</w:t>
            </w:r>
          </w:p>
          <w:p>
            <w:pPr>
              <w:pStyle w:val="0"/>
            </w:pPr>
            <w:r>
              <w:rPr>
                <w:sz w:val="20"/>
              </w:rPr>
              <w:t xml:space="preserve">2024 - 190;</w:t>
            </w:r>
          </w:p>
          <w:p>
            <w:pPr>
              <w:pStyle w:val="0"/>
            </w:pPr>
            <w:r>
              <w:rPr>
                <w:sz w:val="20"/>
              </w:rPr>
              <w:t xml:space="preserve">2025 - 200</w:t>
            </w:r>
          </w:p>
        </w:tc>
      </w:tr>
      <w:tr>
        <w:tc>
          <w:tcPr>
            <w:tcW w:w="1928" w:type="dxa"/>
          </w:tcPr>
          <w:p>
            <w:pPr>
              <w:pStyle w:val="0"/>
            </w:pPr>
            <w:r>
              <w:rPr>
                <w:sz w:val="20"/>
              </w:rPr>
              <w:t xml:space="preserve">10.2. Обеспечение развития и продвижения в информационно-телекоммуникационной сети "Интернет" портала "Толерантность. Формирование культуры межэтнических и межконфессиональных отношений подростков и молодежи"</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образования и науки Тамбовской области, Тамбовское областное государственное автономное образовательное учреждение дополнительного профессионального образования "Институт повышения квалификации работников образования"</w:t>
            </w:r>
          </w:p>
        </w:tc>
        <w:tc>
          <w:tcPr>
            <w:tcW w:w="1928" w:type="dxa"/>
          </w:tcPr>
          <w:p>
            <w:pPr>
              <w:pStyle w:val="0"/>
            </w:pPr>
            <w:r>
              <w:rPr>
                <w:sz w:val="20"/>
              </w:rPr>
              <w:t xml:space="preserve">Посещаемость портала пользователями информационно-телекоммуникационной сети "Интернет"</w:t>
            </w:r>
          </w:p>
        </w:tc>
        <w:tc>
          <w:tcPr>
            <w:tcW w:w="850" w:type="dxa"/>
          </w:tcPr>
          <w:p>
            <w:pPr>
              <w:pStyle w:val="0"/>
            </w:pPr>
            <w:r>
              <w:rPr>
                <w:sz w:val="20"/>
              </w:rPr>
              <w:t xml:space="preserve">Человек</w:t>
            </w:r>
          </w:p>
        </w:tc>
        <w:tc>
          <w:tcPr>
            <w:tcW w:w="1474" w:type="dxa"/>
          </w:tcPr>
          <w:p>
            <w:pPr>
              <w:pStyle w:val="0"/>
            </w:pPr>
            <w:r>
              <w:rPr>
                <w:sz w:val="20"/>
              </w:rPr>
              <w:t xml:space="preserve">2023 - 1000;</w:t>
            </w:r>
          </w:p>
          <w:p>
            <w:pPr>
              <w:pStyle w:val="0"/>
            </w:pPr>
            <w:r>
              <w:rPr>
                <w:sz w:val="20"/>
              </w:rPr>
              <w:t xml:space="preserve">2024 - 1100;</w:t>
            </w:r>
          </w:p>
          <w:p>
            <w:pPr>
              <w:pStyle w:val="0"/>
            </w:pPr>
            <w:r>
              <w:rPr>
                <w:sz w:val="20"/>
              </w:rPr>
              <w:t xml:space="preserve">2025 - 1200</w:t>
            </w:r>
          </w:p>
        </w:tc>
      </w:tr>
      <w:tr>
        <w:tc>
          <w:tcPr>
            <w:tcW w:w="1928" w:type="dxa"/>
          </w:tcPr>
          <w:p>
            <w:pPr>
              <w:pStyle w:val="0"/>
            </w:pPr>
            <w:r>
              <w:rPr>
                <w:sz w:val="20"/>
              </w:rPr>
              <w:t xml:space="preserve">10.3. Развитие краеведческого информационного ресурса "Электронная библиотека Тамбовской области"</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культуры Тамбовской области, Тамбовское областное государственное бюджетное учреждение культуры "Тамбовская областная универсальная научная библиотека им. А.С.Пушкина"</w:t>
            </w:r>
          </w:p>
        </w:tc>
        <w:tc>
          <w:tcPr>
            <w:tcW w:w="1928" w:type="dxa"/>
          </w:tcPr>
          <w:p>
            <w:pPr>
              <w:pStyle w:val="0"/>
            </w:pPr>
            <w:r>
              <w:rPr>
                <w:sz w:val="20"/>
              </w:rPr>
              <w:t xml:space="preserve">Размещение в открытом доступе полнотекстовых документов</w:t>
            </w:r>
          </w:p>
        </w:tc>
        <w:tc>
          <w:tcPr>
            <w:tcW w:w="850" w:type="dxa"/>
          </w:tcPr>
          <w:p>
            <w:pPr>
              <w:pStyle w:val="0"/>
            </w:pPr>
            <w:r>
              <w:rPr>
                <w:sz w:val="20"/>
              </w:rPr>
              <w:t xml:space="preserve">Единица</w:t>
            </w:r>
          </w:p>
        </w:tc>
        <w:tc>
          <w:tcPr>
            <w:tcW w:w="1474" w:type="dxa"/>
          </w:tcPr>
          <w:p>
            <w:pPr>
              <w:pStyle w:val="0"/>
            </w:pPr>
            <w:r>
              <w:rPr>
                <w:sz w:val="20"/>
              </w:rPr>
              <w:t xml:space="preserve">2023 - 60;</w:t>
            </w:r>
          </w:p>
          <w:p>
            <w:pPr>
              <w:pStyle w:val="0"/>
            </w:pPr>
            <w:r>
              <w:rPr>
                <w:sz w:val="20"/>
              </w:rPr>
              <w:t xml:space="preserve">2024 - 70;</w:t>
            </w:r>
          </w:p>
          <w:p>
            <w:pPr>
              <w:pStyle w:val="0"/>
            </w:pPr>
            <w:r>
              <w:rPr>
                <w:sz w:val="20"/>
              </w:rPr>
              <w:t xml:space="preserve">2025 - 80</w:t>
            </w:r>
          </w:p>
        </w:tc>
      </w:tr>
      <w:tr>
        <w:tc>
          <w:tcPr>
            <w:gridSpan w:val="6"/>
            <w:tcW w:w="9014" w:type="dxa"/>
          </w:tcPr>
          <w:p>
            <w:pPr>
              <w:pStyle w:val="0"/>
              <w:outlineLvl w:val="1"/>
              <w:jc w:val="center"/>
            </w:pPr>
            <w:r>
              <w:rPr>
                <w:sz w:val="20"/>
              </w:rPr>
              <w:t xml:space="preserve">11.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tc>
      </w:tr>
      <w:tr>
        <w:tc>
          <w:tcPr>
            <w:tcW w:w="1928" w:type="dxa"/>
          </w:tcPr>
          <w:p>
            <w:pPr>
              <w:pStyle w:val="0"/>
            </w:pPr>
            <w:r>
              <w:rPr>
                <w:sz w:val="20"/>
              </w:rPr>
              <w:t xml:space="preserve">11.1. Проведение видеоконференций с организациями соотечественников за рубежом, потенциальными участниками государственной </w:t>
            </w:r>
            <w:hyperlink w:history="0" r:id="rId24" w:tooltip="Постановление администрации Тамбовской области от 05.04.2013 N 332 (ред. от 08.04.2024) &quot;Об утверждении государственной программы Тамбовской области &quot;Оказание содействия добровольному переселению в Тамбовскую область соотечественников, проживающих за рубежом&quot; {КонсультантПлюс}">
              <w:r>
                <w:rPr>
                  <w:sz w:val="20"/>
                  <w:color w:val="0000ff"/>
                </w:rPr>
                <w:t xml:space="preserve">программы</w:t>
              </w:r>
            </w:hyperlink>
            <w:r>
              <w:rPr>
                <w:sz w:val="20"/>
              </w:rPr>
              <w:t xml:space="preserve"> Тамбовской области "Оказание содействия добровольному переселению в Тамбовскую область соотечественников, проживающих за рубежом"</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труда и занятости населения Тамбовской области</w:t>
            </w:r>
          </w:p>
        </w:tc>
        <w:tc>
          <w:tcPr>
            <w:tcW w:w="1928" w:type="dxa"/>
          </w:tcPr>
          <w:p>
            <w:pPr>
              <w:pStyle w:val="0"/>
            </w:pPr>
            <w:r>
              <w:rPr>
                <w:sz w:val="20"/>
              </w:rPr>
              <w:t xml:space="preserve">Количество видеоконференций</w:t>
            </w:r>
          </w:p>
        </w:tc>
        <w:tc>
          <w:tcPr>
            <w:tcW w:w="850" w:type="dxa"/>
          </w:tcPr>
          <w:p>
            <w:pPr>
              <w:pStyle w:val="0"/>
            </w:pPr>
            <w:r>
              <w:rPr>
                <w:sz w:val="20"/>
              </w:rPr>
              <w:t xml:space="preserve">Единица</w:t>
            </w:r>
          </w:p>
        </w:tc>
        <w:tc>
          <w:tcPr>
            <w:tcW w:w="1474" w:type="dxa"/>
          </w:tcPr>
          <w:p>
            <w:pPr>
              <w:pStyle w:val="0"/>
            </w:pPr>
            <w:r>
              <w:rPr>
                <w:sz w:val="20"/>
              </w:rPr>
              <w:t xml:space="preserve">2023 - 5;</w:t>
            </w:r>
          </w:p>
          <w:p>
            <w:pPr>
              <w:pStyle w:val="0"/>
            </w:pPr>
            <w:r>
              <w:rPr>
                <w:sz w:val="20"/>
              </w:rPr>
              <w:t xml:space="preserve">2024 - 5;</w:t>
            </w:r>
          </w:p>
          <w:p>
            <w:pPr>
              <w:pStyle w:val="0"/>
            </w:pPr>
            <w:r>
              <w:rPr>
                <w:sz w:val="20"/>
              </w:rPr>
              <w:t xml:space="preserve">2025 - 5</w:t>
            </w:r>
          </w:p>
        </w:tc>
      </w:tr>
      <w:tr>
        <w:tc>
          <w:tcPr>
            <w:tcW w:w="1928" w:type="dxa"/>
          </w:tcPr>
          <w:p>
            <w:pPr>
              <w:pStyle w:val="0"/>
            </w:pPr>
            <w:r>
              <w:rPr>
                <w:sz w:val="20"/>
              </w:rPr>
              <w:t xml:space="preserve">11.2. Направление информации в представительства Министерства внутренних дел Российской Федерации за рубежом (по вопросам миграции) о вакансиях для трудоустройства для соотечественников, планирующих переселение в Тамбовскую область</w:t>
            </w:r>
          </w:p>
        </w:tc>
        <w:tc>
          <w:tcPr>
            <w:tcW w:w="1020" w:type="dxa"/>
          </w:tcPr>
          <w:p>
            <w:pPr>
              <w:pStyle w:val="0"/>
            </w:pPr>
            <w:r>
              <w:rPr>
                <w:sz w:val="20"/>
              </w:rPr>
              <w:t xml:space="preserve">Ежегодно</w:t>
            </w:r>
          </w:p>
        </w:tc>
        <w:tc>
          <w:tcPr>
            <w:tcW w:w="1814" w:type="dxa"/>
          </w:tcPr>
          <w:p>
            <w:pPr>
              <w:pStyle w:val="0"/>
            </w:pPr>
            <w:r>
              <w:rPr>
                <w:sz w:val="20"/>
              </w:rPr>
              <w:t xml:space="preserve">Министерство труда и занятости населения Тамбовской области</w:t>
            </w:r>
          </w:p>
        </w:tc>
        <w:tc>
          <w:tcPr>
            <w:tcW w:w="1928" w:type="dxa"/>
          </w:tcPr>
          <w:p>
            <w:pPr>
              <w:pStyle w:val="0"/>
            </w:pPr>
            <w:r>
              <w:rPr>
                <w:sz w:val="20"/>
              </w:rPr>
              <w:t xml:space="preserve">Количество направленных информационных материалов</w:t>
            </w:r>
          </w:p>
        </w:tc>
        <w:tc>
          <w:tcPr>
            <w:tcW w:w="850" w:type="dxa"/>
          </w:tcPr>
          <w:p>
            <w:pPr>
              <w:pStyle w:val="0"/>
            </w:pPr>
            <w:r>
              <w:rPr>
                <w:sz w:val="20"/>
              </w:rPr>
              <w:t xml:space="preserve">Единица</w:t>
            </w:r>
          </w:p>
        </w:tc>
        <w:tc>
          <w:tcPr>
            <w:tcW w:w="1474" w:type="dxa"/>
          </w:tcPr>
          <w:p>
            <w:pPr>
              <w:pStyle w:val="0"/>
            </w:pPr>
            <w:r>
              <w:rPr>
                <w:sz w:val="20"/>
              </w:rPr>
              <w:t xml:space="preserve">2023 - 12;</w:t>
            </w:r>
          </w:p>
          <w:p>
            <w:pPr>
              <w:pStyle w:val="0"/>
            </w:pPr>
            <w:r>
              <w:rPr>
                <w:sz w:val="20"/>
              </w:rPr>
              <w:t xml:space="preserve">2024 - 12;</w:t>
            </w:r>
          </w:p>
          <w:p>
            <w:pPr>
              <w:pStyle w:val="0"/>
            </w:pPr>
            <w:r>
              <w:rPr>
                <w:sz w:val="20"/>
              </w:rPr>
              <w:t xml:space="preserve">2025 - 12</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Тамбовской области от 24.11.2023 N 1005-р</w:t>
            <w:br/>
            <w:t>"О мерах по реализации федерального законодательств...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7303&amp;dst=100012" TargetMode = "External"/>
	<Relationship Id="rId8" Type="http://schemas.openxmlformats.org/officeDocument/2006/relationships/hyperlink" Target="https://login.consultant.ru/link/?req=doc&amp;base=LAW&amp;n=468588&amp;dst=100006"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LAW&amp;n=467303&amp;dst=100018" TargetMode = "External"/>
	<Relationship Id="rId11" Type="http://schemas.openxmlformats.org/officeDocument/2006/relationships/hyperlink" Target="https://login.consultant.ru/link/?req=doc&amp;base=LAW&amp;n=389271&amp;dst=100013" TargetMode = "External"/>
	<Relationship Id="rId12" Type="http://schemas.openxmlformats.org/officeDocument/2006/relationships/hyperlink" Target="https://login.consultant.ru/link/?req=doc&amp;base=LAW&amp;n=359568&amp;dst=100016" TargetMode = "External"/>
	<Relationship Id="rId13" Type="http://schemas.openxmlformats.org/officeDocument/2006/relationships/hyperlink" Target="https://login.consultant.ru/link/?req=doc&amp;base=LAW&amp;n=430906&amp;dst=100012" TargetMode = "External"/>
	<Relationship Id="rId14" Type="http://schemas.openxmlformats.org/officeDocument/2006/relationships/hyperlink" Target="https://login.consultant.ru/link/?req=doc&amp;base=LAW&amp;n=446992&amp;dst=100019" TargetMode = "External"/>
	<Relationship Id="rId15" Type="http://schemas.openxmlformats.org/officeDocument/2006/relationships/hyperlink" Target="https://login.consultant.ru/link/?req=doc&amp;base=LAW&amp;n=2875" TargetMode = "External"/>
	<Relationship Id="rId16" Type="http://schemas.openxmlformats.org/officeDocument/2006/relationships/hyperlink" Target="https://login.consultant.ru/link/?req=doc&amp;base=RLAW444&amp;n=184146&amp;dst=589894" TargetMode = "External"/>
	<Relationship Id="rId17" Type="http://schemas.openxmlformats.org/officeDocument/2006/relationships/hyperlink" Target="https://login.consultant.ru/link/?req=doc&amp;base=RLAW444&amp;n=185148&amp;dst=117401" TargetMode = "External"/>
	<Relationship Id="rId18" Type="http://schemas.openxmlformats.org/officeDocument/2006/relationships/hyperlink" Target="https://login.consultant.ru/link/?req=doc&amp;base=RLAW444&amp;n=183277&amp;dst=235958" TargetMode = "External"/>
	<Relationship Id="rId19" Type="http://schemas.openxmlformats.org/officeDocument/2006/relationships/hyperlink" Target="https://login.consultant.ru/link/?req=doc&amp;base=RLAW444&amp;n=183275&amp;dst=2" TargetMode = "External"/>
	<Relationship Id="rId20" Type="http://schemas.openxmlformats.org/officeDocument/2006/relationships/hyperlink" Target="https://login.consultant.ru/link/?req=doc&amp;base=RLAW444&amp;n=186993&amp;dst=261205" TargetMode = "External"/>
	<Relationship Id="rId21" Type="http://schemas.openxmlformats.org/officeDocument/2006/relationships/hyperlink" Target="https://login.consultant.ru/link/?req=doc&amp;base=RLAW444&amp;n=184534&amp;dst=233792" TargetMode = "External"/>
	<Relationship Id="rId22" Type="http://schemas.openxmlformats.org/officeDocument/2006/relationships/hyperlink" Target="https://login.consultant.ru/link/?req=doc&amp;base=RLAW444&amp;n=185148&amp;dst=117401" TargetMode = "External"/>
	<Relationship Id="rId23" Type="http://schemas.openxmlformats.org/officeDocument/2006/relationships/hyperlink" Target="https://login.consultant.ru/link/?req=doc&amp;base=RLAW444&amp;n=185148&amp;dst=117401" TargetMode = "External"/>
	<Relationship Id="rId24" Type="http://schemas.openxmlformats.org/officeDocument/2006/relationships/hyperlink" Target="https://login.consultant.ru/link/?req=doc&amp;base=RLAW444&amp;n=185148&amp;dst=1174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Тамбовской области от 24.11.2023 N 1005-р
"О мерах по реализации федерального законодательства о государственной национальной политике"
(вместе с "Стратегией реализации государственной национальной политики Российской Федерации на территории Тамбовской области на 2023 - 2025 годы")</dc:title>
  <dcterms:created xsi:type="dcterms:W3CDTF">2024-06-16T17:01:47Z</dcterms:created>
</cp:coreProperties>
</file>