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Главы Тамбовской области от 13.07.2023 N 267</w:t>
              <w:br/>
              <w:t xml:space="preserve">"Об экспертном совете по вопросам экологии при Главе Тамбовской области"</w:t>
              <w:br/>
              <w:t xml:space="preserve">(вместе с "Положением об экспертном совете по вопросам экологии при Главе Тамбовской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ТАМБОВСКОЙ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13 июля 2023 г. N 267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ЭКСПЕРТНОМ СОВЕТЕ ПО ВОПРОСАМ ЭКОЛОГИИ ПРИ</w:t>
      </w:r>
    </w:p>
    <w:p>
      <w:pPr>
        <w:pStyle w:val="2"/>
        <w:jc w:val="center"/>
      </w:pPr>
      <w:r>
        <w:rPr>
          <w:sz w:val="20"/>
        </w:rPr>
        <w:t xml:space="preserve">ГЛАВЕ ТАМБОВСКОЙ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Устав (Основной Закон) Тамбовской области Российской Федерации&quot; (принят Постановлением Тамбовской областной Думы от 30.11.1994 N 84) (ред. от 05.07.2023) ------------ Недействующая редакция {КонсультантПлюс}">
        <w:r>
          <w:rPr>
            <w:sz w:val="20"/>
            <w:color w:val="0000ff"/>
          </w:rPr>
          <w:t xml:space="preserve">частью 6 статьи 70</w:t>
        </w:r>
      </w:hyperlink>
      <w:r>
        <w:rPr>
          <w:sz w:val="20"/>
        </w:rPr>
        <w:t xml:space="preserve"> Устава (Основного Закона) Тамбовской области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экспертный совет по вопросам экологии при Главе Тамбовской области и утвердить его </w:t>
      </w:r>
      <w:hyperlink w:history="0" w:anchor="P27" w:tooltip="СПИСОК">
        <w:r>
          <w:rPr>
            <w:sz w:val="20"/>
            <w:color w:val="0000ff"/>
          </w:rPr>
          <w:t xml:space="preserve">список</w:t>
        </w:r>
      </w:hyperlink>
      <w:r>
        <w:rPr>
          <w:sz w:val="20"/>
        </w:rPr>
        <w:t xml:space="preserve">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3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экспертном совете по вопросам экологии при Главе Тамбовской области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настоящее распоряжение на сайте сетевого издания "Тамбовская жизнь" (</w:t>
      </w:r>
      <w:r>
        <w:rPr>
          <w:sz w:val="20"/>
        </w:rPr>
        <w:t xml:space="preserve">www.tamlife.ru</w:t>
      </w:r>
      <w:r>
        <w:rPr>
          <w:sz w:val="20"/>
        </w:rPr>
        <w:t xml:space="preserve">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Тамбовской области</w:t>
      </w:r>
    </w:p>
    <w:p>
      <w:pPr>
        <w:pStyle w:val="0"/>
        <w:jc w:val="right"/>
      </w:pPr>
      <w:r>
        <w:rPr>
          <w:sz w:val="20"/>
        </w:rPr>
        <w:t xml:space="preserve">М.Егоров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Главы Тамбовской области</w:t>
      </w:r>
    </w:p>
    <w:p>
      <w:pPr>
        <w:pStyle w:val="0"/>
        <w:jc w:val="right"/>
      </w:pPr>
      <w:r>
        <w:rPr>
          <w:sz w:val="20"/>
        </w:rPr>
        <w:t xml:space="preserve">от 13.07.2023 N 267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СПИСОК</w:t>
      </w:r>
    </w:p>
    <w:p>
      <w:pPr>
        <w:pStyle w:val="2"/>
        <w:jc w:val="center"/>
      </w:pPr>
      <w:r>
        <w:rPr>
          <w:sz w:val="20"/>
        </w:rPr>
        <w:t xml:space="preserve">ЭКСПЕРТНОГО СОВЕТА ПО ВОПРОСАМ ЭКОЛОГИИ ПРИ ГЛАВЕ ТАМБОВСКОЙ</w:t>
      </w:r>
    </w:p>
    <w:p>
      <w:pPr>
        <w:pStyle w:val="2"/>
        <w:jc w:val="center"/>
      </w:pPr>
      <w:r>
        <w:rPr>
          <w:sz w:val="20"/>
        </w:rPr>
        <w:t xml:space="preserve">ОБЛАСТИ (ДАЛЕЕ - СОВЕТ)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5953"/>
      </w:tblGrid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Исмаилов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Рашид Айдынович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Общероссийской общественной организации по охране и защите природных ресурсов "Российское экологическое общество", член Президиума Комиссии Государственного совета Российской Федерации по направлению "Экология и природные ресурсы" (по согласованию), председатель Совета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Пудовкина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Юрьевна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регионального отделения Российского экологического общества, сопредседатель Регионального штаба "Общероссийский народный фронт" в Тамбовской области (по согласованию), секретарь Совета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Бадин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Егорович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Федерального государственного бюджетного учреждения государственный центр агрохимической службы "Тамбовский"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Бурканова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Анатольевна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Федерального государственного бюджетного учреждения "Государственный природный заповедник "Воронинский"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Воронина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Александровна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Тамбовской областной Торгово-промышленной палаты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Голосницкий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Владимирович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исполняющий обязанности генерального директора акционерного общества "Корпорация развития Тамбовской области"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Голубева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Геннадьевна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совета ассоциации экологов-аудиторов "Национальная экологическая аудиторская палата"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Павлович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Тамбовского областного государственного бюджетного учреждения "Тамбовское водное хозяйство"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Григорьева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Викторовна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по связям с госорганами и контролю качества предоставляемых услуг акционерного общества "Тамбовская сетевая компания"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Грициенко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Федорович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ассоциации "Тамбовагропромсоюз"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Гулимова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Валерия Вячеславовна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исполнительный директор Ассоциации содействия экономике замкнутого цикла "Ресурс"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Долгушин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Борисович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заведующий кафедрой устойчивого развития Московского университета имени С.Ю.Витте, кандидат экономических наук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Евсеенкова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Андреевна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генерального директора Неправительственного экологического фонда имени В.И.Вернадского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Емельянов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Валерьевич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и.о. проректора по стратегическому партнерству и развитию предпринимательства федерального государственного бюджетного образовательного учреждения высшего образования "Тамбовский государственный университет имени Г.Р.Державина", доктор биологических наук, профессор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Зайд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Александрович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Комитета по природопользованию и экологии Торгово-промышленной палаты Российской Федерации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Зелепукин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 Валерьевич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исполнительного комитета Тамбовского регионального отделения Общероссийской общественной организации "Ассоциация юристов России"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Инякина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Евгеньевна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Тамбовского областного отделения Всероссийской общественной организации "Русское географическое общество"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Козачек</w:t>
            </w:r>
          </w:p>
          <w:p>
            <w:pPr>
              <w:pStyle w:val="0"/>
            </w:pPr>
            <w:r>
              <w:rPr>
                <w:sz w:val="20"/>
              </w:rPr>
              <w:t xml:space="preserve">Артемий Владимирович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заведующий кафедрой "Природопользование и защита окружающей среды" федерального государственного бюджетного образовательного учреждения высшего образования "Тамбовский государственный технический университет"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Коротецкий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Васильевич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общества с ограниченной ответственностью "КПМГ Налоги и консультирование"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Кулдошин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Василий Петрович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Федерального государственного бюджетного учреждения "Россельхозцентр" по Тамбовской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Лаврентьев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Петрович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акционерного общества "Завод Подшипников Скольжения"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Околелов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Юрьевич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доцент кафедры биологии и химии федерального государственного бюджетного образовательного учреждения высшего образования "Мичуринский государственный аграрный университет"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Панкратова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Игоревна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экспертизы транспортного строительства, специальных разделов и результатов инженерных изысканий Тамбовского областного государственного автономного учреждения "Тамбовгосэкспертиза"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Пантелеев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Николаевич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Тамбовского областного бюджетного учреждения "Дирекция особо охраняемых природных территорий регионального значения"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Пеньков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Федорович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Общественной палаты Тамбовской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Передерий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Юрьевна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Ассоциации крестьянских (фермерских) хозяйств и сельскохозяйственных кооперативов Тамбовской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Мария Сергеевна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департамента взаимодействия с регионами по реализации региональных проектов публично-правовой компании "Российский экологический оператор"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Рагимов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Артемий Агасафович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Автономной некоммерческой организации экспертно-информационных услуг "ЭкоСфера"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Разумовская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Александровна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 по жилищно-коммунальному хозяйству и строительству Тамбовского регионального отделения Общероссийской организации малого и среднего предпринимательства "ОПОРА РОССИИ"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Смолин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Юрьевич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Тамбовского филиала Федерального государственного учреждения "Центр лабораторного анализа и технических измерений по Центральному Федеральному Округу"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Суханос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Олеся Федоровна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исполнительный директор некоммерческого партнерства "Профессиональная экологическая организация "5 июня"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Червенко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Николаевич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инженер Юго-Восточной железной дороги - филиала открытого акционерного общества "Российские железные дороги" (по согласованию)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Главы Тамбовской области</w:t>
      </w:r>
    </w:p>
    <w:p>
      <w:pPr>
        <w:pStyle w:val="0"/>
        <w:jc w:val="right"/>
      </w:pPr>
      <w:r>
        <w:rPr>
          <w:sz w:val="20"/>
        </w:rPr>
        <w:t xml:space="preserve">от 13.07.2023 N 267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39" w:name="P139"/>
    <w:bookmarkEnd w:id="13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ЭКСПЕРТНОМ СОВЕТЕ ПО ВОПРОСАМ ЭКОЛОГИИ ПРИ ГЛАВЕ</w:t>
      </w:r>
    </w:p>
    <w:p>
      <w:pPr>
        <w:pStyle w:val="2"/>
        <w:jc w:val="center"/>
      </w:pPr>
      <w:r>
        <w:rPr>
          <w:sz w:val="20"/>
        </w:rPr>
        <w:t xml:space="preserve">ТАМБОВСКОЙ ОБЛАСТИ (ДАЛЕЕ - ПОЛОЖЕНИЕ)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порядок организации деятельности экспертного совета по вопросам экологии при Главе Тамбовской области (далее - экспертный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Экспертный совет является постоянно действующим совещательным органом при Главе Тамбовской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Решения экспертного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Экспертный совет в своей деятельности руководствуется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</w:t>
      </w:r>
      <w:hyperlink w:history="0" r:id="rId9" w:tooltip="&quot;Устав (Основной Закон) Тамбовской области Российской Федерации&quot; (принят Постановлением Тамбовской областной Думы от 30.11.1994 N 84) (ред. от 05.07.2023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Тамбовской области Российской Федерации, федеральным и областным законодательством,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Экспертный совет формируется на основе добровольного участия.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Персональный состав экспертного совета утверждается распоряжением Главы Тамбовской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экспертного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Деятельность экспертного совета осуществляется на основе свободного обсуждения всех вопросов и коллективного принятия решений.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цели и задачи экспертного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Экспертный совет создается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научно-экспертного сопровождения реализации государственной политики в сфере охраны окружающей среды и природопользования на территории Тамбовской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повышения эффективности мероприятий по обеспечению экологической безопасности, предотвращению негативного воздействия хозяйственной деятельности на окружающую среду, профилактике социально-экологических конфликтов, реализации природоохранных программ и проектов на территории Тамбовской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учета потребностей и обеспечения прав граждан Российской Федерации на благоприятную окружающую среду.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задачами экспертного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для Главы Тамбовской области предложений по совершенствованию государственной политики в сфере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выработка рекомендаций по подготовке и реализации органами государственной власти и хозяйствующими субъектами природоохранных программ, проектов и инициатив;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экспертной оценки проектов нормативных правовых актов в сфере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информированности общественности по вопросам, связанным с реализацией конституционных прав на благоприятную окружающую среду.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экспертного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Состав экспертного совета формируется из экспертов и специалистов в сфере охраны окружающей среды, представителей научного сообщества.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Экспертный совет формируется в количестве не более 35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Экспертный совет состоит из председателя экспертного совета, членов экспертного совета и секретаря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Председатель экспертного совета и персональный состав экспертного совета утверждаются Главой Тамбовской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Организационная структура экспертного совета определяется на его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Члены экспертного совета на первом заседании избирают из своего состава заместителя председателя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Экспертный совет осуществляет свои полномочия бессрочно.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работы экспертного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Организационной формой деятельности экспертного совета являются заседания, обеспечивающие коллективное обсуждение вопросов, включенных в повестку дня, и принятие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Работа экспертного совета осуществляется в соответствии с настоящим Положением и ежегодным планом работы, сформированным на основе предложений членов экспертного совета и исполнительных органов Тамбовской области, согласованным с Главой Тамбовской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Основной формой деятельности экспертного совета являются очные заседания, которые проводятся, как правило, не реже одного раза в квартал с участием Главы Тамбовской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Экспертный совет вправе проводить заочные заседания, а также очные заседания в онлайн-формате (посредством видеоконференцсвязи).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Председатель экспертного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повестку дня заседаний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экспертного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экспертного совета и другие документы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Секретарь экспертного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протоколы заседаний экспертного совета и оформляет иные документы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внешние и внутренние коммуникации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Член экспертного совета участвует во внутренней деятельности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Повестка дня очередного заседания экспертного совета утверждается председателем экспертного совета не позднее чем за 5 дней до его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Члены экспертного совета, на которых возложена обязанность по подготовке материалов к заседанию экспертного совета, представляют председателю экспертного совета краткую докладную записку по рассматриваемому вопросу с изложением существа вопроса, выводов, предложений и обоснований, проект решения экспертного совета и необходимые справочные материалы не позднее чем за 3 дня до проведения заседания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Заседание экспертного совета ведет его председатель, в его отсутствие - иное лицо, определенное большинством голосов на заседании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заседании экспертного совета принимают личное участие члены экспертного совета без права замены. В случае невозможности присутствия члена экспертного совета на заседании он обязан заблаговременно известить об этом председателя экспертного совета или секретаря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считается правомочным, если на нем присутствуют не менее половины членов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В заседаниях экспертного совета могут принимать участие представители федеральных и региональных органов законодательной и исполнительной власти, научных и общественных организаций, а также независимые эксперты и специалисты.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Участники заседания экспертного совета, в том числе лица, приглашенные на заседание для участия в рассмотрении отдельных вопросов, могут выступать в прениях, вносить предложения, задавать вопросы, давать справки по существу обсуждаемых вопросов. Прения прекращаются по предложению председательствующего на заседании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По результатам рассмотрения вопросов экспертный совет принимает решения простым большинством голосов при открытом голосовании присутствующих на заседании членов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голосов решающим считается голос председательствующего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Решения заседаний экспертного совета оформляются протоколами, которые утверждаются председателем экспертного совета и направляются в министерство экологии и природных ресурсов Тамбовской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В случае невозможности участия члена экспертного совета в заседании экспертного совета он вправе изложить свое мнение по рассматриваемым вопросам в письменном виде и направить его секретарю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Вопросы, связанные с конфиденциальностью, рассматриваются по мере необходимости непосредственно на заседании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На заседании экспертного совета могут приниматься решения о создании и ликвидации рабочих групп. Решения о создании и ликвидации рабочих групп утверждаются председателем экспертного совета по согласованию с Главой Тамбовской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Рабочие группы, создаваемые экспертным советом, возглавляются руководителями рабочих групп, назначаемыми председателем экспертного совета. Состав рабочих групп формируют и представляют экспертному совету их руководители.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4.18. Рабочие группы формируются из членов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4.19. Экспертный совет может проводить внеплановые мероприятия, в том числе выездные, а члены экспертного совета могут принимать участие в мероприятиях исполнительных органов Тамбовской области (с их согласия) (кроме мероприятий, проводимых при осуществлении государственного контроля (надзора)), профессионального, научного и бизнес-сообщества, в том числе в рамках международного сотрудничества.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4.20. Экспертный совет осуществляет свою деятельность открыто и доступно, в том числе для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4.21. Материально-техническое и организационное обеспечение деятельности экспертного совета осуществляет министерство экологии и природных ресурсов Тамбовской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Формирование плана работы экспертного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Проект плана работы экспертного совета формируется секретарем экспертного совета на основе предложений членов экспертного совета, направляемых ему до 01 ноября года, предшествующего планируемому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плана работы экспертного совета также учитываются поручения Главы Тамбовской области, информационно-аналитические материалы, материалы статистических, научных и социологических исследований, обращения граждан и организаций, а также публикации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плана работы экспертного совета согласовывается с Главой Тамбовской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План работы экспертного совета утверждается на его первом заседании большинством голосов от общего числа членов экспертного совета, присутствующих на заседании. Допускается внесение изменений в план работы экспертного совета на основании поручений Главы Тамбовской области, а также с учетом актуальной повестки природоохранной политики, реализуемой федеральными и региональными органами государственной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Члены экспертного совета могут вносить на обсуждение экспертного совета вопросы, необходимость в рассмотрении которых возникла после утверждения плана работы экспертного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Главы Тамбовской области от 13.07.2023 N 267</w:t>
            <w:br/>
            <w:t>"Об экспертном совете по вопросам экологии при Главе Тамбовско...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B28DC01A011CF4DA26C881CFB53EE9189D1B40B8432E892AAAC15A3CF9D5DF07A30D4DE67B4661F6958E225085CB6126246291BE6F82D4217F53EQ" TargetMode = "External"/>
	<Relationship Id="rId8" Type="http://schemas.openxmlformats.org/officeDocument/2006/relationships/hyperlink" Target="consultantplus://offline/ref=DB28DC01A011CF4DA26C9611ED3FB4988FD2ED038E63B1C4A6A91DF1989D01B52C39DD8B3AF16A02695FEBF732Q" TargetMode = "External"/>
	<Relationship Id="rId9" Type="http://schemas.openxmlformats.org/officeDocument/2006/relationships/hyperlink" Target="consultantplus://offline/ref=DB28DC01A011CF4DA26C881CFB53EE9189D1B40B8432E892AAAC15A3CF9D5DF07A30D4DE75B43E11695EF7705806E11F62F434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Главы Тамбовской области от 13.07.2023 N 267
"Об экспертном совете по вопросам экологии при Главе Тамбовской области"
(вместе с "Положением об экспертном совете по вопросам экологии при Главе Тамбовской области")</dc:title>
  <dcterms:created xsi:type="dcterms:W3CDTF">2023-11-21T16:55:05Z</dcterms:created>
</cp:coreProperties>
</file>