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Департамента социальной защиты населения Томской области от 05.04.2021 N 12</w:t>
              <w:br/>
              <w:t xml:space="preserve">(ред. от 11.07.2025)</w:t>
              <w:br/>
              <w:t xml:space="preserve">"Об утверждении Административного регламента предоставления Департаментом социальной защиты населения Томской области государственной услуги "Оценка качества оказания общественно полезных услуг социально ориентированными некоммерческими организациями"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ДЕПАРТАМЕНТ СОЦИАЛЬНОЙ ЗАЩИТЫ НАСЕЛЕНИЯ</w:t>
      </w:r>
    </w:p>
    <w:p>
      <w:pPr>
        <w:pStyle w:val="2"/>
        <w:jc w:val="center"/>
      </w:pPr>
      <w:r>
        <w:rPr>
          <w:sz w:val="20"/>
        </w:rPr>
        <w:t xml:space="preserve">ТОМСКОЙ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5 апреля 2021 г. N 12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0"/>
        </w:rPr>
        <w:t xml:space="preserve">ПРЕДОСТАВЛЕНИЯ ДЕПАРТАМЕНТОМ СОЦИАЛЬНОЙ ЗАЩИТЫ НАСЕЛЕНИЯ</w:t>
      </w:r>
    </w:p>
    <w:p>
      <w:pPr>
        <w:pStyle w:val="2"/>
        <w:jc w:val="center"/>
      </w:pPr>
      <w:r>
        <w:rPr>
          <w:sz w:val="20"/>
        </w:rPr>
        <w:t xml:space="preserve">ТОМСКОЙ ОБЛАСТИ ГОСУДАРСТВЕННОЙ УСЛУГИ "ОЦЕНКА КАЧЕСТВА</w:t>
      </w:r>
    </w:p>
    <w:p>
      <w:pPr>
        <w:pStyle w:val="2"/>
        <w:jc w:val="center"/>
      </w:pPr>
      <w:r>
        <w:rPr>
          <w:sz w:val="20"/>
        </w:rPr>
        <w:t xml:space="preserve">ОКАЗАНИЯ ОБЩЕСТВЕННО ПОЛЕЗНЫХ УСЛУГ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ОРИЕНТИРОВАННЫМИ НЕКОММЕРЧЕСКИМИ ОРГАНИЗАЦИЯМИ"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Департамента социальной защиты населения Томской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25.05.2021 </w:t>
            </w:r>
            <w:hyperlink w:history="0" r:id="rId8" w:tooltip="Приказ Департамента социальной защиты населения Томской области от 25.05.2021 N 15 &quot;О внесении изменения в приказ Департамента социальной защиты населения Томской области от 05.04.2021 N 12&quot; {КонсультантПлюс}">
              <w:r>
                <w:rPr>
                  <w:sz w:val="20"/>
                  <w:color w:val="0000ff"/>
                </w:rPr>
                <w:t xml:space="preserve">N 15</w:t>
              </w:r>
            </w:hyperlink>
            <w:r>
              <w:rPr>
                <w:sz w:val="20"/>
                <w:color w:val="392c69"/>
              </w:rPr>
              <w:t xml:space="preserve">, от 17.01.2022 </w:t>
            </w:r>
            <w:hyperlink w:history="0" r:id="rId9" w:tooltip="Приказ Департамента социальной защиты населения Томской области от 17.01.2022 N 1 &quot;О внесении изменений в приказ Департамента социальной защиты населения Томской области от 05.04.2021 N 12&quot; {КонсультантПлюс}">
              <w:r>
                <w:rPr>
                  <w:sz w:val="20"/>
                  <w:color w:val="0000ff"/>
                </w:rPr>
                <w:t xml:space="preserve">N 1</w:t>
              </w:r>
            </w:hyperlink>
            <w:r>
              <w:rPr>
                <w:sz w:val="20"/>
                <w:color w:val="392c69"/>
              </w:rPr>
              <w:t xml:space="preserve">, от 15.08.2024 </w:t>
            </w:r>
            <w:hyperlink w:history="0" r:id="rId10" w:tooltip="Приказ Департамента социальной защиты населения Томской области от 15.08.2024 N 26 &quot;О внесении изменений в отдельные приказы Департамента социальной защиты населения Томской области&quot; {КонсультантПлюс}">
              <w:r>
                <w:rPr>
                  <w:sz w:val="20"/>
                  <w:color w:val="0000ff"/>
                </w:rPr>
                <w:t xml:space="preserve">N 26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03.10.2024 </w:t>
            </w:r>
            <w:hyperlink w:history="0" r:id="rId11" w:tooltip="Приказ Департамента социальной защиты населения Томской области от 03.10.2024 N 33 &quot;О внесении изменений в отдельные приказы Департамента социальной защиты населения Томской области&quot; {КонсультантПлюс}">
              <w:r>
                <w:rPr>
                  <w:sz w:val="20"/>
                  <w:color w:val="0000ff"/>
                </w:rPr>
                <w:t xml:space="preserve">N 33</w:t>
              </w:r>
            </w:hyperlink>
            <w:r>
              <w:rPr>
                <w:sz w:val="20"/>
                <w:color w:val="392c69"/>
              </w:rPr>
              <w:t xml:space="preserve">, от 11.07.2025 </w:t>
            </w:r>
            <w:hyperlink w:history="0" r:id="rId12" w:tooltip="Приказ Департамента социальной защиты населения Томской области от 11.07.2025 N 24 &quot;О внесении изменения в приказ Департамента социальной защиты населения Томской области от 05.04.2021 N 12&quot; (вместе с &quot;Административным регламентом предоставления Департаментом социальной защиты населения Томской области государственной услуги &quot;Оценка качества оказания общественно полезных услуг социально ориентированными некоммерческими организациями&quot;) {КонсультантПлюс}">
              <w:r>
                <w:rPr>
                  <w:sz w:val="20"/>
                  <w:color w:val="0000ff"/>
                </w:rPr>
                <w:t xml:space="preserve">N 24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3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2010 года N 210-ФЗ "Об организации предоставления государственных и муниципальных услуг", </w:t>
      </w:r>
      <w:hyperlink w:history="0" r:id="rId14" w:tooltip="Постановление Администрации Томской области от 04.03.2024 N 65а (ред. от 24.03.2025) &quot;О разработке и утверждении административных регламентов предоставления государственных услуг в Томской области&quot; (вместе с &quot;Порядком разработки и утверждения административных регламентов предоставления государственных услуг в Томской области&quot;, &quot;Случаями и порядком проведения экспертизы проектов административных регламентов предоставления государственных услуг в Томской области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Администрации Томской области от 04.03.2024 N 65а "О разработке и утверждении административных регламентов предоставления государственных услуг в Томской области" приказываю: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5" w:tooltip="Приказ Департамента социальной защиты населения Томской области от 03.10.2024 N 33 &quot;О внесении изменений в отдельные приказы Департамента социальной защиты населения Томской области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социальной защиты населения Томской области от 03.10.2024 N 33)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Административный </w:t>
      </w:r>
      <w:hyperlink w:history="0" w:anchor="P38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Департаментом социальной защиты населения Томской области государственной услуги "Оценка качества оказания общественно полезных услуг социально ориентированными некоммерческими организациями" согласно приложению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приказ вступает в силу через десять дней со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Начальник Департамента</w:t>
      </w:r>
    </w:p>
    <w:p>
      <w:pPr>
        <w:pStyle w:val="0"/>
        <w:jc w:val="right"/>
      </w:pPr>
      <w:r>
        <w:rPr>
          <w:sz w:val="20"/>
        </w:rPr>
        <w:t xml:space="preserve">М.А.КИНЯЙКИНА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Департамента социальной защиты</w:t>
      </w:r>
    </w:p>
    <w:p>
      <w:pPr>
        <w:pStyle w:val="0"/>
        <w:jc w:val="right"/>
      </w:pPr>
      <w:r>
        <w:rPr>
          <w:sz w:val="20"/>
        </w:rPr>
        <w:t xml:space="preserve">населения Томской области</w:t>
      </w:r>
    </w:p>
    <w:p>
      <w:pPr>
        <w:pStyle w:val="0"/>
        <w:jc w:val="right"/>
      </w:pPr>
      <w:r>
        <w:rPr>
          <w:sz w:val="20"/>
        </w:rPr>
        <w:t xml:space="preserve">от 05.04.2021 N 12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ДЕПАРТАМЕНТОМ СОЦИАЛЬНОЙ ЗАЩИТЫ НАСЕЛЕНИЯ</w:t>
      </w:r>
    </w:p>
    <w:p>
      <w:pPr>
        <w:pStyle w:val="2"/>
        <w:jc w:val="center"/>
      </w:pPr>
      <w:r>
        <w:rPr>
          <w:sz w:val="20"/>
        </w:rPr>
        <w:t xml:space="preserve">ТОМСКОЙ ОБЛАСТИ ГОСУДАРСТВЕННОЙ УСЛУГИ "ОЦЕНКА КАЧЕСТВА</w:t>
      </w:r>
    </w:p>
    <w:p>
      <w:pPr>
        <w:pStyle w:val="2"/>
        <w:jc w:val="center"/>
      </w:pPr>
      <w:r>
        <w:rPr>
          <w:sz w:val="20"/>
        </w:rPr>
        <w:t xml:space="preserve">ОКАЗАНИЯ ОБЩЕСТВЕННО ПОЛЕЗНЫХ УСЛУГ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ОРИЕНТИРОВАННЫМИ НЕКОММЕРЧЕСКИМИ ОРГАНИЗАЦИЯМИ"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6" w:tooltip="Приказ Департамента социальной защиты населения Томской области от 11.07.2025 N 24 &quot;О внесении изменения в приказ Департамента социальной защиты населения Томской области от 05.04.2021 N 12&quot; (вместе с &quot;Административным регламентом предоставления Департаментом социальной защиты населения Томской области государственной услуги &quot;Оценка качества оказания общественно полезных услуг социально ориентированными некоммерческими организациями&quot;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Департамента социальной защиты населения Томской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11.07.2025 N 24)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Административный регламент устанавливает порядок и стандарт предоставления государственной услуги "Оценка качества оказания общественно полезных услуг социально ориентированными некоммерческими организациями" (далее - государственная услуга).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Заявителями являются социально ориентированные некоммерческие организации (далее - организации), оценка качества оказания общественно полезных услуг которых относится к компетенции Департамента социальной защиты населения Томской области, в соответствии с </w:t>
      </w:r>
      <w:hyperlink w:history="0" r:id="rId17" w:tooltip="Распоряжение Губернатора Томской области от 07.11.2018 N 294-р (ред. от 21.01.2022) &quot;Об исполнительных органах государственной власти Томской области, осуществляющих оценку качества оказания общественно полезных услуг социально ориентированными некоммерческими организациями&quot; (вместе с &quot;Перечнем исполнительных органов государственной власти Томской области, осуществляющих оценку качества оказания общественно полезных услуг социально ориентированными некоммерческими организациями&quot;) {КонсультантПлюс}">
        <w:r>
          <w:rPr>
            <w:sz w:val="20"/>
            <w:color w:val="0000ff"/>
          </w:rPr>
          <w:t xml:space="preserve">перечнем</w:t>
        </w:r>
      </w:hyperlink>
      <w:r>
        <w:rPr>
          <w:sz w:val="20"/>
        </w:rPr>
        <w:t xml:space="preserve"> исполнительных органов государственной власти Томской области, осуществляющих оценку качества оказания общественно полезных услуг социально ориентированными некоммерческими организациями, утвержденным распоряжением Губернатора Томской области от 07.11.2018 N 294-р "Об исполнительных органах государственной власти Томской области, осуществляющих оценку качества оказания общественно полезных услуг социально ориентированными некоммерческими организациями" (далее - заявитель).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Наименование государственной услуги - оценка качества оказания общественно полезных услуг социально ориентированными некоммерческими организациями.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Государственную услугу предоставляет Департамент социальной защиты населения Томской области (далее - Департамент).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Результатами предоставления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выдача заключения о соответствии качества оказания организацией общественно полезных услуг </w:t>
      </w:r>
      <w:hyperlink w:history="0" r:id="rId18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 оценки качества общественно полезных услуг, утвержденным постановлением Правительства Российской Федерации от 27.10.2016 N 1096 (далее - заключение, критерии соответственно);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направление мотивированного уведомления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предоставления государственной услуги направляется заявителю способом, указанным в запросе в течение 3 рабочих дней со дня принятия Департаментом решения о выдаче заключения либо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Срок предоставления государственной услуги составляет 30 рабочих дней со дня регистрации запроса в Департаменте.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Перечень нормативных правовых актов, регулирующих предоставление государственной услуги, информация о порядке досудебного (внесудебного) обжалования решений и действий (бездействия) Департамента, а также должностных лиц, государственных гражданских служащих, проходящих государственную гражданскую службу в Департаменте, размещены на официальном сайте Департамента.</w:t>
      </w:r>
    </w:p>
    <w:bookmarkStart w:id="62" w:name="P62"/>
    <w:bookmarkEnd w:id="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Исчерпывающий перечень документов, необходимых для предоставления государственной услуги, которые заявитель должен предоставить самостоятельно: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w:anchor="P130" w:tooltip="                                  Запрос">
        <w:r>
          <w:rPr>
            <w:sz w:val="20"/>
            <w:color w:val="0000ff"/>
          </w:rPr>
          <w:t xml:space="preserve">запрос</w:t>
        </w:r>
      </w:hyperlink>
      <w:r>
        <w:rPr>
          <w:sz w:val="20"/>
        </w:rPr>
        <w:t xml:space="preserve"> по форме согласно приложению к настоящему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копии документов, подтверждающих полномочия руководителя заявителя или иного лица, имеющего право действовать от имени заявителя (далее - уполномоченное лицо);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устав заявителя.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Установление личности уполномоченного лица осуществляется в соответствии с Федеральным </w:t>
      </w:r>
      <w:hyperlink w:history="0" r:id="rId19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2010 года N 210-ФЗ "Об организации предоставления государственных и муниципальных услуг" (далее - Федеральный закон N 210-ФЗ).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организация включена в реестр поставщиков социальных услуг по соответствующей общественно полезной услуге, представление дополнительных документов, обосновывающих соответствие оказываемых организацией услуг установленным критериям оценки качества оказания общественно полезных услуг, не требуется.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Запрос и документы представляются непосредственно в Департамент, направляются почтовым отправлением с описью вложения или представляются в форме электронного документа (запроса), подписанного электронной подписью в соответствии с требованиями Федерального </w:t>
      </w:r>
      <w:hyperlink w:history="0" r:id="rId20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6 апреля 2011 года N 63-ФЗ "Об электронной подписи" и Федерального </w:t>
      </w:r>
      <w:hyperlink w:history="0" r:id="rId21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N 210-ФЗ.</w:t>
      </w:r>
    </w:p>
    <w:bookmarkStart w:id="69" w:name="P69"/>
    <w:bookmarkEnd w:id="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Документы, указанные в </w:t>
      </w:r>
      <w:hyperlink w:history="0" w:anchor="P62" w:tooltip="8. Исчерпывающий перечень документов, необходимых для предоставления государственной услуги, которые заявитель должен предоставить самостоятельно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административного регламента, должны соответствовать следующим требованиям: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запрос оформляется на фирменном бланке заявителя (при наличии) на русском языке в двух экземплярах-подлинниках;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запрос подписывается уполномоченным лицом;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 составлении запроса не допускается использование сокращений слов и аббревиатур;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 запросе и прилагаемых к нему документах не должны содержаться нецензурные либо оскорбительные выражения, угрозы жизни, здоровью и имуществу должностных лиц, а также членов их семей;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текст запроса и прилагаемых к нему документов не должен быть исполнен карандашом, указанный текст должен быть написан разборчиво;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текст запроса и прилагаемых к нему документов не должен содержать подчисток, приписок, зачеркнутых слов и иных неоговоренных исправлений, а также не должен иметь повреждений, наличие которых не позволяет однозначно истолковать их содержание.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Основанием для отказа в приеме документов, предусмотренных </w:t>
      </w:r>
      <w:hyperlink w:history="0" w:anchor="P62" w:tooltip="8. Исчерпывающий перечень документов, необходимых для предоставления государственной услуги, которые заявитель должен предоставить самостоятельно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административного регламента, является их несоответствие требованиям </w:t>
      </w:r>
      <w:hyperlink w:history="0" w:anchor="P69" w:tooltip="11. Документы, указанные в пункте 8 настоящего административного регламента, должны соответствовать следующим требованиям:">
        <w:r>
          <w:rPr>
            <w:sz w:val="20"/>
            <w:color w:val="0000ff"/>
          </w:rPr>
          <w:t xml:space="preserve">пункта 11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Основания для приостановления предоставления государственной услуги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Основаниями для отказа в предоставлении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наличие в течение 2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несоответствие уровня открытости и доступности информации об организации требованиям, установленным нормативными правовыми актами Российской Федерации (при их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наличие в течение 2 лет, предшествующих выдаче заключения,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2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После устранения оснований для отказа в предоставлении государственной услуги заявитель вправе повторно обратиться для получения государственной услуги в порядке, установленном настоящим административным регламентом.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Предоставление государственной услуги осуществляется на безвозмездной основе.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составляет не более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Датой приема запроса о предоставлении государственной услуги считается дата его официальной регистрации в Департаменте. Запрос о предоставлении государственной услуги регистрируется не позднее 1 рабочего дня со дня поступления запроса в Департамент.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К помещениям, в которых предоставляется государственная услуга,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государственной услуги, предъявляются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здание Департамента должно быть оборудовано отдельным входом для свободного доступа в помещение;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вход в здание Департамента оборудуется информационной табличкой (вывеской) с указанием наименования Департамента;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вход в здание Департамента оборудуется кнопкой вызова помощи для оповещения сотрудников Департамента о необходимости оказания помощи инвалидам при доступе в здание;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помещения Департамента должны соответствовать санитарно-гигиеническим требованиям и требованиям техники безопасности;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присутственные места должны быть оборудованы противопожарной системой и средствами пожаротушения, системой охраны;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места ожидания в очереди на предоставление государственной услуги или получение документов оборудуются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прием заявителей осуществляется в специально оборудованном помещении (кабинете), где располагается специалист, ответственный за предоставление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места для заполнения документов оборудуются стульями, столами и обеспечиваются образцами заполнения документов, бланками заявлений и канцелярскими принадлежностями;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места информирования, предназначенные для ознакомления заявителей с информационными материалами, оборудуются информационными стендами;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на информационных стендах в Департаменте, а также официальном сайте Департамента размещается следующая информация: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текст настоящего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образец заполнения формы заявления и перечень документов, необходимых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место расположения, график (режим) работы, номера телефонов и адрес электронной почты Департамента;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местонахождение специалистов Департамента, ответственных за предоставление государственной услуги, и режим приема ими заявителей;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 отказа в предоставлении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информирования о ходе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порядок получения консультаций.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Доступность указанных объектов для инвалидов осуществляется в соответствии с законодательством Российской Федерации о социальной защите инвалидов.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Показателями доступности и качества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открытость информации о ходе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наличие необходимого и достаточного количества специалистов, а также помещений, в которых осуществляется прием документов от заявителя и выдача документов заявителю, в целях соблюдения установленных настоящим Административным регламентом сроков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возможность выбора заявителем формы обращения за предоставлением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размещение на официальном сайте, информационном стенде уполномоченного учреждения сведений о месте нахождения, графике работы, справочном телефоне, последовательности и сроках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обоснованность отказов в предоставлении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отсутствие удовлетворенных жалоб со стороны заявителя по результатам предоставления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Департаментом социальной защиты населения</w:t>
      </w:r>
    </w:p>
    <w:p>
      <w:pPr>
        <w:pStyle w:val="0"/>
        <w:jc w:val="right"/>
      </w:pPr>
      <w:r>
        <w:rPr>
          <w:sz w:val="20"/>
        </w:rPr>
        <w:t xml:space="preserve">Томской области государственной услуги "Оценка качества</w:t>
      </w:r>
    </w:p>
    <w:p>
      <w:pPr>
        <w:pStyle w:val="0"/>
        <w:jc w:val="right"/>
      </w:pPr>
      <w:r>
        <w:rPr>
          <w:sz w:val="20"/>
        </w:rPr>
        <w:t xml:space="preserve">оказания общественно полезных услуг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ориентированными некоммерческими организациями"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Форма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Начальнику Департамента социальной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защиты  населения  Томской области</w:t>
      </w:r>
    </w:p>
    <w:p>
      <w:pPr>
        <w:pStyle w:val="1"/>
        <w:jc w:val="both"/>
      </w:pPr>
      <w:r>
        <w:rPr>
          <w:sz w:val="20"/>
        </w:rPr>
      </w:r>
    </w:p>
    <w:bookmarkStart w:id="130" w:name="P130"/>
    <w:bookmarkEnd w:id="130"/>
    <w:p>
      <w:pPr>
        <w:pStyle w:val="1"/>
        <w:jc w:val="both"/>
      </w:pPr>
      <w:r>
        <w:rPr>
          <w:sz w:val="20"/>
        </w:rPr>
        <w:t xml:space="preserve">                                  Запрос</w:t>
      </w:r>
    </w:p>
    <w:p>
      <w:pPr>
        <w:pStyle w:val="1"/>
        <w:jc w:val="both"/>
      </w:pPr>
      <w:r>
        <w:rPr>
          <w:sz w:val="20"/>
        </w:rPr>
        <w:t xml:space="preserve">                  о предоставлении государственной услуги</w:t>
      </w:r>
    </w:p>
    <w:p>
      <w:pPr>
        <w:pStyle w:val="1"/>
        <w:jc w:val="both"/>
      </w:pPr>
      <w:r>
        <w:rPr>
          <w:sz w:val="20"/>
        </w:rPr>
        <w:t xml:space="preserve">      "Оценка качества оказания общественно полезных услуг социально</w:t>
      </w:r>
    </w:p>
    <w:p>
      <w:pPr>
        <w:pStyle w:val="1"/>
        <w:jc w:val="both"/>
      </w:pPr>
      <w:r>
        <w:rPr>
          <w:sz w:val="20"/>
        </w:rPr>
        <w:t xml:space="preserve">              ориентированными некоммерческими организациями"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соответствии  с  </w:t>
      </w:r>
      <w:hyperlink w:history="0" r:id="rId23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 принятия  решения  о признании социально</w:t>
      </w:r>
    </w:p>
    <w:p>
      <w:pPr>
        <w:pStyle w:val="1"/>
        <w:jc w:val="both"/>
      </w:pPr>
      <w:r>
        <w:rPr>
          <w:sz w:val="20"/>
        </w:rPr>
        <w:t xml:space="preserve">ориентированной   некоммерческой   организации   исполнителем   общественно</w:t>
      </w:r>
    </w:p>
    <w:p>
      <w:pPr>
        <w:pStyle w:val="1"/>
        <w:jc w:val="both"/>
      </w:pPr>
      <w:r>
        <w:rPr>
          <w:sz w:val="20"/>
        </w:rPr>
        <w:t xml:space="preserve">полезных   услуг,  утвержденными  постановлением  Правительства  Российской</w:t>
      </w:r>
    </w:p>
    <w:p>
      <w:pPr>
        <w:pStyle w:val="1"/>
        <w:jc w:val="both"/>
      </w:pPr>
      <w:r>
        <w:rPr>
          <w:sz w:val="20"/>
        </w:rPr>
        <w:t xml:space="preserve">Федерации   от   26  января  2017  года  N  89,  прошу  выдать заключение о</w:t>
      </w:r>
    </w:p>
    <w:p>
      <w:pPr>
        <w:pStyle w:val="1"/>
        <w:jc w:val="both"/>
      </w:pPr>
      <w:r>
        <w:rPr>
          <w:sz w:val="20"/>
        </w:rPr>
        <w:t xml:space="preserve">соответствии  качества оказываемых социально ориентированной некоммерческой</w:t>
      </w:r>
    </w:p>
    <w:p>
      <w:pPr>
        <w:pStyle w:val="1"/>
        <w:jc w:val="both"/>
      </w:pPr>
      <w:r>
        <w:rPr>
          <w:sz w:val="20"/>
        </w:rPr>
        <w:t xml:space="preserve">организацией (далее - организация).</w:t>
      </w:r>
    </w:p>
    <w:p>
      <w:pPr>
        <w:pStyle w:val="1"/>
        <w:jc w:val="both"/>
      </w:pPr>
      <w:r>
        <w:rPr>
          <w:sz w:val="20"/>
        </w:rPr>
        <w:t xml:space="preserve">    Сведения об организации:</w:t>
      </w:r>
    </w:p>
    <w:p>
      <w:pPr>
        <w:pStyle w:val="1"/>
        <w:jc w:val="both"/>
      </w:pPr>
      <w:r>
        <w:rPr>
          <w:sz w:val="20"/>
        </w:rPr>
        <w:t xml:space="preserve">полное наименование: 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адрес места нахождения: 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ИНН: __________________________________; ОГРН: ___________________________;</w:t>
      </w:r>
    </w:p>
    <w:p>
      <w:pPr>
        <w:pStyle w:val="1"/>
        <w:jc w:val="both"/>
      </w:pPr>
      <w:r>
        <w:rPr>
          <w:sz w:val="20"/>
        </w:rPr>
        <w:t xml:space="preserve">контактный телефон: ______________________________________________________;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адрес электронной почты (при наличии): ___________________________________;</w:t>
      </w:r>
    </w:p>
    <w:p>
      <w:pPr>
        <w:pStyle w:val="1"/>
        <w:jc w:val="both"/>
      </w:pPr>
      <w:r>
        <w:rPr>
          <w:sz w:val="20"/>
        </w:rPr>
        <w:t xml:space="preserve">    Сведения об общественно полезной (полезных) услуге (услугах):</w:t>
      </w:r>
    </w:p>
    <w:p>
      <w:pPr>
        <w:pStyle w:val="1"/>
        <w:jc w:val="both"/>
      </w:pPr>
      <w:r>
        <w:rPr>
          <w:sz w:val="20"/>
        </w:rPr>
        <w:t xml:space="preserve">наименование   общественно   полезной  услуги  в  соответствии  с  </w:t>
      </w:r>
      <w:hyperlink w:history="0" r:id="rId24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перечнем</w:t>
        </w:r>
      </w:hyperlink>
    </w:p>
    <w:p>
      <w:pPr>
        <w:pStyle w:val="1"/>
        <w:jc w:val="both"/>
      </w:pPr>
      <w:r>
        <w:rPr>
          <w:sz w:val="20"/>
        </w:rPr>
        <w:t xml:space="preserve">общественно   полезных  услуг,  утвержденным  постановлением  Правительства</w:t>
      </w:r>
    </w:p>
    <w:p>
      <w:pPr>
        <w:pStyle w:val="1"/>
        <w:jc w:val="both"/>
      </w:pPr>
      <w:r>
        <w:rPr>
          <w:sz w:val="20"/>
        </w:rPr>
        <w:t xml:space="preserve">Российской Федерации от 27 октября 2016 года N 1096: _____________________.</w:t>
      </w:r>
    </w:p>
    <w:p>
      <w:pPr>
        <w:pStyle w:val="1"/>
        <w:jc w:val="both"/>
      </w:pPr>
      <w:r>
        <w:rPr>
          <w:sz w:val="20"/>
        </w:rPr>
        <w:t xml:space="preserve">    Подтверждаю,  что  организация не является некоммерческой организацией,</w:t>
      </w:r>
    </w:p>
    <w:p>
      <w:pPr>
        <w:pStyle w:val="1"/>
        <w:jc w:val="both"/>
      </w:pPr>
      <w:r>
        <w:rPr>
          <w:sz w:val="20"/>
        </w:rPr>
        <w:t xml:space="preserve">выполняющей  функции  иностранного  агента,  и  на протяжении одного года и</w:t>
      </w:r>
    </w:p>
    <w:p>
      <w:pPr>
        <w:pStyle w:val="1"/>
        <w:jc w:val="both"/>
      </w:pPr>
      <w:r>
        <w:rPr>
          <w:sz w:val="20"/>
        </w:rPr>
        <w:t xml:space="preserve">более  оказывает  названные  общественно  полезные  услуги, соответствующие</w:t>
      </w:r>
    </w:p>
    <w:p>
      <w:pPr>
        <w:pStyle w:val="1"/>
        <w:jc w:val="both"/>
      </w:pPr>
      <w:hyperlink w:history="0" r:id="rId25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 оценки качества оказания общественно полезных услуг, утвержденным</w:t>
      </w:r>
    </w:p>
    <w:p>
      <w:pPr>
        <w:pStyle w:val="1"/>
        <w:jc w:val="both"/>
      </w:pPr>
      <w:r>
        <w:rPr>
          <w:sz w:val="20"/>
        </w:rPr>
        <w:t xml:space="preserve">Постановлением  Правительства Российской Федерации от 27.10.2016 N 1096 "Об</w:t>
      </w:r>
    </w:p>
    <w:p>
      <w:pPr>
        <w:pStyle w:val="1"/>
        <w:jc w:val="both"/>
      </w:pPr>
      <w:r>
        <w:rPr>
          <w:sz w:val="20"/>
        </w:rPr>
        <w:t xml:space="preserve">утверждении  перечня общественно полезных услуг и критериев оценки качества</w:t>
      </w:r>
    </w:p>
    <w:p>
      <w:pPr>
        <w:pStyle w:val="1"/>
        <w:jc w:val="both"/>
      </w:pPr>
      <w:r>
        <w:rPr>
          <w:sz w:val="20"/>
        </w:rPr>
        <w:t xml:space="preserve">их оказания".</w:t>
      </w:r>
    </w:p>
    <w:p>
      <w:pPr>
        <w:pStyle w:val="1"/>
        <w:jc w:val="both"/>
      </w:pPr>
      <w:r>
        <w:rPr>
          <w:sz w:val="20"/>
        </w:rPr>
        <w:t xml:space="preserve">    Подтверждение   соответствия  общественно  полезной  (полезных)  услуги</w:t>
      </w:r>
    </w:p>
    <w:p>
      <w:pPr>
        <w:pStyle w:val="1"/>
        <w:jc w:val="both"/>
      </w:pPr>
      <w:r>
        <w:rPr>
          <w:sz w:val="20"/>
        </w:rPr>
        <w:t xml:space="preserve">(услугах)  установленным  нормативными  правовыми  актами  требованиям к ее</w:t>
      </w:r>
    </w:p>
    <w:p>
      <w:pPr>
        <w:pStyle w:val="1"/>
        <w:jc w:val="both"/>
      </w:pPr>
      <w:r>
        <w:rPr>
          <w:sz w:val="20"/>
        </w:rPr>
        <w:t xml:space="preserve">содержанию:</w:t>
      </w:r>
    </w:p>
    <w:p>
      <w:pPr>
        <w:pStyle w:val="1"/>
        <w:jc w:val="both"/>
      </w:pPr>
      <w:r>
        <w:rPr>
          <w:sz w:val="20"/>
        </w:rPr>
        <w:t xml:space="preserve">факт  соответствия  общественно  полезной услуги установленным нормативными</w:t>
      </w:r>
    </w:p>
    <w:p>
      <w:pPr>
        <w:pStyle w:val="1"/>
        <w:jc w:val="both"/>
      </w:pPr>
      <w:r>
        <w:rPr>
          <w:sz w:val="20"/>
        </w:rPr>
        <w:t xml:space="preserve">правовыми  актами  требованиям  к  ее  содержанию  (объем,  сроки, качество</w:t>
      </w:r>
    </w:p>
    <w:p>
      <w:pPr>
        <w:pStyle w:val="1"/>
        <w:jc w:val="both"/>
      </w:pPr>
      <w:r>
        <w:rPr>
          <w:sz w:val="20"/>
        </w:rPr>
        <w:t xml:space="preserve">предоставления):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Подтверждение  удовлетворенности получателей общественно полезных услуг</w:t>
      </w:r>
    </w:p>
    <w:p>
      <w:pPr>
        <w:pStyle w:val="1"/>
        <w:jc w:val="both"/>
      </w:pPr>
      <w:r>
        <w:rPr>
          <w:sz w:val="20"/>
        </w:rPr>
        <w:t xml:space="preserve">качеством их оказания в течение 2 лет, предшествующих выдаче заключения:</w:t>
      </w:r>
    </w:p>
    <w:p>
      <w:pPr>
        <w:pStyle w:val="1"/>
        <w:jc w:val="both"/>
      </w:pPr>
      <w:r>
        <w:rPr>
          <w:sz w:val="20"/>
        </w:rPr>
        <w:t xml:space="preserve">дата оформления документа: ___.__________.__ г.</w:t>
      </w:r>
    </w:p>
    <w:p>
      <w:pPr>
        <w:pStyle w:val="1"/>
        <w:jc w:val="both"/>
      </w:pPr>
      <w:r>
        <w:rPr>
          <w:sz w:val="20"/>
        </w:rPr>
        <w:t xml:space="preserve">    Подтверждение  удовлетворенности получателей общественно полезных услуг</w:t>
      </w:r>
    </w:p>
    <w:p>
      <w:pPr>
        <w:pStyle w:val="1"/>
        <w:jc w:val="both"/>
      </w:pPr>
      <w:r>
        <w:rPr>
          <w:sz w:val="20"/>
        </w:rPr>
        <w:t xml:space="preserve">качеством  их оказания - отсутствие жалоб на действия (бездействие) и (или)</w:t>
      </w:r>
    </w:p>
    <w:p>
      <w:pPr>
        <w:pStyle w:val="1"/>
        <w:jc w:val="both"/>
      </w:pPr>
      <w:r>
        <w:rPr>
          <w:sz w:val="20"/>
        </w:rPr>
        <w:t xml:space="preserve">решения  некоммерческой  организации,  связанные с оказанием ею общественно</w:t>
      </w:r>
    </w:p>
    <w:p>
      <w:pPr>
        <w:pStyle w:val="1"/>
        <w:jc w:val="both"/>
      </w:pPr>
      <w:r>
        <w:rPr>
          <w:sz w:val="20"/>
        </w:rPr>
        <w:t xml:space="preserve">полезных  услуг,  признанных обоснованными судом, органами государственного</w:t>
      </w:r>
    </w:p>
    <w:p>
      <w:pPr>
        <w:pStyle w:val="1"/>
        <w:jc w:val="both"/>
      </w:pPr>
      <w:r>
        <w:rPr>
          <w:sz w:val="20"/>
        </w:rPr>
        <w:t xml:space="preserve">контроля  (надзора) и муниципального надзора, иными органами в соответствии</w:t>
      </w:r>
    </w:p>
    <w:p>
      <w:pPr>
        <w:pStyle w:val="1"/>
        <w:jc w:val="both"/>
      </w:pPr>
      <w:r>
        <w:rPr>
          <w:sz w:val="20"/>
        </w:rPr>
        <w:t xml:space="preserve">с  их  компетенцией  в  течение  2  лет,  предшествующих выдаче заключения: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Подтверждение   наличия   у   лиц,  непосредственно  задействованных  в</w:t>
      </w:r>
    </w:p>
    <w:p>
      <w:pPr>
        <w:pStyle w:val="1"/>
        <w:jc w:val="both"/>
      </w:pPr>
      <w:r>
        <w:rPr>
          <w:sz w:val="20"/>
        </w:rPr>
        <w:t xml:space="preserve">исполнении   общественно   полезной   услуги,   необходимой   квалификации,</w:t>
      </w:r>
    </w:p>
    <w:p>
      <w:pPr>
        <w:pStyle w:val="1"/>
        <w:jc w:val="both"/>
      </w:pPr>
      <w:r>
        <w:rPr>
          <w:sz w:val="20"/>
        </w:rPr>
        <w:t xml:space="preserve">достаточность количества таких лиц:</w:t>
      </w:r>
    </w:p>
    <w:p>
      <w:pPr>
        <w:pStyle w:val="1"/>
        <w:jc w:val="both"/>
      </w:pPr>
      <w:r>
        <w:rPr>
          <w:sz w:val="20"/>
        </w:rPr>
        <w:t xml:space="preserve">количество  лиц,  непосредственно  задействованных в исполнении общественно</w:t>
      </w:r>
    </w:p>
    <w:p>
      <w:pPr>
        <w:pStyle w:val="1"/>
        <w:jc w:val="both"/>
      </w:pPr>
      <w:r>
        <w:rPr>
          <w:sz w:val="20"/>
        </w:rPr>
        <w:t xml:space="preserve">полезной   услуги   (в   том   числе  работников  заявителя  и  работников,</w:t>
      </w:r>
    </w:p>
    <w:p>
      <w:pPr>
        <w:pStyle w:val="1"/>
        <w:jc w:val="both"/>
      </w:pPr>
      <w:r>
        <w:rPr>
          <w:sz w:val="20"/>
        </w:rPr>
        <w:t xml:space="preserve">привлеченных по договорам гражданско-правового характера): _______________;</w:t>
      </w:r>
    </w:p>
    <w:p>
      <w:pPr>
        <w:pStyle w:val="1"/>
        <w:jc w:val="both"/>
      </w:pPr>
      <w:r>
        <w:rPr>
          <w:sz w:val="20"/>
        </w:rPr>
        <w:t xml:space="preserve">показатель  достаточности лиц, непосредственно задействованных в исполнении</w:t>
      </w:r>
    </w:p>
    <w:p>
      <w:pPr>
        <w:pStyle w:val="1"/>
        <w:jc w:val="both"/>
      </w:pPr>
      <w:r>
        <w:rPr>
          <w:sz w:val="20"/>
        </w:rPr>
        <w:t xml:space="preserve">общественно полезной услуги: 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перечень  лиц,  непосредственно  задействованных  в исполнении  общественно</w:t>
      </w:r>
    </w:p>
    <w:p>
      <w:pPr>
        <w:pStyle w:val="1"/>
        <w:jc w:val="both"/>
      </w:pPr>
      <w:r>
        <w:rPr>
          <w:sz w:val="20"/>
        </w:rPr>
        <w:t xml:space="preserve">полезной  услуги,  с  указанием квалификации (в том числе профессионального</w:t>
      </w:r>
    </w:p>
    <w:p>
      <w:pPr>
        <w:pStyle w:val="1"/>
        <w:jc w:val="both"/>
      </w:pPr>
      <w:r>
        <w:rPr>
          <w:sz w:val="20"/>
        </w:rPr>
        <w:t xml:space="preserve">образования, опыта работы в соответствующей сфере): ______________________.</w:t>
      </w:r>
    </w:p>
    <w:p>
      <w:pPr>
        <w:pStyle w:val="1"/>
        <w:jc w:val="both"/>
      </w:pPr>
      <w:r>
        <w:rPr>
          <w:sz w:val="20"/>
        </w:rPr>
        <w:t xml:space="preserve">    Открытость  и  доступность  информации  о  некоммерческой  организации:</w:t>
      </w:r>
    </w:p>
    <w:p>
      <w:pPr>
        <w:pStyle w:val="1"/>
        <w:jc w:val="both"/>
      </w:pPr>
      <w:r>
        <w:rPr>
          <w:sz w:val="20"/>
        </w:rPr>
        <w:t xml:space="preserve">официальный сайт организации: 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адреса официальных страниц организации в социальных сетях: _______________;</w:t>
      </w:r>
    </w:p>
    <w:p>
      <w:pPr>
        <w:pStyle w:val="1"/>
        <w:jc w:val="both"/>
      </w:pPr>
      <w:r>
        <w:rPr>
          <w:sz w:val="20"/>
        </w:rPr>
        <w:t xml:space="preserve">публикации,  сюжеты  в  средствах массовой информации и иных информационных</w:t>
      </w:r>
    </w:p>
    <w:p>
      <w:pPr>
        <w:pStyle w:val="1"/>
        <w:jc w:val="both"/>
      </w:pPr>
      <w:r>
        <w:rPr>
          <w:sz w:val="20"/>
        </w:rPr>
        <w:t xml:space="preserve">ресурсах: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Подтверждение  отсутствия  в  реестре  недобросовестных  поставщиков  в</w:t>
      </w:r>
    </w:p>
    <w:p>
      <w:pPr>
        <w:pStyle w:val="1"/>
        <w:jc w:val="both"/>
      </w:pPr>
      <w:r>
        <w:rPr>
          <w:sz w:val="20"/>
        </w:rPr>
        <w:t xml:space="preserve">течение 2 лет, предшествующих выдаче заключения:</w:t>
      </w:r>
    </w:p>
    <w:p>
      <w:pPr>
        <w:pStyle w:val="1"/>
        <w:jc w:val="both"/>
      </w:pPr>
      <w:r>
        <w:rPr>
          <w:sz w:val="20"/>
        </w:rPr>
        <w:t xml:space="preserve">указание   на  то,  что  сведения  об  организации  отсутствуют  в  реестре</w:t>
      </w:r>
    </w:p>
    <w:p>
      <w:pPr>
        <w:pStyle w:val="1"/>
        <w:jc w:val="both"/>
      </w:pPr>
      <w:r>
        <w:rPr>
          <w:sz w:val="20"/>
        </w:rPr>
        <w:t xml:space="preserve">недобросовестных  поставщиков  (</w:t>
      </w:r>
      <w:hyperlink w:history="0" r:id="rId2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статья  104</w:t>
        </w:r>
      </w:hyperlink>
      <w:r>
        <w:rPr>
          <w:sz w:val="20"/>
        </w:rPr>
        <w:t xml:space="preserve"> Федерального закона от 5 апреля</w:t>
      </w:r>
    </w:p>
    <w:p>
      <w:pPr>
        <w:pStyle w:val="1"/>
        <w:jc w:val="both"/>
      </w:pPr>
      <w:r>
        <w:rPr>
          <w:sz w:val="20"/>
        </w:rPr>
        <w:t xml:space="preserve">2013  года  N  44-ФЗ "О контрактной системе в сфере закупок товаров, работ,</w:t>
      </w:r>
    </w:p>
    <w:p>
      <w:pPr>
        <w:pStyle w:val="1"/>
        <w:jc w:val="both"/>
      </w:pPr>
      <w:r>
        <w:rPr>
          <w:sz w:val="20"/>
        </w:rPr>
        <w:t xml:space="preserve">услуг для обеспечения государственных и муниципальных нужд"): ____________.</w:t>
      </w:r>
    </w:p>
    <w:p>
      <w:pPr>
        <w:pStyle w:val="1"/>
        <w:jc w:val="both"/>
      </w:pPr>
      <w:r>
        <w:rPr>
          <w:sz w:val="20"/>
        </w:rPr>
        <w:t xml:space="preserve">    Сведения  о способе получения результата предоставления государственной</w:t>
      </w:r>
    </w:p>
    <w:p>
      <w:pPr>
        <w:pStyle w:val="1"/>
        <w:jc w:val="both"/>
      </w:pPr>
      <w:r>
        <w:rPr>
          <w:sz w:val="20"/>
        </w:rPr>
        <w:t xml:space="preserve">услуги (нужное отметить):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┌─┐</w:t>
      </w:r>
    </w:p>
    <w:p>
      <w:pPr>
        <w:pStyle w:val="1"/>
        <w:jc w:val="both"/>
      </w:pPr>
      <w:r>
        <w:rPr>
          <w:sz w:val="20"/>
        </w:rPr>
        <w:t xml:space="preserve">почтовым отправлением:   │ │</w:t>
      </w:r>
    </w:p>
    <w:p>
      <w:pPr>
        <w:pStyle w:val="1"/>
        <w:jc w:val="both"/>
      </w:pPr>
      <w:r>
        <w:rPr>
          <w:sz w:val="20"/>
        </w:rPr>
        <w:t xml:space="preserve">                         └─┘                                ┌─┐</w:t>
      </w:r>
    </w:p>
    <w:p>
      <w:pPr>
        <w:pStyle w:val="1"/>
        <w:jc w:val="both"/>
      </w:pPr>
      <w:r>
        <w:rPr>
          <w:sz w:val="20"/>
        </w:rPr>
        <w:t xml:space="preserve">в Департаменте социальной защиты населения Томской области: │ │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└─┘</w:t>
      </w:r>
    </w:p>
    <w:p>
      <w:pPr>
        <w:pStyle w:val="1"/>
        <w:jc w:val="both"/>
      </w:pPr>
      <w:r>
        <w:rPr>
          <w:sz w:val="20"/>
        </w:rPr>
        <w:t xml:space="preserve">Подтверждающие документы прилагаются:</w:t>
      </w:r>
    </w:p>
    <w:p>
      <w:pPr>
        <w:pStyle w:val="1"/>
        <w:jc w:val="both"/>
      </w:pPr>
      <w:r>
        <w:rPr>
          <w:sz w:val="20"/>
        </w:rPr>
        <w:t xml:space="preserve">дата документа: ___.__________.__ г.</w:t>
      </w:r>
    </w:p>
    <w:p>
      <w:pPr>
        <w:pStyle w:val="1"/>
        <w:jc w:val="both"/>
      </w:pPr>
      <w:r>
        <w:rPr>
          <w:sz w:val="20"/>
        </w:rPr>
        <w:t xml:space="preserve">наименование документа: 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количество листов: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    ______________   _________________________</w:t>
      </w:r>
    </w:p>
    <w:p>
      <w:pPr>
        <w:pStyle w:val="1"/>
        <w:jc w:val="both"/>
      </w:pPr>
      <w:r>
        <w:rPr>
          <w:sz w:val="20"/>
        </w:rPr>
        <w:t xml:space="preserve">   (фамилия, имя, отчество            (дата)                  (подпись)</w:t>
      </w:r>
    </w:p>
    <w:p>
      <w:pPr>
        <w:pStyle w:val="1"/>
        <w:jc w:val="both"/>
      </w:pPr>
      <w:r>
        <w:rPr>
          <w:sz w:val="20"/>
        </w:rPr>
        <w:t xml:space="preserve">  (последнее  - при наличии),</w:t>
      </w:r>
    </w:p>
    <w:p>
      <w:pPr>
        <w:pStyle w:val="1"/>
        <w:jc w:val="both"/>
      </w:pPr>
      <w:r>
        <w:rPr>
          <w:sz w:val="20"/>
        </w:rPr>
        <w:t xml:space="preserve">     должность заявителя)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место печати (при наличии)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социальной защиты населения Томской области от 05.04.2021 N 12</w:t>
            <w:br/>
            <w:t>(ред. от 11.07.2025)</w:t>
            <w:br/>
            <w:t>"Об утверждении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91&amp;n=152780&amp;dst=100005" TargetMode = "External"/><Relationship Id="rId9" Type="http://schemas.openxmlformats.org/officeDocument/2006/relationships/hyperlink" Target="https://login.consultant.ru/link/?req=doc&amp;base=RLAW091&amp;n=159706&amp;dst=100005" TargetMode = "External"/><Relationship Id="rId10" Type="http://schemas.openxmlformats.org/officeDocument/2006/relationships/hyperlink" Target="https://login.consultant.ru/link/?req=doc&amp;base=RLAW091&amp;n=186064&amp;dst=100005" TargetMode = "External"/><Relationship Id="rId11" Type="http://schemas.openxmlformats.org/officeDocument/2006/relationships/hyperlink" Target="https://login.consultant.ru/link/?req=doc&amp;base=RLAW091&amp;n=187252&amp;dst=100005" TargetMode = "External"/><Relationship Id="rId12" Type="http://schemas.openxmlformats.org/officeDocument/2006/relationships/hyperlink" Target="https://login.consultant.ru/link/?req=doc&amp;base=RLAW091&amp;n=195596&amp;dst=100005" TargetMode = "External"/><Relationship Id="rId13" Type="http://schemas.openxmlformats.org/officeDocument/2006/relationships/hyperlink" Target="https://login.consultant.ru/link/?req=doc&amp;base=LAW&amp;n=511331&amp;dst=100094" TargetMode = "External"/><Relationship Id="rId14" Type="http://schemas.openxmlformats.org/officeDocument/2006/relationships/hyperlink" Target="https://login.consultant.ru/link/?req=doc&amp;base=RLAW091&amp;n=192491&amp;dst=100072" TargetMode = "External"/><Relationship Id="rId15" Type="http://schemas.openxmlformats.org/officeDocument/2006/relationships/hyperlink" Target="https://login.consultant.ru/link/?req=doc&amp;base=RLAW091&amp;n=187252&amp;dst=100005" TargetMode = "External"/><Relationship Id="rId16" Type="http://schemas.openxmlformats.org/officeDocument/2006/relationships/hyperlink" Target="https://login.consultant.ru/link/?req=doc&amp;base=RLAW091&amp;n=195596&amp;dst=100005" TargetMode = "External"/><Relationship Id="rId17" Type="http://schemas.openxmlformats.org/officeDocument/2006/relationships/hyperlink" Target="https://login.consultant.ru/link/?req=doc&amp;base=RLAW091&amp;n=159989&amp;dst=100166" TargetMode = "External"/><Relationship Id="rId18" Type="http://schemas.openxmlformats.org/officeDocument/2006/relationships/hyperlink" Target="https://login.consultant.ru/link/?req=doc&amp;base=LAW&amp;n=328600&amp;dst=100109" TargetMode = "External"/><Relationship Id="rId19" Type="http://schemas.openxmlformats.org/officeDocument/2006/relationships/hyperlink" Target="https://login.consultant.ru/link/?req=doc&amp;base=LAW&amp;n=511331" TargetMode = "External"/><Relationship Id="rId20" Type="http://schemas.openxmlformats.org/officeDocument/2006/relationships/hyperlink" Target="https://login.consultant.ru/link/?req=doc&amp;base=LAW&amp;n=503689" TargetMode = "External"/><Relationship Id="rId21" Type="http://schemas.openxmlformats.org/officeDocument/2006/relationships/hyperlink" Target="https://login.consultant.ru/link/?req=doc&amp;base=LAW&amp;n=511331" TargetMode = "External"/><Relationship Id="rId22" Type="http://schemas.openxmlformats.org/officeDocument/2006/relationships/hyperlink" Target="https://login.consultant.ru/link/?req=doc&amp;base=LAW&amp;n=494990" TargetMode = "External"/><Relationship Id="rId23" Type="http://schemas.openxmlformats.org/officeDocument/2006/relationships/hyperlink" Target="https://login.consultant.ru/link/?req=doc&amp;base=LAW&amp;n=504978&amp;dst=100010" TargetMode = "External"/><Relationship Id="rId24" Type="http://schemas.openxmlformats.org/officeDocument/2006/relationships/hyperlink" Target="https://login.consultant.ru/link/?req=doc&amp;base=LAW&amp;n=328600&amp;dst=100011" TargetMode = "External"/><Relationship Id="rId25" Type="http://schemas.openxmlformats.org/officeDocument/2006/relationships/hyperlink" Target="https://login.consultant.ru/link/?req=doc&amp;base=LAW&amp;n=328600&amp;dst=100109" TargetMode = "External"/><Relationship Id="rId26" Type="http://schemas.openxmlformats.org/officeDocument/2006/relationships/hyperlink" Target="https://login.consultant.ru/link/?req=doc&amp;base=LAW&amp;n=494990&amp;dst=10149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социальной защиты населения Томской области от 05.04.2021 N 12
(ред. от 11.07.2025)
"Об утверждении Административного регламента предоставления Департаментом социальной защиты населения Томской области государственной услуги "Оценка качества оказания общественно полезных услуг социально ориентированными некоммерческими организациями"</dc:title>
  <dcterms:created xsi:type="dcterms:W3CDTF">2026-01-05T11:11:37Z</dcterms:created>
</cp:coreProperties>
</file>