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Томской области от 07.07.2025 N 65-ОЗ</w:t>
              <w:br/>
              <w:t xml:space="preserve">"О регулировании отдельных вопросов в сфере добровольчества (волонтерства) в Томской области"</w:t>
              <w:br/>
              <w:t xml:space="preserve">(принят постановлением Законодательной Думы Томской области от 25.06.2025 N 1809)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 июля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ТОМСКАЯ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РЕГУЛИРОВАНИИ ОТДЕЛЬНЫХ ВОПРОСОВ В СФЕРЕ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Законодательной Думы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от 25.06.2025 N 1809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 (далее - Федеральный закон "О благотворительной деятельности и добровольчестве (волонтерстве)") регулирует отдельные вопросы в сфере добровольчества (волонтерства) в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Понятия, используемые в настоящем Законе, применяются в значениях, установленных Федеральным </w:t>
      </w:r>
      <w:hyperlink w:history="0" r:id="rId9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Законодательство о добровольчестве (волонтерстве)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о добровольчестве (волонтерстве) в Томской области основывается на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Федеральном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"О благотворительной деятельности и добровольчестве (волонтерстве)", других федеральных законах, иных нормативных правовых актах Российской Федерации, </w:t>
      </w:r>
      <w:hyperlink w:history="0" r:id="rId12" w:tooltip="&quot;Устав (Основной Закон) Томской области&quot; (принят решением Томской областной Думы от 26.07.1995 N 136) (ред. от 09.06.2022) (Зарегистрировано в Управлении Минюста России по Сибирскому Федеральному округу 31.01.2001 N RU70000199500001) {КонсультантПлюс}">
        <w:r>
          <w:rPr>
            <w:sz w:val="20"/>
            <w:color w:val="0000ff"/>
          </w:rPr>
          <w:t xml:space="preserve">Уставе</w:t>
        </w:r>
      </w:hyperlink>
      <w:r>
        <w:rPr>
          <w:sz w:val="20"/>
        </w:rPr>
        <w:t xml:space="preserve"> (Основном Законе) Томской области и состоит из настоящего Закона, иных законов и нормативных правовых актов Томской области, содержащих нормы, регулирующие отношения в сфере добровольчества (волонтерства).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органов государственной власти Томской области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Законодательной Думы Томской области в сфере добровольчества (волонтерства)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Томской области, регулирующих отношения в сфере добровольчества (волонтерства), а также осуществление контроля за их соблюдением и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 в сфере добровольчества (волонтерства) в соответствии с законодательством Российской Федерации и законодательством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Администрации Томской области в сфере добровольчества (волонтерства)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утверждение государственных программ Томской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порядков взаимодействия исполнительных органов Томской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видов деятельности, предусмотренных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2 пункта 1 статьи 17.3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и общие требования, утвержденные в соответствии с </w:t>
      </w:r>
      <w:hyperlink w:history="0" r:id="rId14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1 пункта 1 статьи 17.3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формирование координационных и совещательных органов в сфере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иных полномочий в сфере добровольчества (волонтерства) в соответствии с законодательством Российской Федерации и законодательством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полномочиям исполнительного органа Томской области, уполномоченного в сфере добровольчества (волонтерства),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 на территории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(подпрограмм) Томской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</w:t>
      </w:r>
      <w:hyperlink w:history="0" r:id="rId15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благотворительной деятельности и добровольчестве (волонтерстве)" и иными нормативными правовыми актами Российской Федерации, а также законами и иными нормативными правовыми актами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популяризация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методическое обеспечение органов местного самоуправления в Томской области и содействие им в разработке и реализации мер по развитию добровольчества (волонтерства) на территориях муниципальных образований;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определение в порядке, утвержденном в соответствии с </w:t>
      </w:r>
      <w:hyperlink w:history="0" r:id="rId16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2 статьи 17.2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некоммерческой организации, осуществляющей на территории Томской области функции ресурсного центра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оказание поддержки ресурсному центру добровольчества (волонтерства) в целях обеспечения устойчивого функционирования, создания инфраструктуры осуществления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w:history="0" r:id="rId17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статьей 17.4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Губернатора Томской области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Губернатора Томской области в сфере добровольчества (волонтерства)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определение исполнительного органа Томской области, уполномоченного в сфере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 в соответствии с законодательством Российской Федерации и законодательством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Поддержка добровольческой (волонтерской) деятельности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Томской области оказывают поддержку участников добровольческой (волонтерской) деятельности.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Поддержка участников добровольческой (волонтерской) деятельности может осуществляться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финансовая поддержка, в том числе предоставление грантов и субсидий;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организационная поддержка;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информационная поддержка;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консультационная поддержка;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имущественная поддержка, в том числе предоставление помещений в безвозмездное пользование;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методическая поддержка.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Перечень мер поддержки участников добровольческой (волонтерской) деятельности определяется исполнительным органом Томской области, уполномоченным в сфере добровольчества (волонтерства) с учетом форм, предусмотренных </w:t>
      </w:r>
      <w:hyperlink w:history="0" w:anchor="P59" w:tooltip="2. Поддержка участников добровольческой (волонтерской) деятельности может осуществляться в следующих формах: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статьи. Информация об указанных мерах поддержки размещается в единой информационной системе в сфере развития добровольчества (волонтерства) в соответствии с порядком, предусмотренным </w:t>
      </w:r>
      <w:hyperlink w:history="0" r:id="rId1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2 статьи 17.5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Не допускается оказание финансовой и имущественной поддержки организаторам добровольческой (волонтерской) деятельности, являющимся коммерческими организациями.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Финансовое обеспечение поддержки участников добровольческой (волонтерской) деятельности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поддержки участников добровольческой (волонтерской) деятельности в Томской области осуществляется в пределах средств, предусмотренных на указанные цели законом Томской области об областном бюджете на очередной финансовый год и на плановый период.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после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19" w:tooltip="Закон Томской области от 10.04.2019 N 26-ОЗ (ред. от 28.12.2022) &quot;О реализации отдельного полномочия в сфере добровольчества (волонтерства)&quot; (принят постановлением Законодательной Думы Томской области от 26.03.2019 N 1579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Томской области от 10 апреля 2019 года N 26-ОЗ "О реализации отдельного полномочия в сфере добровольчества (волонтерства)" (Собрание законодательства Томской области, 2019, N 4/2 (217);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20" w:tooltip="Закон Томской области от 28.12.2022 N 144-ОЗ (ред. от 12.07.2023) &quot;О внесении изменений в отдельные законодательные акты Томской области&quot; (принят постановлением Законодательной Думы Томской области от 22.12.2022 N 587) ------------ Недействующая редакция {КонсультантПлюс}">
        <w:r>
          <w:rPr>
            <w:sz w:val="20"/>
            <w:color w:val="0000ff"/>
          </w:rPr>
          <w:t xml:space="preserve">статью 38</w:t>
        </w:r>
      </w:hyperlink>
      <w:r>
        <w:rPr>
          <w:sz w:val="20"/>
        </w:rPr>
        <w:t xml:space="preserve"> Закона Томской области от 28 декабря 2022 года N 144-ОЗ "О внесении изменений в отдельные законодательные акты Томской области" (Собрание законодательства Томской области, 2023, 1/1 (306) том 2).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В.В.МАЗУР</w:t>
      </w:r>
    </w:p>
    <w:p>
      <w:pPr>
        <w:pStyle w:val="0"/>
      </w:pPr>
      <w:r>
        <w:rPr>
          <w:sz w:val="20"/>
        </w:rPr>
        <w:t xml:space="preserve">Томск</w:t>
      </w:r>
    </w:p>
    <w:p>
      <w:pPr>
        <w:pStyle w:val="0"/>
        <w:spacing w:before="200" w:lineRule="auto"/>
      </w:pPr>
      <w:r>
        <w:rPr>
          <w:sz w:val="20"/>
        </w:rPr>
        <w:t xml:space="preserve">7 июля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65-ОЗ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07.07.2025 N 65-ОЗ</w:t>
            <w:br/>
            <w:t>"О регулировании отдельных вопросов в сфере добровольчества (волонтерства) 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511332" TargetMode = "External"/><Relationship Id="rId10" Type="http://schemas.openxmlformats.org/officeDocument/2006/relationships/hyperlink" Target="https://login.consultant.ru/link/?req=doc&amp;base=LAW&amp;n=2875" TargetMode = "External"/><Relationship Id="rId11" Type="http://schemas.openxmlformats.org/officeDocument/2006/relationships/hyperlink" Target="https://login.consultant.ru/link/?req=doc&amp;base=LAW&amp;n=511332&amp;dst=155" TargetMode = "External"/><Relationship Id="rId12" Type="http://schemas.openxmlformats.org/officeDocument/2006/relationships/hyperlink" Target="https://login.consultant.ru/link/?req=doc&amp;base=RLAW091&amp;n=163662" TargetMode = "External"/><Relationship Id="rId13" Type="http://schemas.openxmlformats.org/officeDocument/2006/relationships/hyperlink" Target="https://login.consultant.ru/link/?req=doc&amp;base=LAW&amp;n=511332&amp;dst=139" TargetMode = "External"/><Relationship Id="rId14" Type="http://schemas.openxmlformats.org/officeDocument/2006/relationships/hyperlink" Target="https://login.consultant.ru/link/?req=doc&amp;base=LAW&amp;n=511332&amp;dst=197" TargetMode = "External"/><Relationship Id="rId15" Type="http://schemas.openxmlformats.org/officeDocument/2006/relationships/hyperlink" Target="https://login.consultant.ru/link/?req=doc&amp;base=LAW&amp;n=511332" TargetMode = "External"/><Relationship Id="rId16" Type="http://schemas.openxmlformats.org/officeDocument/2006/relationships/hyperlink" Target="https://login.consultant.ru/link/?req=doc&amp;base=LAW&amp;n=511332&amp;dst=194" TargetMode = "External"/><Relationship Id="rId17" Type="http://schemas.openxmlformats.org/officeDocument/2006/relationships/hyperlink" Target="https://login.consultant.ru/link/?req=doc&amp;base=LAW&amp;n=511332&amp;dst=209" TargetMode = "External"/><Relationship Id="rId18" Type="http://schemas.openxmlformats.org/officeDocument/2006/relationships/hyperlink" Target="https://login.consultant.ru/link/?req=doc&amp;base=LAW&amp;n=511332&amp;dst=222" TargetMode = "External"/><Relationship Id="rId19" Type="http://schemas.openxmlformats.org/officeDocument/2006/relationships/hyperlink" Target="https://login.consultant.ru/link/?req=doc&amp;base=RLAW091&amp;n=169993" TargetMode = "External"/><Relationship Id="rId20" Type="http://schemas.openxmlformats.org/officeDocument/2006/relationships/hyperlink" Target="https://login.consultant.ru/link/?req=doc&amp;base=RLAW091&amp;n=175373&amp;dst=10028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Томской области от 07.07.2025 N 65-ОЗ
"О регулировании отдельных вопросов в сфере добровольчества (волонтерства) в Томской области"
(принят постановлением Законодательной Думы Томской области от 25.06.2025 N 1809)</dc:title>
  <dcterms:created xsi:type="dcterms:W3CDTF">2026-01-05T11:38:27Z</dcterms:created>
</cp:coreProperties>
</file>