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Тульской области от 09.04.2021 N 170</w:t>
              <w:br/>
              <w:t xml:space="preserve">(ред. от 28.06.2023)</w:t>
              <w:br/>
              <w:t xml:space="preserve">"Об утверждении Правил предоставления иных межбюджетных трансфертов из бюджета Тульской области бюджетам муниципальных образований Тульской области в целях проведения конкурсов "Активный сельский староста", "Активный руководитель территориального общественного самоуправления"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ТУЛЬСКОЙ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9 апреля 2021 г. N 170</w:t>
      </w:r>
    </w:p>
    <w:p>
      <w:pPr>
        <w:pStyle w:val="2"/>
        <w:jc w:val="center"/>
      </w:pPr>
      <w:r>
        <w:rPr>
          <w:sz w:val="20"/>
        </w:rPr>
      </w:r>
    </w:p>
    <w:p>
      <w:pPr>
        <w:pStyle w:val="2"/>
        <w:jc w:val="center"/>
      </w:pPr>
      <w:r>
        <w:rPr>
          <w:sz w:val="20"/>
        </w:rPr>
        <w:t xml:space="preserve">ОБ УТВЕРЖДЕНИИ ПРАВИЛ ПРЕДОСТАВЛЕНИЯ ИНЫХ МЕЖБЮДЖЕТНЫХ</w:t>
      </w:r>
    </w:p>
    <w:p>
      <w:pPr>
        <w:pStyle w:val="2"/>
        <w:jc w:val="center"/>
      </w:pPr>
      <w:r>
        <w:rPr>
          <w:sz w:val="20"/>
        </w:rPr>
        <w:t xml:space="preserve">ТРАНСФЕРТОВ ИЗ БЮДЖЕТА ТУЛЬСКОЙ ОБЛАСТИ БЮДЖЕТАМ</w:t>
      </w:r>
    </w:p>
    <w:p>
      <w:pPr>
        <w:pStyle w:val="2"/>
        <w:jc w:val="center"/>
      </w:pPr>
      <w:r>
        <w:rPr>
          <w:sz w:val="20"/>
        </w:rPr>
        <w:t xml:space="preserve">МУНИЦИПАЛЬНЫХ ОБРАЗОВАНИЙ ТУЛЬСКОЙ ОБЛАСТИ В ЦЕЛЯХ</w:t>
      </w:r>
    </w:p>
    <w:p>
      <w:pPr>
        <w:pStyle w:val="2"/>
        <w:jc w:val="center"/>
      </w:pPr>
      <w:r>
        <w:rPr>
          <w:sz w:val="20"/>
        </w:rPr>
        <w:t xml:space="preserve">ПРОВЕДЕНИЯ КОНКУРСОВ "АКТИВНЫЙ СЕЛЬСКИЙ СТАРОСТА",</w:t>
      </w:r>
    </w:p>
    <w:p>
      <w:pPr>
        <w:pStyle w:val="2"/>
        <w:jc w:val="center"/>
      </w:pPr>
      <w:r>
        <w:rPr>
          <w:sz w:val="20"/>
        </w:rPr>
        <w:t xml:space="preserve">"АКТИВНЫЙ РУКОВОДИТЕЛЬ ТЕРРИТОРИАЛЬНОГО</w:t>
      </w:r>
    </w:p>
    <w:p>
      <w:pPr>
        <w:pStyle w:val="2"/>
        <w:jc w:val="center"/>
      </w:pPr>
      <w:r>
        <w:rPr>
          <w:sz w:val="20"/>
        </w:rPr>
        <w:t xml:space="preserve">ОБЩЕСТВЕННОГО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Тульской области</w:t>
            </w:r>
          </w:p>
          <w:p>
            <w:pPr>
              <w:pStyle w:val="0"/>
              <w:jc w:val="center"/>
            </w:pPr>
            <w:r>
              <w:rPr>
                <w:sz w:val="20"/>
                <w:color w:val="392c69"/>
              </w:rPr>
              <w:t xml:space="preserve">от 27.09.2021 </w:t>
            </w:r>
            <w:hyperlink w:history="0" r:id="rId7" w:tooltip="Постановление правительства Тульской области от 27.09.2021 N 601 &quot;О внесении изменения в Постановление правительства Тульской области от 09.04.2021 N 170&quot; {КонсультантПлюс}">
              <w:r>
                <w:rPr>
                  <w:sz w:val="20"/>
                  <w:color w:val="0000ff"/>
                </w:rPr>
                <w:t xml:space="preserve">N 601</w:t>
              </w:r>
            </w:hyperlink>
            <w:r>
              <w:rPr>
                <w:sz w:val="20"/>
                <w:color w:val="392c69"/>
              </w:rPr>
              <w:t xml:space="preserve">, от 28.06.2023 </w:t>
            </w:r>
            <w:hyperlink w:history="0" r:id="rId8" w:tooltip="Постановление Правительства Тульской области от 28.06.2023 N 357 &quot;О внесении изменений в Постановление правительства Тульской области от 09.04.2021 N 170&quot; (вместе с &quot;Изменениями, которые вносятся в Постановление правительства Тульской области от 09.04.2021 N 170 &quot;Об утверждении Правил предоставления иных межбюджетных трансфертов из бюджета Тульской области бюджетам муниципальных образований Тульской области в целях проведения конкурсов &quot;Активный сельский староста&quot;, &quot;Активный руководитель территориального об {КонсультантПлюс}">
              <w:r>
                <w:rPr>
                  <w:sz w:val="20"/>
                  <w:color w:val="0000ff"/>
                </w:rPr>
                <w:t xml:space="preserve">N 357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9" w:tooltip="&quot;Бюджетный кодекс Российской Федерации&quot; от 31.07.1998 N 145-ФЗ (ред. от 02.11.2023) {КонсультантПлюс}">
        <w:r>
          <w:rPr>
            <w:sz w:val="20"/>
            <w:color w:val="0000ff"/>
          </w:rPr>
          <w:t xml:space="preserve">статьей 139.1</w:t>
        </w:r>
      </w:hyperlink>
      <w:r>
        <w:rPr>
          <w:sz w:val="20"/>
        </w:rPr>
        <w:t xml:space="preserve"> Бюджетного кодекса Российской Федерации, </w:t>
      </w:r>
      <w:hyperlink w:history="0" r:id="rId10" w:tooltip="Закон Тульской области от 11.11.2005 N 639-ЗТО (ред. от 21.12.2022) &quot;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quot; (принят Постановлением Тульской областной Думы от 27.10.2005 N 23/840) (вместе с &quot;Методикой расчета дотаций на выравнивание бюджетной обеспеченности поселений&quot;, &quot;Методикой расчета дотаций на выравнивание бюджетной обеспеченности муниципальных районов (городских округов)&quot;, &quot;Методикой {КонсультантПлюс}">
        <w:r>
          <w:rPr>
            <w:sz w:val="20"/>
            <w:color w:val="0000ff"/>
          </w:rPr>
          <w:t xml:space="preserve">статьей 12</w:t>
        </w:r>
      </w:hyperlink>
      <w:r>
        <w:rPr>
          <w:sz w:val="20"/>
        </w:rPr>
        <w:t xml:space="preserve"> Закона Тульской области от 11 ноября 2005 года N 639-ЗТО "О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 на основании </w:t>
      </w:r>
      <w:hyperlink w:history="0" r:id="rId11" w:tooltip="Закон Тульской области от 27.05.2022 N 36-ЗТО &quot;Устав (Основной Закон) Тульской области&quot; (принят Тульской областной Думой 26.05.2022) {КонсультантПлюс}">
        <w:r>
          <w:rPr>
            <w:sz w:val="20"/>
            <w:color w:val="0000ff"/>
          </w:rPr>
          <w:t xml:space="preserve">статьи 46</w:t>
        </w:r>
      </w:hyperlink>
      <w:r>
        <w:rPr>
          <w:sz w:val="20"/>
        </w:rPr>
        <w:t xml:space="preserve"> Устава (Основного Закона) Тульской области правительство Тульской области постановляет:</w:t>
      </w:r>
    </w:p>
    <w:p>
      <w:pPr>
        <w:pStyle w:val="0"/>
        <w:jc w:val="both"/>
      </w:pPr>
      <w:r>
        <w:rPr>
          <w:sz w:val="20"/>
        </w:rPr>
        <w:t xml:space="preserve">(в ред. </w:t>
      </w:r>
      <w:hyperlink w:history="0" r:id="rId12" w:tooltip="Постановление Правительства Тульской области от 28.06.2023 N 357 &quot;О внесении изменений в Постановление правительства Тульской области от 09.04.2021 N 170&quot; (вместе с &quot;Изменениями, которые вносятся в Постановление правительства Тульской области от 09.04.2021 N 170 &quot;Об утверждении Правил предоставления иных межбюджетных трансфертов из бюджета Тульской области бюджетам муниципальных образований Тульской области в целях проведения конкурсов &quot;Активный сельский староста&quot;, &quot;Активный руководитель территориального об {КонсультантПлюс}">
        <w:r>
          <w:rPr>
            <w:sz w:val="20"/>
            <w:color w:val="0000ff"/>
          </w:rPr>
          <w:t xml:space="preserve">Постановления</w:t>
        </w:r>
      </w:hyperlink>
      <w:r>
        <w:rPr>
          <w:sz w:val="20"/>
        </w:rPr>
        <w:t xml:space="preserve"> Правительства Тульской области от 28.06.2023 N 357)</w:t>
      </w:r>
    </w:p>
    <w:p>
      <w:pPr>
        <w:pStyle w:val="0"/>
        <w:spacing w:before="200" w:line-rule="auto"/>
        <w:ind w:firstLine="540"/>
        <w:jc w:val="both"/>
      </w:pPr>
      <w:r>
        <w:rPr>
          <w:sz w:val="20"/>
        </w:rPr>
        <w:t xml:space="preserve">1. Утвердить </w:t>
      </w:r>
      <w:hyperlink w:history="0" w:anchor="P35" w:tooltip="ПРАВИЛА">
        <w:r>
          <w:rPr>
            <w:sz w:val="20"/>
            <w:color w:val="0000ff"/>
          </w:rPr>
          <w:t xml:space="preserve">Правила</w:t>
        </w:r>
      </w:hyperlink>
      <w:r>
        <w:rPr>
          <w:sz w:val="20"/>
        </w:rPr>
        <w:t xml:space="preserve"> предоставления иных межбюджетных трансфертов из бюджета Тульской области бюджетам муниципальных образований Тульской области в целях проведения конкурсов "Активный сельский староста", "Активный руководитель территориального общественного самоуправления" (приложение).</w:t>
      </w:r>
    </w:p>
    <w:p>
      <w:pPr>
        <w:pStyle w:val="0"/>
        <w:spacing w:before="200" w:line-rule="auto"/>
        <w:ind w:firstLine="540"/>
        <w:jc w:val="both"/>
      </w:pPr>
      <w:r>
        <w:rPr>
          <w:sz w:val="20"/>
        </w:rPr>
        <w:t xml:space="preserve">2. Постановление вступает в силу со дня официального опубликования.</w:t>
      </w:r>
    </w:p>
    <w:p>
      <w:pPr>
        <w:pStyle w:val="0"/>
        <w:jc w:val="both"/>
      </w:pPr>
      <w:r>
        <w:rPr>
          <w:sz w:val="20"/>
        </w:rPr>
      </w:r>
    </w:p>
    <w:p>
      <w:pPr>
        <w:pStyle w:val="0"/>
        <w:jc w:val="right"/>
      </w:pPr>
      <w:r>
        <w:rPr>
          <w:sz w:val="20"/>
        </w:rPr>
        <w:t xml:space="preserve">Первый заместитель Губернатора</w:t>
      </w:r>
    </w:p>
    <w:p>
      <w:pPr>
        <w:pStyle w:val="0"/>
        <w:jc w:val="right"/>
      </w:pPr>
      <w:r>
        <w:rPr>
          <w:sz w:val="20"/>
        </w:rPr>
        <w:t xml:space="preserve">Тульской области - председатель</w:t>
      </w:r>
    </w:p>
    <w:p>
      <w:pPr>
        <w:pStyle w:val="0"/>
        <w:jc w:val="right"/>
      </w:pPr>
      <w:r>
        <w:rPr>
          <w:sz w:val="20"/>
        </w:rPr>
        <w:t xml:space="preserve">правительства Тульской области</w:t>
      </w:r>
    </w:p>
    <w:p>
      <w:pPr>
        <w:pStyle w:val="0"/>
        <w:jc w:val="right"/>
      </w:pPr>
      <w:r>
        <w:rPr>
          <w:sz w:val="20"/>
        </w:rPr>
        <w:t xml:space="preserve">В.В.ШЕРИН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Тульской области</w:t>
      </w:r>
    </w:p>
    <w:p>
      <w:pPr>
        <w:pStyle w:val="0"/>
        <w:jc w:val="right"/>
      </w:pPr>
      <w:r>
        <w:rPr>
          <w:sz w:val="20"/>
        </w:rPr>
        <w:t xml:space="preserve">от 09.04.2021 N 170</w:t>
      </w:r>
    </w:p>
    <w:p>
      <w:pPr>
        <w:pStyle w:val="0"/>
        <w:jc w:val="both"/>
      </w:pPr>
      <w:r>
        <w:rPr>
          <w:sz w:val="20"/>
        </w:rPr>
      </w:r>
    </w:p>
    <w:bookmarkStart w:id="35" w:name="P35"/>
    <w:bookmarkEnd w:id="35"/>
    <w:p>
      <w:pPr>
        <w:pStyle w:val="2"/>
        <w:jc w:val="center"/>
      </w:pPr>
      <w:r>
        <w:rPr>
          <w:sz w:val="20"/>
        </w:rPr>
        <w:t xml:space="preserve">ПРАВИЛА</w:t>
      </w:r>
    </w:p>
    <w:p>
      <w:pPr>
        <w:pStyle w:val="2"/>
        <w:jc w:val="center"/>
      </w:pPr>
      <w:r>
        <w:rPr>
          <w:sz w:val="20"/>
        </w:rPr>
        <w:t xml:space="preserve">ПРЕДОСТАВЛЕНИЯ ИНЫХ МЕЖБЮДЖЕТНЫХ ТРАНСФЕРТОВ ИЗ БЮДЖЕТА</w:t>
      </w:r>
    </w:p>
    <w:p>
      <w:pPr>
        <w:pStyle w:val="2"/>
        <w:jc w:val="center"/>
      </w:pPr>
      <w:r>
        <w:rPr>
          <w:sz w:val="20"/>
        </w:rPr>
        <w:t xml:space="preserve">ТУЛЬСКОЙ ОБЛАСТИ БЮДЖЕТАМ МУНИЦИПАЛЬНЫХ ОБРАЗОВАНИЙ</w:t>
      </w:r>
    </w:p>
    <w:p>
      <w:pPr>
        <w:pStyle w:val="2"/>
        <w:jc w:val="center"/>
      </w:pPr>
      <w:r>
        <w:rPr>
          <w:sz w:val="20"/>
        </w:rPr>
        <w:t xml:space="preserve">ТУЛЬСКОЙ ОБЛАСТИ В ЦЕЛЯХ ПРОВЕДЕНИЯ КОНКУРСОВ "АКТИВНЫЙ</w:t>
      </w:r>
    </w:p>
    <w:p>
      <w:pPr>
        <w:pStyle w:val="2"/>
        <w:jc w:val="center"/>
      </w:pPr>
      <w:r>
        <w:rPr>
          <w:sz w:val="20"/>
        </w:rPr>
        <w:t xml:space="preserve">СЕЛЬСКИЙ СТАРОСТА", "АКТИВНЫЙ РУКОВОДИТЕЛЬ ТЕРРИТОРИАЛЬНОГО</w:t>
      </w:r>
    </w:p>
    <w:p>
      <w:pPr>
        <w:pStyle w:val="2"/>
        <w:jc w:val="center"/>
      </w:pPr>
      <w:r>
        <w:rPr>
          <w:sz w:val="20"/>
        </w:rPr>
        <w:t xml:space="preserve">ОБЩЕСТВЕННОГО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Тульской области</w:t>
            </w:r>
          </w:p>
          <w:p>
            <w:pPr>
              <w:pStyle w:val="0"/>
              <w:jc w:val="center"/>
            </w:pPr>
            <w:r>
              <w:rPr>
                <w:sz w:val="20"/>
                <w:color w:val="392c69"/>
              </w:rPr>
              <w:t xml:space="preserve">от 27.09.2021 </w:t>
            </w:r>
            <w:hyperlink w:history="0" r:id="rId13" w:tooltip="Постановление правительства Тульской области от 27.09.2021 N 601 &quot;О внесении изменения в Постановление правительства Тульской области от 09.04.2021 N 170&quot; {КонсультантПлюс}">
              <w:r>
                <w:rPr>
                  <w:sz w:val="20"/>
                  <w:color w:val="0000ff"/>
                </w:rPr>
                <w:t xml:space="preserve">N 601</w:t>
              </w:r>
            </w:hyperlink>
            <w:r>
              <w:rPr>
                <w:sz w:val="20"/>
                <w:color w:val="392c69"/>
              </w:rPr>
              <w:t xml:space="preserve">, от 28.06.2023 </w:t>
            </w:r>
            <w:hyperlink w:history="0" r:id="rId14" w:tooltip="Постановление Правительства Тульской области от 28.06.2023 N 357 &quot;О внесении изменений в Постановление правительства Тульской области от 09.04.2021 N 170&quot; (вместе с &quot;Изменениями, которые вносятся в Постановление правительства Тульской области от 09.04.2021 N 170 &quot;Об утверждении Правил предоставления иных межбюджетных трансфертов из бюджета Тульской области бюджетам муниципальных образований Тульской области в целях проведения конкурсов &quot;Активный сельский староста&quot;, &quot;Активный руководитель территориального об {КонсультантПлюс}">
              <w:r>
                <w:rPr>
                  <w:sz w:val="20"/>
                  <w:color w:val="0000ff"/>
                </w:rPr>
                <w:t xml:space="preserve">N 357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условия и порядок предоставления иных межбюджетных трансфертов из бюджета Тульской области бюджетам муниципальных образований Тульской области на проведение конкурсов "Активный сельский староста", "Активный руководитель территориального общественного самоуправления" (далее - Правила).</w:t>
      </w:r>
    </w:p>
    <w:bookmarkStart w:id="46" w:name="P46"/>
    <w:bookmarkEnd w:id="46"/>
    <w:p>
      <w:pPr>
        <w:pStyle w:val="0"/>
        <w:spacing w:before="200" w:line-rule="auto"/>
        <w:ind w:firstLine="540"/>
        <w:jc w:val="both"/>
      </w:pPr>
      <w:r>
        <w:rPr>
          <w:sz w:val="20"/>
        </w:rPr>
        <w:t xml:space="preserve">2. Иные межбюджетные трансферты предоставляются в соответствии со сводной бюджетной росписью расходов бюджета Тульской области в пределах бюджетных ассигнований, предусмотренных законом Тульской области о бюджете на соответствующий финансовый год и плановый период, и лимитов бюджетных обязательств, предусмотренных министерству внутренней политики и развития местного самоуправления в Тульской области (далее - Министерство) как главному распорядителю бюджетных средств, при условии соблюдения муниципальными образованиями Тульской области бюджетного законодательства Российской Федерации и Тульской области, регулирующего бюджетные правоотношения.</w:t>
      </w:r>
    </w:p>
    <w:p>
      <w:pPr>
        <w:pStyle w:val="0"/>
        <w:jc w:val="both"/>
      </w:pPr>
      <w:r>
        <w:rPr>
          <w:sz w:val="20"/>
        </w:rPr>
        <w:t xml:space="preserve">(в ред. </w:t>
      </w:r>
      <w:hyperlink w:history="0" r:id="rId15" w:tooltip="Постановление Правительства Тульской области от 28.06.2023 N 357 &quot;О внесении изменений в Постановление правительства Тульской области от 09.04.2021 N 170&quot; (вместе с &quot;Изменениями, которые вносятся в Постановление правительства Тульской области от 09.04.2021 N 170 &quot;Об утверждении Правил предоставления иных межбюджетных трансфертов из бюджета Тульской области бюджетам муниципальных образований Тульской области в целях проведения конкурсов &quot;Активный сельский староста&quot;, &quot;Активный руководитель территориального об {КонсультантПлюс}">
        <w:r>
          <w:rPr>
            <w:sz w:val="20"/>
            <w:color w:val="0000ff"/>
          </w:rPr>
          <w:t xml:space="preserve">Постановления</w:t>
        </w:r>
      </w:hyperlink>
      <w:r>
        <w:rPr>
          <w:sz w:val="20"/>
        </w:rPr>
        <w:t xml:space="preserve"> Правительства Тульской области от 28.06.2023 N 357)</w:t>
      </w:r>
    </w:p>
    <w:p>
      <w:pPr>
        <w:pStyle w:val="0"/>
        <w:spacing w:before="200" w:line-rule="auto"/>
        <w:ind w:firstLine="540"/>
        <w:jc w:val="both"/>
      </w:pPr>
      <w:r>
        <w:rPr>
          <w:sz w:val="20"/>
        </w:rPr>
        <w:t xml:space="preserve">Иные межбюджетные трансферты предоставляются муниципальным образованиям Тульской области по результатам проведенных городскими округами, городскими и сельскими поселениями конкурсов среди сельских старост, руководителей территориальных общественных самоуправлений (далее - конкурсы) на следующие цели:</w:t>
      </w:r>
    </w:p>
    <w:p>
      <w:pPr>
        <w:pStyle w:val="0"/>
        <w:spacing w:before="200" w:line-rule="auto"/>
        <w:ind w:firstLine="540"/>
        <w:jc w:val="both"/>
      </w:pPr>
      <w:r>
        <w:rPr>
          <w:sz w:val="20"/>
        </w:rPr>
        <w:t xml:space="preserve">развитие институтов сельских старост и территориальных общественных самоуправлений как форм участия населения в осуществлении местного самоуправления на территории муниципального образования Тульской области;</w:t>
      </w:r>
    </w:p>
    <w:p>
      <w:pPr>
        <w:pStyle w:val="0"/>
        <w:spacing w:before="200" w:line-rule="auto"/>
        <w:ind w:firstLine="540"/>
        <w:jc w:val="both"/>
      </w:pPr>
      <w:r>
        <w:rPr>
          <w:sz w:val="20"/>
        </w:rPr>
        <w:t xml:space="preserve">выявление и поддержка сельских старост и руководителей территориальных общественных самоуправлений, имеющих достижения в общественной деятельности.</w:t>
      </w:r>
    </w:p>
    <w:p>
      <w:pPr>
        <w:pStyle w:val="0"/>
        <w:spacing w:before="200" w:line-rule="auto"/>
        <w:ind w:firstLine="540"/>
        <w:jc w:val="both"/>
      </w:pPr>
      <w:r>
        <w:rPr>
          <w:sz w:val="20"/>
        </w:rPr>
        <w:t xml:space="preserve">Муниципальные районы Тульской области направляют средства иных межбюджетных трансфертов в форме иных межбюджетных трансфертов бюджетам городских и сельских поселений, входящих в состав муниципального образования Тульской области, на цели, указанные в настоящем пункте.</w:t>
      </w:r>
    </w:p>
    <w:p>
      <w:pPr>
        <w:pStyle w:val="0"/>
        <w:spacing w:before="200" w:line-rule="auto"/>
        <w:ind w:firstLine="540"/>
        <w:jc w:val="both"/>
      </w:pPr>
      <w:r>
        <w:rPr>
          <w:sz w:val="20"/>
        </w:rPr>
        <w:t xml:space="preserve">3. Условиями предоставления иного межбюджетного трансферта муниципальному образованию Тульской области являются:</w:t>
      </w:r>
    </w:p>
    <w:p>
      <w:pPr>
        <w:pStyle w:val="0"/>
        <w:spacing w:before="200" w:line-rule="auto"/>
        <w:ind w:firstLine="540"/>
        <w:jc w:val="both"/>
      </w:pPr>
      <w:r>
        <w:rPr>
          <w:sz w:val="20"/>
        </w:rPr>
        <w:t xml:space="preserve">1) исключен. - </w:t>
      </w:r>
      <w:hyperlink w:history="0" r:id="rId16" w:tooltip="Постановление Правительства Тульской области от 28.06.2023 N 357 &quot;О внесении изменений в Постановление правительства Тульской области от 09.04.2021 N 170&quot; (вместе с &quot;Изменениями, которые вносятся в Постановление правительства Тульской области от 09.04.2021 N 170 &quot;Об утверждении Правил предоставления иных межбюджетных трансфертов из бюджета Тульской области бюджетам муниципальных образований Тульской области в целях проведения конкурсов &quot;Активный сельский староста&quot;, &quot;Активный руководитель территориального об {КонсультантПлюс}">
        <w:r>
          <w:rPr>
            <w:sz w:val="20"/>
            <w:color w:val="0000ff"/>
          </w:rPr>
          <w:t xml:space="preserve">Постановление</w:t>
        </w:r>
      </w:hyperlink>
      <w:r>
        <w:rPr>
          <w:sz w:val="20"/>
        </w:rPr>
        <w:t xml:space="preserve"> Правительства Тульской области от 28.06.2023 N 357;</w:t>
      </w:r>
    </w:p>
    <w:p>
      <w:pPr>
        <w:pStyle w:val="0"/>
        <w:spacing w:before="200" w:line-rule="auto"/>
        <w:ind w:firstLine="540"/>
        <w:jc w:val="both"/>
      </w:pPr>
      <w:hyperlink w:history="0" r:id="rId17" w:tooltip="Постановление Правительства Тульской области от 28.06.2023 N 357 &quot;О внесении изменений в Постановление правительства Тульской области от 09.04.2021 N 170&quot; (вместе с &quot;Изменениями, которые вносятся в Постановление правительства Тульской области от 09.04.2021 N 170 &quot;Об утверждении Правил предоставления иных межбюджетных трансфертов из бюджета Тульской области бюджетам муниципальных образований Тульской области в целях проведения конкурсов &quot;Активный сельский староста&quot;, &quot;Активный руководитель территориального об {КонсультантПлюс}">
        <w:r>
          <w:rPr>
            <w:sz w:val="20"/>
            <w:color w:val="0000ff"/>
          </w:rPr>
          <w:t xml:space="preserve">1</w:t>
        </w:r>
      </w:hyperlink>
      <w:r>
        <w:rPr>
          <w:sz w:val="20"/>
        </w:rPr>
        <w:t xml:space="preserve">) наличие муниципальных правовых актов органов местного самоуправления муниципальных образований Тульской области, предусматривающих проведение конкурсов;</w:t>
      </w:r>
    </w:p>
    <w:p>
      <w:pPr>
        <w:pStyle w:val="0"/>
        <w:spacing w:before="200" w:line-rule="auto"/>
        <w:ind w:firstLine="540"/>
        <w:jc w:val="both"/>
      </w:pPr>
      <w:hyperlink w:history="0" r:id="rId18" w:tooltip="Постановление Правительства Тульской области от 28.06.2023 N 357 &quot;О внесении изменений в Постановление правительства Тульской области от 09.04.2021 N 170&quot; (вместе с &quot;Изменениями, которые вносятся в Постановление правительства Тульской области от 09.04.2021 N 170 &quot;Об утверждении Правил предоставления иных межбюджетных трансфертов из бюджета Тульской области бюджетам муниципальных образований Тульской области в целях проведения конкурсов &quot;Активный сельский староста&quot;, &quot;Активный руководитель территориального об {КонсультантПлюс}">
        <w:r>
          <w:rPr>
            <w:sz w:val="20"/>
            <w:color w:val="0000ff"/>
          </w:rPr>
          <w:t xml:space="preserve">2</w:t>
        </w:r>
      </w:hyperlink>
      <w:r>
        <w:rPr>
          <w:sz w:val="20"/>
        </w:rPr>
        <w:t xml:space="preserve">) обязательство органа местного самоуправления в Тульской области по заключению соглашения о предоставлении иных межбюджетных трансфертов из бюджета Тульской области бюджетам муниципальных образований Тульской области в целях проведения конкурсов "Активный сельский староста", "Активный руководитель территориального общественного самоуправления", предусматривающего обязательства муниципального образования Тульской области по исполнению расходных обязательств, в целях софинансирования которых предоставляется иной межбюджетный трансферт, и ответственность за неисполнение предусмотренных указанным соглашением обязательств.</w:t>
      </w:r>
    </w:p>
    <w:p>
      <w:pPr>
        <w:pStyle w:val="0"/>
        <w:jc w:val="both"/>
      </w:pPr>
      <w:r>
        <w:rPr>
          <w:sz w:val="20"/>
        </w:rPr>
        <w:t xml:space="preserve">(в ред. </w:t>
      </w:r>
      <w:hyperlink w:history="0" r:id="rId19" w:tooltip="Постановление Правительства Тульской области от 28.06.2023 N 357 &quot;О внесении изменений в Постановление правительства Тульской области от 09.04.2021 N 170&quot; (вместе с &quot;Изменениями, которые вносятся в Постановление правительства Тульской области от 09.04.2021 N 170 &quot;Об утверждении Правил предоставления иных межбюджетных трансфертов из бюджета Тульской области бюджетам муниципальных образований Тульской области в целях проведения конкурсов &quot;Активный сельский староста&quot;, &quot;Активный руководитель территориального об {КонсультантПлюс}">
        <w:r>
          <w:rPr>
            <w:sz w:val="20"/>
            <w:color w:val="0000ff"/>
          </w:rPr>
          <w:t xml:space="preserve">Постановления</w:t>
        </w:r>
      </w:hyperlink>
      <w:r>
        <w:rPr>
          <w:sz w:val="20"/>
        </w:rPr>
        <w:t xml:space="preserve"> Правительства Тульской области от 28.06.2023 N 357)</w:t>
      </w:r>
    </w:p>
    <w:p>
      <w:pPr>
        <w:pStyle w:val="0"/>
        <w:spacing w:before="200" w:line-rule="auto"/>
        <w:ind w:firstLine="540"/>
        <w:jc w:val="both"/>
      </w:pPr>
      <w:r>
        <w:rPr>
          <w:sz w:val="20"/>
        </w:rPr>
        <w:t xml:space="preserve">4. Уполномоченный орган местного самоуправления городского округа, городского и сельского поселения Тульской области организует проведение конкурсов.</w:t>
      </w:r>
    </w:p>
    <w:p>
      <w:pPr>
        <w:pStyle w:val="0"/>
        <w:jc w:val="both"/>
      </w:pPr>
      <w:r>
        <w:rPr>
          <w:sz w:val="20"/>
        </w:rPr>
        <w:t xml:space="preserve">(в ред. </w:t>
      </w:r>
      <w:hyperlink w:history="0" r:id="rId20" w:tooltip="Постановление Правительства Тульской области от 28.06.2023 N 357 &quot;О внесении изменений в Постановление правительства Тульской области от 09.04.2021 N 170&quot; (вместе с &quot;Изменениями, которые вносятся в Постановление правительства Тульской области от 09.04.2021 N 170 &quot;Об утверждении Правил предоставления иных межбюджетных трансфертов из бюджета Тульской области бюджетам муниципальных образований Тульской области в целях проведения конкурсов &quot;Активный сельский староста&quot;, &quot;Активный руководитель территориального об {КонсультантПлюс}">
        <w:r>
          <w:rPr>
            <w:sz w:val="20"/>
            <w:color w:val="0000ff"/>
          </w:rPr>
          <w:t xml:space="preserve">Постановления</w:t>
        </w:r>
      </w:hyperlink>
      <w:r>
        <w:rPr>
          <w:sz w:val="20"/>
        </w:rPr>
        <w:t xml:space="preserve"> Правительства Тульской области от 28.06.2023 N 357)</w:t>
      </w:r>
    </w:p>
    <w:p>
      <w:pPr>
        <w:pStyle w:val="0"/>
        <w:spacing w:before="200" w:line-rule="auto"/>
        <w:ind w:firstLine="540"/>
        <w:jc w:val="both"/>
      </w:pPr>
      <w:r>
        <w:rPr>
          <w:sz w:val="20"/>
        </w:rPr>
        <w:t xml:space="preserve">5. Общий объем иных межбюджетных трансфертов муниципальных образований Тульской области на оказание поддержки сельским старостам, руководителям территориальных общественных самоуправлений (С) определяется по формуле:</w:t>
      </w:r>
    </w:p>
    <w:p>
      <w:pPr>
        <w:pStyle w:val="0"/>
        <w:jc w:val="both"/>
      </w:pPr>
      <w:r>
        <w:rPr>
          <w:sz w:val="20"/>
        </w:rPr>
      </w:r>
    </w:p>
    <w:p>
      <w:pPr>
        <w:pStyle w:val="0"/>
        <w:jc w:val="center"/>
      </w:pPr>
      <w:r>
        <w:rPr>
          <w:position w:val="-10"/>
        </w:rPr>
        <w:drawing>
          <wp:inline distT="0" distB="0" distL="0" distR="0">
            <wp:extent cx="942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С</w:t>
      </w:r>
      <w:r>
        <w:rPr>
          <w:sz w:val="20"/>
          <w:vertAlign w:val="subscript"/>
        </w:rPr>
        <w:t xml:space="preserve">i</w:t>
      </w:r>
      <w:r>
        <w:rPr>
          <w:sz w:val="20"/>
        </w:rPr>
        <w:t xml:space="preserve"> - объем иных межбюджетных трансфертов, предоставляемых бюджету i-го муниципального района (городского округа) из бюджета Тульской области на проведение конкурсов "Активный сельский староста", "Активный руководитель территориального общественного самоуправления", определяется по формуле:</w:t>
      </w:r>
    </w:p>
    <w:p>
      <w:pPr>
        <w:pStyle w:val="0"/>
        <w:jc w:val="both"/>
      </w:pPr>
      <w:r>
        <w:rPr>
          <w:sz w:val="20"/>
        </w:rPr>
      </w:r>
    </w:p>
    <w:p>
      <w:pPr>
        <w:pStyle w:val="0"/>
        <w:jc w:val="center"/>
      </w:pPr>
      <w:r>
        <w:rPr>
          <w:sz w:val="20"/>
        </w:rPr>
        <w:t xml:space="preserve">С</w:t>
      </w:r>
      <w:r>
        <w:rPr>
          <w:sz w:val="20"/>
          <w:vertAlign w:val="subscript"/>
        </w:rPr>
        <w:t xml:space="preserve">i</w:t>
      </w:r>
      <w:r>
        <w:rPr>
          <w:sz w:val="20"/>
        </w:rPr>
        <w:t xml:space="preserve"> = ((S</w:t>
      </w:r>
      <w:r>
        <w:rPr>
          <w:sz w:val="20"/>
          <w:vertAlign w:val="subscript"/>
        </w:rPr>
        <w:t xml:space="preserve">i</w:t>
      </w:r>
      <w:r>
        <w:rPr>
          <w:sz w:val="20"/>
        </w:rPr>
        <w:t xml:space="preserve"> + Т</w:t>
      </w:r>
      <w:r>
        <w:rPr>
          <w:sz w:val="20"/>
          <w:vertAlign w:val="subscript"/>
        </w:rPr>
        <w:t xml:space="preserve">i</w:t>
      </w:r>
      <w:r>
        <w:rPr>
          <w:sz w:val="20"/>
        </w:rPr>
        <w:t xml:space="preserve">) x К) x Y</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i</w:t>
      </w:r>
      <w:r>
        <w:rPr>
          <w:sz w:val="20"/>
        </w:rPr>
        <w:t xml:space="preserve"> - численность старост в муниципальных районах (городских округах) Тульской области;</w:t>
      </w:r>
    </w:p>
    <w:p>
      <w:pPr>
        <w:pStyle w:val="0"/>
        <w:spacing w:before="200" w:line-rule="auto"/>
        <w:ind w:firstLine="540"/>
        <w:jc w:val="both"/>
      </w:pPr>
      <w:r>
        <w:rPr>
          <w:sz w:val="20"/>
        </w:rPr>
        <w:t xml:space="preserve">Т</w:t>
      </w:r>
      <w:r>
        <w:rPr>
          <w:sz w:val="20"/>
          <w:vertAlign w:val="subscript"/>
        </w:rPr>
        <w:t xml:space="preserve">i</w:t>
      </w:r>
      <w:r>
        <w:rPr>
          <w:sz w:val="20"/>
        </w:rPr>
        <w:t xml:space="preserve"> - численность руководителей территориальных общественных самоуправлений в муниципальных районах (городских округах) Тульской области;</w:t>
      </w:r>
    </w:p>
    <w:p>
      <w:pPr>
        <w:pStyle w:val="0"/>
        <w:spacing w:before="200" w:line-rule="auto"/>
        <w:ind w:firstLine="540"/>
        <w:jc w:val="both"/>
      </w:pPr>
      <w:r>
        <w:rPr>
          <w:sz w:val="20"/>
        </w:rPr>
        <w:t xml:space="preserve">Y</w:t>
      </w:r>
      <w:r>
        <w:rPr>
          <w:sz w:val="20"/>
          <w:vertAlign w:val="subscript"/>
        </w:rPr>
        <w:t xml:space="preserve">i</w:t>
      </w:r>
      <w:r>
        <w:rPr>
          <w:sz w:val="20"/>
        </w:rPr>
        <w:t xml:space="preserve"> - уровень софинансирования i-го муниципального образования Тульской области.</w:t>
      </w:r>
    </w:p>
    <w:p>
      <w:pPr>
        <w:pStyle w:val="0"/>
        <w:spacing w:before="200" w:line-rule="auto"/>
        <w:ind w:firstLine="540"/>
        <w:jc w:val="both"/>
      </w:pPr>
      <w:r>
        <w:rPr>
          <w:sz w:val="20"/>
        </w:rPr>
        <w:t xml:space="preserve">Уровень софинансирования расходных обязательств муниципальных образований Тульской области, в целях софинансирования которых предоставляются иные межбюджетные трансферты, за счет средств бюджета Тульской области устанавливается в размере 50 процентов.</w:t>
      </w:r>
    </w:p>
    <w:p>
      <w:pPr>
        <w:pStyle w:val="0"/>
        <w:spacing w:before="200" w:line-rule="auto"/>
        <w:ind w:firstLine="540"/>
        <w:jc w:val="both"/>
      </w:pPr>
      <w:r>
        <w:rPr>
          <w:sz w:val="20"/>
        </w:rPr>
        <w:t xml:space="preserve">К - сумма выплаты победителю конкурсов "Активный сельский староста" и "Активный руководитель территориального общественного самоуправления", устанавливаемая ежегодно в размере 12000 рублей.</w:t>
      </w:r>
    </w:p>
    <w:p>
      <w:pPr>
        <w:pStyle w:val="0"/>
        <w:jc w:val="both"/>
      </w:pPr>
      <w:r>
        <w:rPr>
          <w:sz w:val="20"/>
        </w:rPr>
        <w:t xml:space="preserve">(в ред. </w:t>
      </w:r>
      <w:hyperlink w:history="0" r:id="rId22" w:tooltip="Постановление правительства Тульской области от 27.09.2021 N 601 &quot;О внесении изменения в Постановление правительства Тульской области от 09.04.2021 N 170&quot; {КонсультантПлюс}">
        <w:r>
          <w:rPr>
            <w:sz w:val="20"/>
            <w:color w:val="0000ff"/>
          </w:rPr>
          <w:t xml:space="preserve">Постановления</w:t>
        </w:r>
      </w:hyperlink>
      <w:r>
        <w:rPr>
          <w:sz w:val="20"/>
        </w:rPr>
        <w:t xml:space="preserve"> правительства Тульской области от 27.09.2021 N 601)</w:t>
      </w:r>
    </w:p>
    <w:p>
      <w:pPr>
        <w:pStyle w:val="0"/>
        <w:spacing w:before="200" w:line-rule="auto"/>
        <w:ind w:firstLine="540"/>
        <w:jc w:val="both"/>
      </w:pPr>
      <w:r>
        <w:rPr>
          <w:sz w:val="20"/>
        </w:rPr>
        <w:t xml:space="preserve">6. Для предоставления иных межбюджетных трансфертов муниципальные образования Тульской области в срок до 14 июля текущего финансового года представляют в Министерство заявку с приложением следующих документов:</w:t>
      </w:r>
    </w:p>
    <w:p>
      <w:pPr>
        <w:pStyle w:val="0"/>
        <w:jc w:val="both"/>
      </w:pPr>
      <w:r>
        <w:rPr>
          <w:sz w:val="20"/>
        </w:rPr>
        <w:t xml:space="preserve">(в ред. </w:t>
      </w:r>
      <w:hyperlink w:history="0" r:id="rId23" w:tooltip="Постановление Правительства Тульской области от 28.06.2023 N 357 &quot;О внесении изменений в Постановление правительства Тульской области от 09.04.2021 N 170&quot; (вместе с &quot;Изменениями, которые вносятся в Постановление правительства Тульской области от 09.04.2021 N 170 &quot;Об утверждении Правил предоставления иных межбюджетных трансфертов из бюджета Тульской области бюджетам муниципальных образований Тульской области в целях проведения конкурсов &quot;Активный сельский староста&quot;, &quot;Активный руководитель территориального об {КонсультантПлюс}">
        <w:r>
          <w:rPr>
            <w:sz w:val="20"/>
            <w:color w:val="0000ff"/>
          </w:rPr>
          <w:t xml:space="preserve">Постановления</w:t>
        </w:r>
      </w:hyperlink>
      <w:r>
        <w:rPr>
          <w:sz w:val="20"/>
        </w:rPr>
        <w:t xml:space="preserve"> Правительства Тульской области от 28.06.2023 N 357)</w:t>
      </w:r>
    </w:p>
    <w:p>
      <w:pPr>
        <w:pStyle w:val="0"/>
        <w:spacing w:before="200" w:line-rule="auto"/>
        <w:ind w:firstLine="540"/>
        <w:jc w:val="both"/>
      </w:pPr>
      <w:r>
        <w:rPr>
          <w:sz w:val="20"/>
        </w:rPr>
        <w:t xml:space="preserve">1) сопроводительное письмо за подписью главы администрации муниципального района (городского округа) Тульской области;</w:t>
      </w:r>
    </w:p>
    <w:p>
      <w:pPr>
        <w:pStyle w:val="0"/>
        <w:spacing w:before="200" w:line-rule="auto"/>
        <w:ind w:firstLine="540"/>
        <w:jc w:val="both"/>
      </w:pPr>
      <w:r>
        <w:rPr>
          <w:sz w:val="20"/>
        </w:rPr>
        <w:t xml:space="preserve">2) выписку из бюджета городского округа, городского и сельского поселения на соответствующий финансовый год, включающую бюджетные ассигнования на исполнение расходных обязательств муниципального образования Тульской области на цели, указанные в </w:t>
      </w:r>
      <w:hyperlink w:history="0" w:anchor="P46" w:tooltip="2. Иные межбюджетные трансферты предоставляются в соответствии со сводной бюджетной росписью расходов бюджета Тульской области в пределах бюджетных ассигнований, предусмотренных законом Тульской области о бюджете на соответствующий финансовый год и плановый период, и лимитов бюджетных обязательств, предусмотренных министерству внутренней политики и развития местного самоуправления в Тульской области (далее - Министерство) как главному распорядителю бюджетных средств, при условии соблюдения муниципальными...">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3) реестр действующих на дату подачи заявки муниципальных правовых актов органов местного самоуправления, входящих в состав муниципального района, предусматривающих проведение конкурсов, за подписью главы администрации муниципального района Тульской области (в случае подачи заявки от муниципального района Тульской области);</w:t>
      </w:r>
    </w:p>
    <w:p>
      <w:pPr>
        <w:pStyle w:val="0"/>
        <w:spacing w:before="200" w:line-rule="auto"/>
        <w:ind w:firstLine="540"/>
        <w:jc w:val="both"/>
      </w:pPr>
      <w:r>
        <w:rPr>
          <w:sz w:val="20"/>
        </w:rPr>
        <w:t xml:space="preserve">4) реестр действующих на дату подачи заявки муниципальных правовых актов органа местного самоуправления, предусматривающих проведение конкурсов, за подписью главы администрации городского округа Тульской области (в случае подачи заявки от городского округа Тульской области);</w:t>
      </w:r>
    </w:p>
    <w:p>
      <w:pPr>
        <w:pStyle w:val="0"/>
        <w:spacing w:before="200" w:line-rule="auto"/>
        <w:ind w:firstLine="540"/>
        <w:jc w:val="both"/>
      </w:pPr>
      <w:r>
        <w:rPr>
          <w:sz w:val="20"/>
        </w:rPr>
        <w:t xml:space="preserve">5) список сельских старост, руководителей территориальных общественных самоуправлений, определенных победителями конкурсов, за подписью главы администрации муниципального района (городского округа) Тульской области либо в случае его отсутствия - лица, его замещающего.</w:t>
      </w:r>
    </w:p>
    <w:p>
      <w:pPr>
        <w:pStyle w:val="0"/>
        <w:spacing w:before="200" w:line-rule="auto"/>
        <w:ind w:firstLine="540"/>
        <w:jc w:val="both"/>
      </w:pPr>
      <w:r>
        <w:rPr>
          <w:sz w:val="20"/>
        </w:rPr>
        <w:t xml:space="preserve">Заявка, сброшюрованная в одну папку, представляется на бумажном носителе, заверяется на обороте печатью и подписью уполномоченного лица администрации муниципального района (городского округа) Тульской области с указанием общего количества листов.</w:t>
      </w:r>
    </w:p>
    <w:p>
      <w:pPr>
        <w:pStyle w:val="0"/>
        <w:spacing w:before="200" w:line-rule="auto"/>
        <w:ind w:firstLine="540"/>
        <w:jc w:val="both"/>
      </w:pPr>
      <w:r>
        <w:rPr>
          <w:sz w:val="20"/>
        </w:rPr>
        <w:t xml:space="preserve">Глава администрации муниципального района (городского округа) Тульской области несет ответственность за достоверность представляемых сведений, информации и документов.</w:t>
      </w:r>
    </w:p>
    <w:p>
      <w:pPr>
        <w:pStyle w:val="0"/>
        <w:spacing w:before="200" w:line-rule="auto"/>
        <w:ind w:firstLine="540"/>
        <w:jc w:val="both"/>
      </w:pPr>
      <w:r>
        <w:rPr>
          <w:sz w:val="20"/>
        </w:rPr>
        <w:t xml:space="preserve">7. Распределение между муниципальными образованиями Тульской области иных межбюджетных трансфертов утверждается постановлением Правительства Тульской области, которое подготавливает Министерство.</w:t>
      </w:r>
    </w:p>
    <w:p>
      <w:pPr>
        <w:pStyle w:val="0"/>
        <w:jc w:val="both"/>
      </w:pPr>
      <w:r>
        <w:rPr>
          <w:sz w:val="20"/>
        </w:rPr>
        <w:t xml:space="preserve">(в ред. </w:t>
      </w:r>
      <w:hyperlink w:history="0" r:id="rId24" w:tooltip="Постановление Правительства Тульской области от 28.06.2023 N 357 &quot;О внесении изменений в Постановление правительства Тульской области от 09.04.2021 N 170&quot; (вместе с &quot;Изменениями, которые вносятся в Постановление правительства Тульской области от 09.04.2021 N 170 &quot;Об утверждении Правил предоставления иных межбюджетных трансфертов из бюджета Тульской области бюджетам муниципальных образований Тульской области в целях проведения конкурсов &quot;Активный сельский староста&quot;, &quot;Активный руководитель территориального об {КонсультантПлюс}">
        <w:r>
          <w:rPr>
            <w:sz w:val="20"/>
            <w:color w:val="0000ff"/>
          </w:rPr>
          <w:t xml:space="preserve">Постановления</w:t>
        </w:r>
      </w:hyperlink>
      <w:r>
        <w:rPr>
          <w:sz w:val="20"/>
        </w:rPr>
        <w:t xml:space="preserve"> Правительства Тульской области от 28.06.2023 N 357)</w:t>
      </w:r>
    </w:p>
    <w:p>
      <w:pPr>
        <w:pStyle w:val="0"/>
        <w:spacing w:before="200" w:line-rule="auto"/>
        <w:ind w:firstLine="540"/>
        <w:jc w:val="both"/>
      </w:pPr>
      <w:r>
        <w:rPr>
          <w:sz w:val="20"/>
        </w:rPr>
        <w:t xml:space="preserve">8. Иные межбюджетные трансферты подлежат направлению на финансовое обеспечение расходов бюджетов муниципальных образований Тульской области на цели, указанные в </w:t>
      </w:r>
      <w:hyperlink w:history="0" w:anchor="P46" w:tooltip="2. Иные межбюджетные трансферты предоставляются в соответствии со сводной бюджетной росписью расходов бюджета Тульской области в пределах бюджетных ассигнований, предусмотренных законом Тульской области о бюджете на соответствующий финансовый год и плановый период, и лимитов бюджетных обязательств, предусмотренных министерству внутренней политики и развития местного самоуправления в Тульской области (далее - Министерство) как главному распорядителю бюджетных средств, при условии соблюдения муниципальными...">
        <w:r>
          <w:rPr>
            <w:sz w:val="20"/>
            <w:color w:val="0000ff"/>
          </w:rPr>
          <w:t xml:space="preserve">пункте 2</w:t>
        </w:r>
      </w:hyperlink>
      <w:r>
        <w:rPr>
          <w:sz w:val="20"/>
        </w:rPr>
        <w:t xml:space="preserve"> настоящих Правил, на основании соглашения о предоставлении иных межбюджетных трансфертов, заключенного между администрацией муниципального района (городского округа) Тульской области и Министерством (далее - Соглашение), содержащего следующие положения:</w:t>
      </w:r>
    </w:p>
    <w:p>
      <w:pPr>
        <w:pStyle w:val="0"/>
        <w:jc w:val="both"/>
      </w:pPr>
      <w:r>
        <w:rPr>
          <w:sz w:val="20"/>
        </w:rPr>
        <w:t xml:space="preserve">(в ред. </w:t>
      </w:r>
      <w:hyperlink w:history="0" r:id="rId25" w:tooltip="Постановление Правительства Тульской области от 28.06.2023 N 357 &quot;О внесении изменений в Постановление правительства Тульской области от 09.04.2021 N 170&quot; (вместе с &quot;Изменениями, которые вносятся в Постановление правительства Тульской области от 09.04.2021 N 170 &quot;Об утверждении Правил предоставления иных межбюджетных трансфертов из бюджета Тульской области бюджетам муниципальных образований Тульской области в целях проведения конкурсов &quot;Активный сельский староста&quot;, &quot;Активный руководитель территориального об {КонсультантПлюс}">
        <w:r>
          <w:rPr>
            <w:sz w:val="20"/>
            <w:color w:val="0000ff"/>
          </w:rPr>
          <w:t xml:space="preserve">Постановления</w:t>
        </w:r>
      </w:hyperlink>
      <w:r>
        <w:rPr>
          <w:sz w:val="20"/>
        </w:rPr>
        <w:t xml:space="preserve"> Правительства Тульской области от 28.06.2023 N 357)</w:t>
      </w:r>
    </w:p>
    <w:p>
      <w:pPr>
        <w:pStyle w:val="0"/>
        <w:spacing w:before="200" w:line-rule="auto"/>
        <w:ind w:firstLine="540"/>
        <w:jc w:val="both"/>
      </w:pPr>
      <w:r>
        <w:rPr>
          <w:sz w:val="20"/>
        </w:rPr>
        <w:t xml:space="preserve">1) целевое назначение иных межбюджетных трансфертов;</w:t>
      </w:r>
    </w:p>
    <w:p>
      <w:pPr>
        <w:pStyle w:val="0"/>
        <w:jc w:val="both"/>
      </w:pPr>
      <w:r>
        <w:rPr>
          <w:sz w:val="20"/>
        </w:rPr>
        <w:t xml:space="preserve">(в ред. </w:t>
      </w:r>
      <w:hyperlink w:history="0" r:id="rId26" w:tooltip="Постановление Правительства Тульской области от 28.06.2023 N 357 &quot;О внесении изменений в Постановление правительства Тульской области от 09.04.2021 N 170&quot; (вместе с &quot;Изменениями, которые вносятся в Постановление правительства Тульской области от 09.04.2021 N 170 &quot;Об утверждении Правил предоставления иных межбюджетных трансфертов из бюджета Тульской области бюджетам муниципальных образований Тульской области в целях проведения конкурсов &quot;Активный сельский староста&quot;, &quot;Активный руководитель территориального об {КонсультантПлюс}">
        <w:r>
          <w:rPr>
            <w:sz w:val="20"/>
            <w:color w:val="0000ff"/>
          </w:rPr>
          <w:t xml:space="preserve">Постановления</w:t>
        </w:r>
      </w:hyperlink>
      <w:r>
        <w:rPr>
          <w:sz w:val="20"/>
        </w:rPr>
        <w:t xml:space="preserve"> Правительства Тульской области от 28.06.2023 N 357)</w:t>
      </w:r>
    </w:p>
    <w:p>
      <w:pPr>
        <w:pStyle w:val="0"/>
        <w:spacing w:before="200" w:line-rule="auto"/>
        <w:ind w:firstLine="540"/>
        <w:jc w:val="both"/>
      </w:pPr>
      <w:r>
        <w:rPr>
          <w:sz w:val="20"/>
        </w:rPr>
        <w:t xml:space="preserve">2) размер и условия предоставления иных межбюджетных трансфертов, порядок и сроки их перечисления муниципальным образованиям Тульской области;</w:t>
      </w:r>
    </w:p>
    <w:p>
      <w:pPr>
        <w:pStyle w:val="0"/>
        <w:spacing w:before="200" w:line-rule="auto"/>
        <w:ind w:firstLine="540"/>
        <w:jc w:val="both"/>
      </w:pPr>
      <w:r>
        <w:rPr>
          <w:sz w:val="20"/>
        </w:rPr>
        <w:t xml:space="preserve">3) обязанность муниципального образования Тульской области направлять средства иных межбюджетных трансфертов, полученных из бюджета Тульской области, бюджетам городских и сельских поселений, входящих в состав муниципального образования Тульской области, в форме межбюджетных трансфертов на цели, указанные в </w:t>
      </w:r>
      <w:hyperlink w:history="0" w:anchor="P46" w:tooltip="2. Иные межбюджетные трансферты предоставляются в соответствии со сводной бюджетной росписью расходов бюджета Тульской области в пределах бюджетных ассигнований, предусмотренных законом Тульской области о бюджете на соответствующий финансовый год и плановый период, и лимитов бюджетных обязательств, предусмотренных министерству внутренней политики и развития местного самоуправления в Тульской области (далее - Министерство) как главному распорядителю бюджетных средств, при условии соблюдения муниципальными...">
        <w:r>
          <w:rPr>
            <w:sz w:val="20"/>
            <w:color w:val="0000ff"/>
          </w:rPr>
          <w:t xml:space="preserve">пункте 2</w:t>
        </w:r>
      </w:hyperlink>
      <w:r>
        <w:rPr>
          <w:sz w:val="20"/>
        </w:rPr>
        <w:t xml:space="preserve"> настоящих Правил (при необходимости);</w:t>
      </w:r>
    </w:p>
    <w:p>
      <w:pPr>
        <w:pStyle w:val="0"/>
        <w:spacing w:before="200" w:line-rule="auto"/>
        <w:ind w:firstLine="540"/>
        <w:jc w:val="both"/>
      </w:pPr>
      <w:r>
        <w:rPr>
          <w:sz w:val="20"/>
        </w:rPr>
        <w:t xml:space="preserve">4) отчетность об осуществлении расходов, источником финансового обеспечения которых являются иные межбюджетные трансферты;</w:t>
      </w:r>
    </w:p>
    <w:p>
      <w:pPr>
        <w:pStyle w:val="0"/>
        <w:spacing w:before="200" w:line-rule="auto"/>
        <w:ind w:firstLine="540"/>
        <w:jc w:val="both"/>
      </w:pPr>
      <w:r>
        <w:rPr>
          <w:sz w:val="20"/>
        </w:rPr>
        <w:t xml:space="preserve">5) порядок контроля за расходованием средств иных межбюджетных трансфертов из бюджета Тульской области и выполнением обязательств, предусмотренных Соглашением;</w:t>
      </w:r>
    </w:p>
    <w:p>
      <w:pPr>
        <w:pStyle w:val="0"/>
        <w:spacing w:before="200" w:line-rule="auto"/>
        <w:ind w:firstLine="540"/>
        <w:jc w:val="both"/>
      </w:pPr>
      <w:r>
        <w:rPr>
          <w:sz w:val="20"/>
        </w:rPr>
        <w:t xml:space="preserve">6) порядок возврата иных межбюджетных трансфертов в случае нарушения целей и условий их предоставления;</w:t>
      </w:r>
    </w:p>
    <w:p>
      <w:pPr>
        <w:pStyle w:val="0"/>
        <w:spacing w:before="200" w:line-rule="auto"/>
        <w:ind w:firstLine="540"/>
        <w:jc w:val="both"/>
      </w:pPr>
      <w:r>
        <w:rPr>
          <w:sz w:val="20"/>
        </w:rPr>
        <w:t xml:space="preserve">7) обязательство муниципальных районов (городских округов) Тульской области представлять в Министерство информацию и документы, подтверждающие целевое использование иных межбюджетных трансфертов;</w:t>
      </w:r>
    </w:p>
    <w:p>
      <w:pPr>
        <w:pStyle w:val="0"/>
        <w:jc w:val="both"/>
      </w:pPr>
      <w:r>
        <w:rPr>
          <w:sz w:val="20"/>
        </w:rPr>
        <w:t xml:space="preserve">(в ред. </w:t>
      </w:r>
      <w:hyperlink w:history="0" r:id="rId27" w:tooltip="Постановление Правительства Тульской области от 28.06.2023 N 357 &quot;О внесении изменений в Постановление правительства Тульской области от 09.04.2021 N 170&quot; (вместе с &quot;Изменениями, которые вносятся в Постановление правительства Тульской области от 09.04.2021 N 170 &quot;Об утверждении Правил предоставления иных межбюджетных трансфертов из бюджета Тульской области бюджетам муниципальных образований Тульской области в целях проведения конкурсов &quot;Активный сельский староста&quot;, &quot;Активный руководитель территориального об {КонсультантПлюс}">
        <w:r>
          <w:rPr>
            <w:sz w:val="20"/>
            <w:color w:val="0000ff"/>
          </w:rPr>
          <w:t xml:space="preserve">Постановления</w:t>
        </w:r>
      </w:hyperlink>
      <w:r>
        <w:rPr>
          <w:sz w:val="20"/>
        </w:rPr>
        <w:t xml:space="preserve"> Правительства Тульской области от 28.06.2023 N 357)</w:t>
      </w:r>
    </w:p>
    <w:p>
      <w:pPr>
        <w:pStyle w:val="0"/>
        <w:spacing w:before="200" w:line-rule="auto"/>
        <w:ind w:firstLine="540"/>
        <w:jc w:val="both"/>
      </w:pPr>
      <w:r>
        <w:rPr>
          <w:sz w:val="20"/>
        </w:rPr>
        <w:t xml:space="preserve">8) показатели (показатель) результативности использования иных межбюджетных трансфертов;</w:t>
      </w:r>
    </w:p>
    <w:p>
      <w:pPr>
        <w:pStyle w:val="0"/>
        <w:spacing w:before="200" w:line-rule="auto"/>
        <w:ind w:firstLine="540"/>
        <w:jc w:val="both"/>
      </w:pPr>
      <w:r>
        <w:rPr>
          <w:sz w:val="20"/>
        </w:rPr>
        <w:t xml:space="preserve">9) условия о вступлении в силу Соглашения;</w:t>
      </w:r>
    </w:p>
    <w:p>
      <w:pPr>
        <w:pStyle w:val="0"/>
        <w:spacing w:before="200" w:line-rule="auto"/>
        <w:ind w:firstLine="540"/>
        <w:jc w:val="both"/>
      </w:pPr>
      <w:r>
        <w:rPr>
          <w:sz w:val="20"/>
        </w:rPr>
        <w:t xml:space="preserve">10) ответственность сторон за нарушение условий Соглашения.</w:t>
      </w:r>
    </w:p>
    <w:p>
      <w:pPr>
        <w:pStyle w:val="0"/>
        <w:spacing w:before="200" w:line-rule="auto"/>
        <w:ind w:firstLine="540"/>
        <w:jc w:val="both"/>
      </w:pPr>
      <w:r>
        <w:rPr>
          <w:sz w:val="20"/>
        </w:rPr>
        <w:t xml:space="preserve">Соглашение заключается в соответствии с типовой формой соглашения, утвержденной министерством финансов Тульской области.</w:t>
      </w:r>
    </w:p>
    <w:p>
      <w:pPr>
        <w:pStyle w:val="0"/>
        <w:jc w:val="both"/>
      </w:pPr>
      <w:r>
        <w:rPr>
          <w:sz w:val="20"/>
        </w:rPr>
        <w:t xml:space="preserve">(в ред. </w:t>
      </w:r>
      <w:hyperlink w:history="0" r:id="rId28" w:tooltip="Постановление Правительства Тульской области от 28.06.2023 N 357 &quot;О внесении изменений в Постановление правительства Тульской области от 09.04.2021 N 170&quot; (вместе с &quot;Изменениями, которые вносятся в Постановление правительства Тульской области от 09.04.2021 N 170 &quot;Об утверждении Правил предоставления иных межбюджетных трансфертов из бюджета Тульской области бюджетам муниципальных образований Тульской области в целях проведения конкурсов &quot;Активный сельский староста&quot;, &quot;Активный руководитель территориального об {КонсультантПлюс}">
        <w:r>
          <w:rPr>
            <w:sz w:val="20"/>
            <w:color w:val="0000ff"/>
          </w:rPr>
          <w:t xml:space="preserve">Постановления</w:t>
        </w:r>
      </w:hyperlink>
      <w:r>
        <w:rPr>
          <w:sz w:val="20"/>
        </w:rPr>
        <w:t xml:space="preserve"> Правительства Тульской области от 28.06.2023 N 357)</w:t>
      </w:r>
    </w:p>
    <w:p>
      <w:pPr>
        <w:pStyle w:val="0"/>
        <w:spacing w:before="200" w:line-rule="auto"/>
        <w:ind w:firstLine="540"/>
        <w:jc w:val="both"/>
      </w:pPr>
      <w:r>
        <w:rPr>
          <w:sz w:val="20"/>
        </w:rPr>
        <w:t xml:space="preserve">9. Соглашение заключается в срок не позднее 8 рабочих дней со дня принятия постановления Правительства Тульской области о распределении иных межбюджетных трансфертов между бюджетами муниципальных образований Тульской области.</w:t>
      </w:r>
    </w:p>
    <w:p>
      <w:pPr>
        <w:pStyle w:val="0"/>
        <w:jc w:val="both"/>
      </w:pPr>
      <w:r>
        <w:rPr>
          <w:sz w:val="20"/>
        </w:rPr>
        <w:t xml:space="preserve">(в ред. </w:t>
      </w:r>
      <w:hyperlink w:history="0" r:id="rId29" w:tooltip="Постановление Правительства Тульской области от 28.06.2023 N 357 &quot;О внесении изменений в Постановление правительства Тульской области от 09.04.2021 N 170&quot; (вместе с &quot;Изменениями, которые вносятся в Постановление правительства Тульской области от 09.04.2021 N 170 &quot;Об утверждении Правил предоставления иных межбюджетных трансфертов из бюджета Тульской области бюджетам муниципальных образований Тульской области в целях проведения конкурсов &quot;Активный сельский староста&quot;, &quot;Активный руководитель территориального об {КонсультантПлюс}">
        <w:r>
          <w:rPr>
            <w:sz w:val="20"/>
            <w:color w:val="0000ff"/>
          </w:rPr>
          <w:t xml:space="preserve">Постановления</w:t>
        </w:r>
      </w:hyperlink>
      <w:r>
        <w:rPr>
          <w:sz w:val="20"/>
        </w:rPr>
        <w:t xml:space="preserve"> Правительства Тульской области от 28.06.2023 N 357)</w:t>
      </w:r>
    </w:p>
    <w:p>
      <w:pPr>
        <w:pStyle w:val="0"/>
        <w:spacing w:before="200" w:line-rule="auto"/>
        <w:ind w:firstLine="540"/>
        <w:jc w:val="both"/>
      </w:pPr>
      <w:r>
        <w:rPr>
          <w:sz w:val="20"/>
        </w:rPr>
        <w:t xml:space="preserve">10. Перечисление иных межбюджетных трансфертов осуществляется в установленном порядке на единые счета местных бюджетов, открытые финансовым органам муниципальных образований Тульской области в Управлении Федерального казначейства по Тульской области.</w:t>
      </w:r>
    </w:p>
    <w:p>
      <w:pPr>
        <w:pStyle w:val="0"/>
        <w:spacing w:before="200" w:line-rule="auto"/>
        <w:ind w:firstLine="540"/>
        <w:jc w:val="both"/>
      </w:pPr>
      <w:r>
        <w:rPr>
          <w:sz w:val="20"/>
        </w:rPr>
        <w:t xml:space="preserve">11. Сроки, форма и порядок представления отчетности об исполнении условий предоставления иного межбюджетного трансферта определяются Соглашением.</w:t>
      </w:r>
    </w:p>
    <w:p>
      <w:pPr>
        <w:pStyle w:val="0"/>
        <w:spacing w:before="200" w:line-rule="auto"/>
        <w:ind w:firstLine="540"/>
        <w:jc w:val="both"/>
      </w:pPr>
      <w:r>
        <w:rPr>
          <w:sz w:val="20"/>
        </w:rPr>
        <w:t xml:space="preserve">12. Эффективность использования иных межбюджетных трансфертов оценивается Министерством по состоянию на 31 декабря года осуществления расходов иных межбюджетных трансфертов на основе показателей (показателя) результативности использования иных межбюджетных трансфертов, установленных(-ого) Соглашением.</w:t>
      </w:r>
    </w:p>
    <w:p>
      <w:pPr>
        <w:pStyle w:val="0"/>
        <w:spacing w:before="200" w:line-rule="auto"/>
        <w:ind w:firstLine="540"/>
        <w:jc w:val="both"/>
      </w:pPr>
      <w:r>
        <w:rPr>
          <w:sz w:val="20"/>
        </w:rPr>
        <w:t xml:space="preserve">13. Ответственность за нецелевое использование иных межбюджетных трансфертов, недостоверность сведений, содержащихся в документах и отчетности, несут муниципальные образования Тульской области в соответствии с действующим законодательством Российской Федерации и Тульской области.</w:t>
      </w:r>
    </w:p>
    <w:p>
      <w:pPr>
        <w:pStyle w:val="0"/>
        <w:spacing w:before="200" w:line-rule="auto"/>
        <w:ind w:firstLine="540"/>
        <w:jc w:val="both"/>
      </w:pPr>
      <w:r>
        <w:rPr>
          <w:sz w:val="20"/>
        </w:rPr>
        <w:t xml:space="preserve">14. Нецелевое использование иных межбюджетных трансфертов влечет бесспорное взыскание суммы средств, полученных из бюджета Тульской области, либо приостановление (сокращение) предоставления иных межбюджетных трансфертов в соответствии с бюджетным законодательством Российской Федерации и Тульской области.</w:t>
      </w:r>
    </w:p>
    <w:p>
      <w:pPr>
        <w:pStyle w:val="0"/>
        <w:spacing w:before="200" w:line-rule="auto"/>
        <w:ind w:firstLine="540"/>
        <w:jc w:val="both"/>
      </w:pPr>
      <w:r>
        <w:rPr>
          <w:sz w:val="20"/>
        </w:rPr>
        <w:t xml:space="preserve">15. Не использованный на 1 января очередного финансового года остаток иных межбюджетных трансфертов подлежит возврату в бюджет Тульской области в течение первых 10 рабочих дней очередного финансового года.</w:t>
      </w:r>
    </w:p>
    <w:p>
      <w:pPr>
        <w:pStyle w:val="0"/>
        <w:spacing w:before="200" w:line-rule="auto"/>
        <w:ind w:firstLine="540"/>
        <w:jc w:val="both"/>
      </w:pPr>
      <w:r>
        <w:rPr>
          <w:sz w:val="20"/>
        </w:rPr>
        <w:t xml:space="preserve">В случае если неиспользованный остаток иных межбюджетных трансфертов не перечислен в доход бюджета Тульской области, указанные средства подлежат взысканию в доход бюджета Тульской области в порядке, установленном бюджетным законодательством.</w:t>
      </w:r>
    </w:p>
    <w:p>
      <w:pPr>
        <w:pStyle w:val="0"/>
        <w:spacing w:before="200" w:line-rule="auto"/>
        <w:ind w:firstLine="540"/>
        <w:jc w:val="both"/>
      </w:pPr>
      <w:r>
        <w:rPr>
          <w:sz w:val="20"/>
        </w:rPr>
        <w:t xml:space="preserve">16. При подтверждении потребности в иных межбюджетных трансфертах в соответствии с решением главного распорядителя средств бюджета Тульской области средства в размере, не превышающем остатка иных межбюджетных трансфертов, могут быть возвращены в очередном финансовом году в местный бюджет для финансового обеспечения расходов, соответствующих целям предоставления иных межбюджетных трансфертов, в порядке, установленном бюджетным законодательством Российской Федерации и Тульской области.</w:t>
      </w:r>
    </w:p>
    <w:p>
      <w:pPr>
        <w:pStyle w:val="0"/>
        <w:spacing w:before="200" w:line-rule="auto"/>
        <w:ind w:firstLine="540"/>
        <w:jc w:val="both"/>
      </w:pPr>
      <w:r>
        <w:rPr>
          <w:sz w:val="20"/>
        </w:rPr>
        <w:t xml:space="preserve">17. Контроль за соблюдением муниципальными образованиями Тульской области целей и условий предоставления иных межбюджетных трансфертов осуществляется главным распорядителем средств бюджета Тульской области и органами государственного финансового контроля.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Тульской области от 09.04.2021 N 170</w:t>
            <w:br/>
            <w:t>(ред. от 28.06.2023)</w:t>
            <w:br/>
            <w:t>"Об утверждении Правил предоставле...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AAC7524CDB18479CF749A93527FEA77BCC0CEA1574B2F7B91C7399EBB33A6AAD314F6E1000E9B5B47986B5786BB63C9C3599C6C0F0C96B2FBD44A0Fi5i3P" TargetMode = "External"/>
	<Relationship Id="rId8" Type="http://schemas.openxmlformats.org/officeDocument/2006/relationships/hyperlink" Target="consultantplus://offline/ref=9AAC7524CDB18479CF749A93527FEA77BCC0CEA157482B7898C4399EBB33A6AAD314F6E1000E9B5B47986B5786BB63C9C3599C6C0F0C96B2FBD44A0Fi5i3P" TargetMode = "External"/>
	<Relationship Id="rId9" Type="http://schemas.openxmlformats.org/officeDocument/2006/relationships/hyperlink" Target="consultantplus://offline/ref=9AAC7524CDB18479CF74849E4413B47CBFCD91AC5E4F2628C4913FC9E463A0FF9354F0B044489E5113C92F028EB23686860D8F6C0E10i9i4P" TargetMode = "External"/>
	<Relationship Id="rId10" Type="http://schemas.openxmlformats.org/officeDocument/2006/relationships/hyperlink" Target="consultantplus://offline/ref=9AAC7524CDB18479CF749A93527FEA77BCC0CEA157482F7F91CC399EBB33A6AAD314F6E1000E9B5B47996F5185BB63C9C3599C6C0F0C96B2FBD44A0Fi5i3P" TargetMode = "External"/>
	<Relationship Id="rId11" Type="http://schemas.openxmlformats.org/officeDocument/2006/relationships/hyperlink" Target="consultantplus://offline/ref=9AAC7524CDB18479CF749A93527FEA77BCC0CEA1574B2A7A9EC3399EBB33A6AAD314F6E1000E9B5B47986F5683BB63C9C3599C6C0F0C96B2FBD44A0Fi5i3P" TargetMode = "External"/>
	<Relationship Id="rId12" Type="http://schemas.openxmlformats.org/officeDocument/2006/relationships/hyperlink" Target="consultantplus://offline/ref=9AAC7524CDB18479CF749A93527FEA77BCC0CEA157482B7898C4399EBB33A6AAD314F6E1000E9B5B47986B5683BB63C9C3599C6C0F0C96B2FBD44A0Fi5i3P" TargetMode = "External"/>
	<Relationship Id="rId13" Type="http://schemas.openxmlformats.org/officeDocument/2006/relationships/hyperlink" Target="consultantplus://offline/ref=FA10A44CE84AF625D7BB344F517E374FF6CEEB1623C29C2BB2C40819511A98175898F7CAB95A48F0C315AB14092B7FFAE185D9AB95F494DBBC9153AEjFiFP" TargetMode = "External"/>
	<Relationship Id="rId14" Type="http://schemas.openxmlformats.org/officeDocument/2006/relationships/hyperlink" Target="consultantplus://offline/ref=FA10A44CE84AF625D7BB344F517E374FF6CEEB1623C19828BBC70819511A98175898F7CAB95A48F0C315AB150E2B7FFAE185D9AB95F494DBBC9153AEjFiFP" TargetMode = "External"/>
	<Relationship Id="rId15" Type="http://schemas.openxmlformats.org/officeDocument/2006/relationships/hyperlink" Target="consultantplus://offline/ref=FA10A44CE84AF625D7BB344F517E374FF6CEEB1623C19828BBC70819511A98175898F7CAB95A48F0C315AB150D2B7FFAE185D9AB95F494DBBC9153AEjFiFP" TargetMode = "External"/>
	<Relationship Id="rId16" Type="http://schemas.openxmlformats.org/officeDocument/2006/relationships/hyperlink" Target="consultantplus://offline/ref=FA10A44CE84AF625D7BB344F517E374FF6CEEB1623C19828BBC70819511A98175898F7CAB95A48F0C315AB150B2B7FFAE185D9AB95F494DBBC9153AEjFiFP" TargetMode = "External"/>
	<Relationship Id="rId17" Type="http://schemas.openxmlformats.org/officeDocument/2006/relationships/hyperlink" Target="consultantplus://offline/ref=FA10A44CE84AF625D7BB344F517E374FF6CEEB1623C19828BBC70819511A98175898F7CAB95A48F0C315AB150B2B7FFAE185D9AB95F494DBBC9153AEjFiFP" TargetMode = "External"/>
	<Relationship Id="rId18" Type="http://schemas.openxmlformats.org/officeDocument/2006/relationships/hyperlink" Target="consultantplus://offline/ref=FA10A44CE84AF625D7BB344F517E374FF6CEEB1623C19828BBC70819511A98175898F7CAB95A48F0C315AB150B2B7FFAE185D9AB95F494DBBC9153AEjFiFP" TargetMode = "External"/>
	<Relationship Id="rId19" Type="http://schemas.openxmlformats.org/officeDocument/2006/relationships/hyperlink" Target="consultantplus://offline/ref=FA10A44CE84AF625D7BB344F517E374FF6CEEB1623C19828BBC70819511A98175898F7CAB95A48F0C315AB150A2B7FFAE185D9AB95F494DBBC9153AEjFiFP" TargetMode = "External"/>
	<Relationship Id="rId20" Type="http://schemas.openxmlformats.org/officeDocument/2006/relationships/hyperlink" Target="consultantplus://offline/ref=FA10A44CE84AF625D7BB344F517E374FF6CEEB1623C19828BBC70819511A98175898F7CAB95A48F0C315AB15092B7FFAE185D9AB95F494DBBC9153AEjFiFP" TargetMode = "External"/>
	<Relationship Id="rId21" Type="http://schemas.openxmlformats.org/officeDocument/2006/relationships/image" Target="media/image2.wmf"/>
	<Relationship Id="rId22" Type="http://schemas.openxmlformats.org/officeDocument/2006/relationships/hyperlink" Target="consultantplus://offline/ref=FA10A44CE84AF625D7BB344F517E374FF6CEEB1623C29C2BB2C40819511A98175898F7CAB95A48F0C315AB14092B7FFAE185D9AB95F494DBBC9153AEjFiFP" TargetMode = "External"/>
	<Relationship Id="rId23" Type="http://schemas.openxmlformats.org/officeDocument/2006/relationships/hyperlink" Target="consultantplus://offline/ref=FA10A44CE84AF625D7BB344F517E374FF6CEEB1623C19828BBC70819511A98175898F7CAB95A48F0C315AB15082B7FFAE185D9AB95F494DBBC9153AEjFiFP" TargetMode = "External"/>
	<Relationship Id="rId24" Type="http://schemas.openxmlformats.org/officeDocument/2006/relationships/hyperlink" Target="consultantplus://offline/ref=FA10A44CE84AF625D7BB344F517E374FF6CEEB1623C19828BBC70819511A98175898F7CAB95A48F0C315AB15072B7FFAE185D9AB95F494DBBC9153AEjFiFP" TargetMode = "External"/>
	<Relationship Id="rId25" Type="http://schemas.openxmlformats.org/officeDocument/2006/relationships/hyperlink" Target="consultantplus://offline/ref=FA10A44CE84AF625D7BB344F517E374FF6CEEB1623C19828BBC70819511A98175898F7CAB95A48F0C315AB160F2B7FFAE185D9AB95F494DBBC9153AEjFiFP" TargetMode = "External"/>
	<Relationship Id="rId26" Type="http://schemas.openxmlformats.org/officeDocument/2006/relationships/hyperlink" Target="consultantplus://offline/ref=FA10A44CE84AF625D7BB344F517E374FF6CEEB1623C19828BBC70819511A98175898F7CAB95A48F0C315AB160E2B7FFAE185D9AB95F494DBBC9153AEjFiFP" TargetMode = "External"/>
	<Relationship Id="rId27" Type="http://schemas.openxmlformats.org/officeDocument/2006/relationships/hyperlink" Target="consultantplus://offline/ref=FA10A44CE84AF625D7BB344F517E374FF6CEEB1623C19828BBC70819511A98175898F7CAB95A48F0C315AB160D2B7FFAE185D9AB95F494DBBC9153AEjFiFP" TargetMode = "External"/>
	<Relationship Id="rId28" Type="http://schemas.openxmlformats.org/officeDocument/2006/relationships/hyperlink" Target="consultantplus://offline/ref=FA10A44CE84AF625D7BB344F517E374FF6CEEB1623C19828BBC70819511A98175898F7CAB95A48F0C315AB160C2B7FFAE185D9AB95F494DBBC9153AEjFiFP" TargetMode = "External"/>
	<Relationship Id="rId29" Type="http://schemas.openxmlformats.org/officeDocument/2006/relationships/hyperlink" Target="consultantplus://offline/ref=FA10A44CE84AF625D7BB344F517E374FF6CEEB1623C19828BBC70819511A98175898F7CAB95A48F0C315AB15072B7FFAE185D9AB95F494DBBC9153AEjFiF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Тульской области от 09.04.2021 N 170
(ред. от 28.06.2023)
"Об утверждении Правил предоставления иных межбюджетных трансфертов из бюджета Тульской области бюджетам муниципальных образований Тульской области в целях проведения конкурсов "Активный сельский староста", "Активный руководитель территориального общественного самоуправления"</dc:title>
  <dcterms:created xsi:type="dcterms:W3CDTF">2023-11-21T15:34:34Z</dcterms:created>
</cp:coreProperties>
</file>