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Тульской области от 15.07.2015 N 207</w:t>
              <w:br/>
              <w:t xml:space="preserve">(ред. от 21.09.2022)</w:t>
              <w:br/>
              <w:t xml:space="preserve">"О Совете региональных отделений политических партий и общественных объединений в Тульской области"</w:t>
              <w:br/>
              <w:t xml:space="preserve">(вместе с "Составом Совета региональных отделений политических партий и общественных объединений в Тульской области по должностям")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ТУЛЬСКОЙ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15 июля 2015 г. N 207</w:t>
      </w:r>
    </w:p>
    <w:p>
      <w:pPr>
        <w:pStyle w:val="2"/>
        <w:jc w:val="center"/>
      </w:pPr>
      <w:r>
        <w:rPr>
          <w:sz w:val="20"/>
        </w:rPr>
      </w:r>
    </w:p>
    <w:p>
      <w:pPr>
        <w:pStyle w:val="2"/>
        <w:jc w:val="center"/>
      </w:pPr>
      <w:r>
        <w:rPr>
          <w:sz w:val="20"/>
        </w:rPr>
        <w:t xml:space="preserve">О СОВЕТЕ РЕГИОНАЛЬНЫХ ОТДЕЛЕНИЙ ПОЛИТИЧЕСКИХ ПАРТИЙ</w:t>
      </w:r>
    </w:p>
    <w:p>
      <w:pPr>
        <w:pStyle w:val="2"/>
        <w:jc w:val="center"/>
      </w:pPr>
      <w:r>
        <w:rPr>
          <w:sz w:val="20"/>
        </w:rPr>
        <w:t xml:space="preserve">И ОБЩЕСТВЕННЫХ ОБЪЕДИНЕНИЙ В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Тульской области</w:t>
            </w:r>
          </w:p>
          <w:p>
            <w:pPr>
              <w:pStyle w:val="0"/>
              <w:jc w:val="center"/>
            </w:pPr>
            <w:r>
              <w:rPr>
                <w:sz w:val="20"/>
                <w:color w:val="392c69"/>
              </w:rPr>
              <w:t xml:space="preserve">от 14.12.2016 </w:t>
            </w:r>
            <w:hyperlink w:history="0" r:id="rId7" w:tooltip="Указ Губернатора Тульской области от 14.12.2016 N 158 &quot;О внесении изменений и дополнений в Указ Губернатора Тульской области от 15 июля 2015 года N 207 &quot;О Совете региональных отделений политических партий и общественных объединений в Тульской области&quot; {КонсультантПлюс}">
              <w:r>
                <w:rPr>
                  <w:sz w:val="20"/>
                  <w:color w:val="0000ff"/>
                </w:rPr>
                <w:t xml:space="preserve">N 158</w:t>
              </w:r>
            </w:hyperlink>
            <w:r>
              <w:rPr>
                <w:sz w:val="20"/>
                <w:color w:val="392c69"/>
              </w:rPr>
              <w:t xml:space="preserve">, от 11.01.2019 </w:t>
            </w:r>
            <w:hyperlink w:history="0" r:id="rId8" w:tooltip="Указ Губернатора Тульской области от 11.01.2019 N 5 &quot;О внесении изменения в Указ Губернатора Тульской области от 15 июля 2015 года N 207 &quot;О Совете региональных отделений политических партий и общественных объединений в Тульской области&quot; (вместе с &quot;Составом Совета региональных отделений политических партий и общественных объединений в Тульской области&quot;) {КонсультантПлюс}">
              <w:r>
                <w:rPr>
                  <w:sz w:val="20"/>
                  <w:color w:val="0000ff"/>
                </w:rPr>
                <w:t xml:space="preserve">N 5</w:t>
              </w:r>
            </w:hyperlink>
            <w:r>
              <w:rPr>
                <w:sz w:val="20"/>
                <w:color w:val="392c69"/>
              </w:rPr>
              <w:t xml:space="preserve">,</w:t>
            </w:r>
          </w:p>
          <w:p>
            <w:pPr>
              <w:pStyle w:val="0"/>
              <w:jc w:val="center"/>
            </w:pPr>
            <w:r>
              <w:rPr>
                <w:sz w:val="20"/>
                <w:color w:val="392c69"/>
              </w:rPr>
              <w:t xml:space="preserve">от 07.10.2020 </w:t>
            </w:r>
            <w:hyperlink w:history="0" r:id="rId9" w:tooltip="Указ Губернатора Тульской области от 07.10.2020 N 129 &quot;О внесении дополнения и изменения в Указ Губернатора Тульской области от 15 июля 2015 года N 207 &quot;О Совете региональных отделений политических партий и общественных объединений в Тульской области&quot; (вместе с &quot;Составом Совета региональных отделений политических партий и общественных объединений в Тульской области по должностям&quot;) {КонсультантПлюс}">
              <w:r>
                <w:rPr>
                  <w:sz w:val="20"/>
                  <w:color w:val="0000ff"/>
                </w:rPr>
                <w:t xml:space="preserve">N 129</w:t>
              </w:r>
            </w:hyperlink>
            <w:r>
              <w:rPr>
                <w:sz w:val="20"/>
                <w:color w:val="392c69"/>
              </w:rPr>
              <w:t xml:space="preserve">, от 21.09.2022 </w:t>
            </w:r>
            <w:hyperlink w:history="0" r:id="rId10" w:tooltip="Указ Губернатора Тульской области от 21.09.2022 N 93 &quot;О внесении изменений в Указ Губернатора Тульской области от 15 июля 2015 года N 207&quot; (вместе с &quot;Составом Совета региональных отделений политических партий и общественных объединений в Тульской области по должностям&quot;) {КонсультантПлюс}">
              <w:r>
                <w:rPr>
                  <w:sz w:val="20"/>
                  <w:color w:val="0000ff"/>
                </w:rPr>
                <w:t xml:space="preserve">N 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статьей 29</w:t>
        </w:r>
      </w:hyperlink>
      <w:r>
        <w:rPr>
          <w:sz w:val="20"/>
        </w:rPr>
        <w:t xml:space="preserve"> Устава (Основного Закона) Тульской области постановляю:</w:t>
      </w:r>
    </w:p>
    <w:p>
      <w:pPr>
        <w:pStyle w:val="0"/>
        <w:jc w:val="both"/>
      </w:pPr>
      <w:r>
        <w:rPr>
          <w:sz w:val="20"/>
        </w:rPr>
        <w:t xml:space="preserve">(в ред. </w:t>
      </w:r>
      <w:hyperlink w:history="0" r:id="rId12" w:tooltip="Указ Губернатора Тульской области от 21.09.2022 N 93 &quot;О внесении изменений в Указ Губернатора Тульской области от 15 июля 2015 года N 207&quot; (вместе с &quot;Составом Совета региональных отделений политических партий и общественных объединений в Тульской области по должностям&quot;) {КонсультантПлюс}">
        <w:r>
          <w:rPr>
            <w:sz w:val="20"/>
            <w:color w:val="0000ff"/>
          </w:rPr>
          <w:t xml:space="preserve">Указа</w:t>
        </w:r>
      </w:hyperlink>
      <w:r>
        <w:rPr>
          <w:sz w:val="20"/>
        </w:rPr>
        <w:t xml:space="preserve"> Губернатора Тульской области от 21.09.2022 N 93)</w:t>
      </w:r>
    </w:p>
    <w:p>
      <w:pPr>
        <w:pStyle w:val="0"/>
        <w:spacing w:before="200" w:line-rule="auto"/>
        <w:ind w:firstLine="540"/>
        <w:jc w:val="both"/>
      </w:pPr>
      <w:r>
        <w:rPr>
          <w:sz w:val="20"/>
        </w:rPr>
        <w:t xml:space="preserve">1. Образовать Совет региональных отделений политических партий и общественных объединений в Тульской области.</w:t>
      </w:r>
    </w:p>
    <w:p>
      <w:pPr>
        <w:pStyle w:val="0"/>
        <w:spacing w:before="200" w:line-rule="auto"/>
        <w:ind w:firstLine="540"/>
        <w:jc w:val="both"/>
      </w:pPr>
      <w:r>
        <w:rPr>
          <w:sz w:val="20"/>
        </w:rPr>
        <w:t xml:space="preserve">2. Утвердить </w:t>
      </w:r>
      <w:hyperlink w:history="0" w:anchor="P32" w:tooltip="ПОЛОЖЕНИЕ">
        <w:r>
          <w:rPr>
            <w:sz w:val="20"/>
            <w:color w:val="0000ff"/>
          </w:rPr>
          <w:t xml:space="preserve">Положение</w:t>
        </w:r>
      </w:hyperlink>
      <w:r>
        <w:rPr>
          <w:sz w:val="20"/>
        </w:rPr>
        <w:t xml:space="preserve"> о Совете региональных отделений политических партий и общественных объединений в Тульской области (приложение N 1) и </w:t>
      </w:r>
      <w:hyperlink w:history="0" w:anchor="P79" w:tooltip="СОСТАВ">
        <w:r>
          <w:rPr>
            <w:sz w:val="20"/>
            <w:color w:val="0000ff"/>
          </w:rPr>
          <w:t xml:space="preserve">состав</w:t>
        </w:r>
      </w:hyperlink>
      <w:r>
        <w:rPr>
          <w:sz w:val="20"/>
        </w:rPr>
        <w:t xml:space="preserve"> Совета региональных отделений политических партий и общественных объединений в Тульской области по должностям (приложение N 2).</w:t>
      </w:r>
    </w:p>
    <w:p>
      <w:pPr>
        <w:pStyle w:val="0"/>
        <w:jc w:val="both"/>
      </w:pPr>
      <w:r>
        <w:rPr>
          <w:sz w:val="20"/>
        </w:rPr>
        <w:t xml:space="preserve">(в ред. </w:t>
      </w:r>
      <w:hyperlink w:history="0" r:id="rId13" w:tooltip="Указ Губернатора Тульской области от 07.10.2020 N 129 &quot;О внесении дополнения и изменения в Указ Губернатора Тульской области от 15 июля 2015 года N 207 &quot;О Совете региональных отделений политических партий и общественных объединений в Тульской области&quot; (вместе с &quot;Составом Совета региональных отделений политических партий и общественных объединений в Тульской области по должностям&quot;) {КонсультантПлюс}">
        <w:r>
          <w:rPr>
            <w:sz w:val="20"/>
            <w:color w:val="0000ff"/>
          </w:rPr>
          <w:t xml:space="preserve">Указа</w:t>
        </w:r>
      </w:hyperlink>
      <w:r>
        <w:rPr>
          <w:sz w:val="20"/>
        </w:rPr>
        <w:t xml:space="preserve"> Губернатора Тульской области от 07.10.2020 N 129)</w:t>
      </w:r>
    </w:p>
    <w:p>
      <w:pPr>
        <w:pStyle w:val="0"/>
        <w:spacing w:before="200" w:line-rule="auto"/>
        <w:ind w:firstLine="540"/>
        <w:jc w:val="both"/>
      </w:pPr>
      <w:r>
        <w:rPr>
          <w:sz w:val="20"/>
        </w:rPr>
        <w:t xml:space="preserve">3. Указ вступает в силу со дня официального опубликования.</w:t>
      </w:r>
    </w:p>
    <w:p>
      <w:pPr>
        <w:pStyle w:val="0"/>
        <w:jc w:val="both"/>
      </w:pPr>
      <w:r>
        <w:rPr>
          <w:sz w:val="20"/>
        </w:rPr>
      </w:r>
    </w:p>
    <w:p>
      <w:pPr>
        <w:pStyle w:val="0"/>
        <w:jc w:val="right"/>
      </w:pPr>
      <w:r>
        <w:rPr>
          <w:sz w:val="20"/>
        </w:rPr>
        <w:t xml:space="preserve">Губернатор Тульской области</w:t>
      </w:r>
    </w:p>
    <w:p>
      <w:pPr>
        <w:pStyle w:val="0"/>
        <w:jc w:val="right"/>
      </w:pPr>
      <w:r>
        <w:rPr>
          <w:sz w:val="20"/>
        </w:rPr>
        <w:t xml:space="preserve">В.С.ГРУЗДЕВ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 Губернатора</w:t>
      </w:r>
    </w:p>
    <w:p>
      <w:pPr>
        <w:pStyle w:val="0"/>
        <w:jc w:val="right"/>
      </w:pPr>
      <w:r>
        <w:rPr>
          <w:sz w:val="20"/>
        </w:rPr>
        <w:t xml:space="preserve">Тульской области</w:t>
      </w:r>
    </w:p>
    <w:p>
      <w:pPr>
        <w:pStyle w:val="0"/>
        <w:jc w:val="right"/>
      </w:pPr>
      <w:r>
        <w:rPr>
          <w:sz w:val="20"/>
        </w:rPr>
        <w:t xml:space="preserve">от 15.07.2015 N 207</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СОВЕТЕ РЕГИОНАЛЬНЫХ ОТДЕЛЕНИЙ ПОЛИТИЧЕСКИХ ПАРТИЙ И</w:t>
      </w:r>
    </w:p>
    <w:p>
      <w:pPr>
        <w:pStyle w:val="2"/>
        <w:jc w:val="center"/>
      </w:pPr>
      <w:r>
        <w:rPr>
          <w:sz w:val="20"/>
        </w:rPr>
        <w:t xml:space="preserve">ОБЩЕСТВЕННЫХ ОБЪЕДИНЕНИЙ В ТУЛЬСКОЙ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Тульской области</w:t>
            </w:r>
          </w:p>
          <w:p>
            <w:pPr>
              <w:pStyle w:val="0"/>
              <w:jc w:val="center"/>
            </w:pPr>
            <w:r>
              <w:rPr>
                <w:sz w:val="20"/>
                <w:color w:val="392c69"/>
              </w:rPr>
              <w:t xml:space="preserve">от 14.12.2016 </w:t>
            </w:r>
            <w:hyperlink w:history="0" r:id="rId14" w:tooltip="Указ Губернатора Тульской области от 14.12.2016 N 158 &quot;О внесении изменений и дополнений в Указ Губернатора Тульской области от 15 июля 2015 года N 207 &quot;О Совете региональных отделений политических партий и общественных объединений в Тульской области&quot; {КонсультантПлюс}">
              <w:r>
                <w:rPr>
                  <w:sz w:val="20"/>
                  <w:color w:val="0000ff"/>
                </w:rPr>
                <w:t xml:space="preserve">N 158</w:t>
              </w:r>
            </w:hyperlink>
            <w:r>
              <w:rPr>
                <w:sz w:val="20"/>
                <w:color w:val="392c69"/>
              </w:rPr>
              <w:t xml:space="preserve">, от 21.09.2022 </w:t>
            </w:r>
            <w:hyperlink w:history="0" r:id="rId15" w:tooltip="Указ Губернатора Тульской области от 21.09.2022 N 93 &quot;О внесении изменений в Указ Губернатора Тульской области от 15 июля 2015 года N 207&quot; (вместе с &quot;Составом Совета региональных отделений политических партий и общественных объединений в Тульской области по должностям&quot;) {КонсультантПлюс}">
              <w:r>
                <w:rPr>
                  <w:sz w:val="20"/>
                  <w:color w:val="0000ff"/>
                </w:rPr>
                <w:t xml:space="preserve">N 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Совет региональных отделений политических партий и общественных объединений в Тульской области (далее - Совет) является совещательным органом, образованным с целью обеспечения эффективного взаимодействия и развития конструктивного диалога между органами исполнительной власти Тульской области и региональными отделениями политических партий, общественными объединениями, официально зарегистрированными в Тульской области, уставы которых предусматривают участие в выборах, по общественно значимым вопросам развития Тульской области (далее - общественные объединения).</w:t>
      </w:r>
    </w:p>
    <w:p>
      <w:pPr>
        <w:pStyle w:val="0"/>
        <w:spacing w:before="200" w:line-rule="auto"/>
        <w:ind w:firstLine="540"/>
        <w:jc w:val="both"/>
      </w:pPr>
      <w:r>
        <w:rPr>
          <w:sz w:val="20"/>
        </w:rPr>
        <w:t xml:space="preserve">2. Деятельность Совета основывается на принципах законности, гласности, добровольности, равенства всех его членов.</w:t>
      </w:r>
    </w:p>
    <w:p>
      <w:pPr>
        <w:pStyle w:val="0"/>
        <w:spacing w:before="200" w:line-rule="auto"/>
        <w:ind w:firstLine="540"/>
        <w:jc w:val="both"/>
      </w:pPr>
      <w:r>
        <w:rPr>
          <w:sz w:val="20"/>
        </w:rPr>
        <w:t xml:space="preserve">3. Совет осуществляет свою деятельность на общественных началах.</w:t>
      </w:r>
    </w:p>
    <w:p>
      <w:pPr>
        <w:pStyle w:val="0"/>
        <w:spacing w:before="200" w:line-rule="auto"/>
        <w:ind w:firstLine="540"/>
        <w:jc w:val="both"/>
      </w:pPr>
      <w:r>
        <w:rPr>
          <w:sz w:val="20"/>
        </w:rPr>
        <w:t xml:space="preserve">4. Основными задачами Совета являются:</w:t>
      </w:r>
    </w:p>
    <w:p>
      <w:pPr>
        <w:pStyle w:val="0"/>
        <w:spacing w:before="200" w:line-rule="auto"/>
        <w:ind w:firstLine="540"/>
        <w:jc w:val="both"/>
      </w:pPr>
      <w:r>
        <w:rPr>
          <w:sz w:val="20"/>
        </w:rPr>
        <w:t xml:space="preserve">1) содействие созданию эффективного механизма взаимодействия между органами исполнительной власти Тульской области и региональными отделениями политических партий, общественными объединениями по общественно значимым вопросам;</w:t>
      </w:r>
    </w:p>
    <w:p>
      <w:pPr>
        <w:pStyle w:val="0"/>
        <w:spacing w:before="200" w:line-rule="auto"/>
        <w:ind w:firstLine="540"/>
        <w:jc w:val="both"/>
      </w:pPr>
      <w:r>
        <w:rPr>
          <w:sz w:val="20"/>
        </w:rPr>
        <w:t xml:space="preserve">2) информирование о происходящих в общественной жизни региона процессах;</w:t>
      </w:r>
    </w:p>
    <w:p>
      <w:pPr>
        <w:pStyle w:val="0"/>
        <w:spacing w:before="200" w:line-rule="auto"/>
        <w:ind w:firstLine="540"/>
        <w:jc w:val="both"/>
      </w:pPr>
      <w:r>
        <w:rPr>
          <w:sz w:val="20"/>
        </w:rPr>
        <w:t xml:space="preserve">3) обсуждение социально значимых проблем и выработка предложений по их решению;</w:t>
      </w:r>
    </w:p>
    <w:p>
      <w:pPr>
        <w:pStyle w:val="0"/>
        <w:spacing w:before="200" w:line-rule="auto"/>
        <w:ind w:firstLine="540"/>
        <w:jc w:val="both"/>
      </w:pPr>
      <w:r>
        <w:rPr>
          <w:sz w:val="20"/>
        </w:rPr>
        <w:t xml:space="preserve">4) привлечение членов региональных отделений политических партий и общественных объединений Тульской области к участию в общественно значимых мероприятиях, в том числе посвященных государственным праздникам и памятным датам, организуемых органами исполнительной власти и органами местного самоуправления Тульской области.</w:t>
      </w:r>
    </w:p>
    <w:p>
      <w:pPr>
        <w:pStyle w:val="0"/>
        <w:spacing w:before="200" w:line-rule="auto"/>
        <w:ind w:firstLine="540"/>
        <w:jc w:val="both"/>
      </w:pPr>
      <w:r>
        <w:rPr>
          <w:sz w:val="20"/>
        </w:rPr>
        <w:t xml:space="preserve">5. В состав Совета входят заместитель председателя Правительства Тульской области, министр внутренней политики и развития местного самоуправления в Тульской области, заместитель директора департамента - начальник отдела по внутренней политике департамента внутренней политики министерства внутренней политики и развития местного самоуправления в Тульской области, начальник Управления Министерства юстиции Российской Федерации по Тульской области и представители региональных отделений политических партий, общественных объединений.</w:t>
      </w:r>
    </w:p>
    <w:p>
      <w:pPr>
        <w:pStyle w:val="0"/>
        <w:jc w:val="both"/>
      </w:pPr>
      <w:r>
        <w:rPr>
          <w:sz w:val="20"/>
        </w:rPr>
        <w:t xml:space="preserve">(п. 5 в ред. </w:t>
      </w:r>
      <w:hyperlink w:history="0" r:id="rId16" w:tooltip="Указ Губернатора Тульской области от 21.09.2022 N 93 &quot;О внесении изменений в Указ Губернатора Тульской области от 15 июля 2015 года N 207&quot; (вместе с &quot;Составом Совета региональных отделений политических партий и общественных объединений в Тульской области по должностям&quot;) {КонсультантПлюс}">
        <w:r>
          <w:rPr>
            <w:sz w:val="20"/>
            <w:color w:val="0000ff"/>
          </w:rPr>
          <w:t xml:space="preserve">Указа</w:t>
        </w:r>
      </w:hyperlink>
      <w:r>
        <w:rPr>
          <w:sz w:val="20"/>
        </w:rPr>
        <w:t xml:space="preserve"> Губернатора Тульской области от 21.09.2022 N 93)</w:t>
      </w:r>
    </w:p>
    <w:p>
      <w:pPr>
        <w:pStyle w:val="0"/>
        <w:spacing w:before="200" w:line-rule="auto"/>
        <w:ind w:firstLine="540"/>
        <w:jc w:val="both"/>
      </w:pPr>
      <w:r>
        <w:rPr>
          <w:sz w:val="20"/>
        </w:rPr>
        <w:t xml:space="preserve">6. Вхождение представителя регионального отделения политической партии, общественного объединения в состав Совета осуществляется на основании решения уполномоченного органа регионального отделения политической партии, общественного объединения, направляемого председателю Совета.</w:t>
      </w:r>
    </w:p>
    <w:p>
      <w:pPr>
        <w:pStyle w:val="0"/>
        <w:spacing w:before="200" w:line-rule="auto"/>
        <w:ind w:firstLine="540"/>
        <w:jc w:val="both"/>
      </w:pPr>
      <w:r>
        <w:rPr>
          <w:sz w:val="20"/>
        </w:rPr>
        <w:t xml:space="preserve">7. Основной формой деятельности Совета является его заседание. Заседания Совета проводятся по мере необходимости, но не реже одного раза в год.</w:t>
      </w:r>
    </w:p>
    <w:p>
      <w:pPr>
        <w:pStyle w:val="0"/>
        <w:spacing w:before="200" w:line-rule="auto"/>
        <w:ind w:firstLine="540"/>
        <w:jc w:val="both"/>
      </w:pPr>
      <w:r>
        <w:rPr>
          <w:sz w:val="20"/>
        </w:rPr>
        <w:t xml:space="preserve">8. Секретарь Совета уведомляет членов Совета и других участников заседания о дате, месте и времени проведения заседания Совета и вопросах, вносимых на его рассмотрение, не позднее чем за 3 рабочих дня до дня проведения заседания Совета.</w:t>
      </w:r>
    </w:p>
    <w:p>
      <w:pPr>
        <w:pStyle w:val="0"/>
        <w:spacing w:before="200" w:line-rule="auto"/>
        <w:ind w:firstLine="540"/>
        <w:jc w:val="both"/>
      </w:pPr>
      <w:r>
        <w:rPr>
          <w:sz w:val="20"/>
        </w:rPr>
        <w:t xml:space="preserve">9. Повестка дня определяется Советом исходя из поступивших предложений от региональных отделений политических партий, общественных объединений.</w:t>
      </w:r>
    </w:p>
    <w:p>
      <w:pPr>
        <w:pStyle w:val="0"/>
        <w:spacing w:before="200" w:line-rule="auto"/>
        <w:ind w:firstLine="540"/>
        <w:jc w:val="both"/>
      </w:pPr>
      <w:r>
        <w:rPr>
          <w:sz w:val="20"/>
        </w:rPr>
        <w:t xml:space="preserve">10. Заседание Совета считается правомочным, если на нем присутствует более половины членов Совета от общего числа членов Совета.</w:t>
      </w:r>
    </w:p>
    <w:p>
      <w:pPr>
        <w:pStyle w:val="0"/>
        <w:spacing w:before="200" w:line-rule="auto"/>
        <w:ind w:firstLine="540"/>
        <w:jc w:val="both"/>
      </w:pPr>
      <w:r>
        <w:rPr>
          <w:sz w:val="20"/>
        </w:rPr>
        <w:t xml:space="preserve">11. По вопросам, рассматриваемым Советом, принимаются решения простым большинством голосов присутствующих на заседании членов Совета. При равенстве голосов решающим является голос председательствующего на заседании Совета. Решения Совета оформляются протоколом, который подписывается председательствующим на заседании Совета и секретарем Совета в срок не позднее 3 рабочих дней со дня проведения заседания Совета.</w:t>
      </w:r>
    </w:p>
    <w:p>
      <w:pPr>
        <w:pStyle w:val="0"/>
        <w:spacing w:before="200" w:line-rule="auto"/>
        <w:ind w:firstLine="540"/>
        <w:jc w:val="both"/>
      </w:pPr>
      <w:r>
        <w:rPr>
          <w:sz w:val="20"/>
        </w:rPr>
        <w:t xml:space="preserve">Протокол Совета доводится до членов Совета и других заинтересованных лиц в срок не позднее 5 рабочих дней со дня его подписания.</w:t>
      </w:r>
    </w:p>
    <w:p>
      <w:pPr>
        <w:pStyle w:val="0"/>
        <w:jc w:val="both"/>
      </w:pPr>
      <w:r>
        <w:rPr>
          <w:sz w:val="20"/>
        </w:rPr>
        <w:t xml:space="preserve">(абзац введен </w:t>
      </w:r>
      <w:hyperlink w:history="0" r:id="rId17" w:tooltip="Указ Губернатора Тульской области от 14.12.2016 N 158 &quot;О внесении изменений и дополнений в Указ Губернатора Тульской области от 15 июля 2015 года N 207 &quot;О Совете региональных отделений политических партий и общественных объединений в Тульской области&quot; {КонсультантПлюс}">
        <w:r>
          <w:rPr>
            <w:sz w:val="20"/>
            <w:color w:val="0000ff"/>
          </w:rPr>
          <w:t xml:space="preserve">Указом</w:t>
        </w:r>
      </w:hyperlink>
      <w:r>
        <w:rPr>
          <w:sz w:val="20"/>
        </w:rPr>
        <w:t xml:space="preserve"> Губернатора Тульской области от 14.12.2016 N 158)</w:t>
      </w:r>
    </w:p>
    <w:p>
      <w:pPr>
        <w:pStyle w:val="0"/>
        <w:spacing w:before="200" w:line-rule="auto"/>
        <w:ind w:firstLine="540"/>
        <w:jc w:val="both"/>
      </w:pPr>
      <w:r>
        <w:rPr>
          <w:sz w:val="20"/>
        </w:rPr>
        <w:t xml:space="preserve">В случае несогласия с принятым на заседании Совета решением члены Совета вправе изложить в письменном виде свое особое мнение в течение 1 рабочего дня со дня проведения заседания, которое подлежит обязательному приобщению к протоколу.</w:t>
      </w:r>
    </w:p>
    <w:p>
      <w:pPr>
        <w:pStyle w:val="0"/>
        <w:jc w:val="both"/>
      </w:pPr>
      <w:r>
        <w:rPr>
          <w:sz w:val="20"/>
        </w:rPr>
        <w:t xml:space="preserve">(абзац введен </w:t>
      </w:r>
      <w:hyperlink w:history="0" r:id="rId18" w:tooltip="Указ Губернатора Тульской области от 14.12.2016 N 158 &quot;О внесении изменений и дополнений в Указ Губернатора Тульской области от 15 июля 2015 года N 207 &quot;О Совете региональных отделений политических партий и общественных объединений в Тульской области&quot; {КонсультантПлюс}">
        <w:r>
          <w:rPr>
            <w:sz w:val="20"/>
            <w:color w:val="0000ff"/>
          </w:rPr>
          <w:t xml:space="preserve">Указом</w:t>
        </w:r>
      </w:hyperlink>
      <w:r>
        <w:rPr>
          <w:sz w:val="20"/>
        </w:rPr>
        <w:t xml:space="preserve"> Губернатора Тульской области от 14.12.2016 N 158)</w:t>
      </w:r>
    </w:p>
    <w:p>
      <w:pPr>
        <w:pStyle w:val="0"/>
        <w:spacing w:before="200" w:line-rule="auto"/>
        <w:ind w:firstLine="540"/>
        <w:jc w:val="both"/>
      </w:pPr>
      <w:r>
        <w:rPr>
          <w:sz w:val="20"/>
        </w:rPr>
        <w:t xml:space="preserve">12. Решения Совета носят рекомендательный характер.</w:t>
      </w:r>
    </w:p>
    <w:p>
      <w:pPr>
        <w:pStyle w:val="0"/>
        <w:spacing w:before="200" w:line-rule="auto"/>
        <w:ind w:firstLine="540"/>
        <w:jc w:val="both"/>
      </w:pPr>
      <w:r>
        <w:rPr>
          <w:sz w:val="20"/>
        </w:rPr>
        <w:t xml:space="preserve">13. Председатель Совета:</w:t>
      </w:r>
    </w:p>
    <w:p>
      <w:pPr>
        <w:pStyle w:val="0"/>
        <w:spacing w:before="200" w:line-rule="auto"/>
        <w:ind w:firstLine="540"/>
        <w:jc w:val="both"/>
      </w:pPr>
      <w:r>
        <w:rPr>
          <w:sz w:val="20"/>
        </w:rPr>
        <w:t xml:space="preserve">созывает и ведет заседания Совета;</w:t>
      </w:r>
    </w:p>
    <w:p>
      <w:pPr>
        <w:pStyle w:val="0"/>
        <w:spacing w:before="200" w:line-rule="auto"/>
        <w:ind w:firstLine="540"/>
        <w:jc w:val="both"/>
      </w:pPr>
      <w:r>
        <w:rPr>
          <w:sz w:val="20"/>
        </w:rPr>
        <w:t xml:space="preserve">при необходимости приглашает на мероприятия Совета должностных лиц органов государственной власти Тульской области и органов местного самоуправления муниципальных образований Тульской области, а также специалистов и экспертов, имеющих отношение к рассматриваемым на заседании Совета вопросам.</w:t>
      </w:r>
    </w:p>
    <w:p>
      <w:pPr>
        <w:pStyle w:val="0"/>
        <w:spacing w:before="200" w:line-rule="auto"/>
        <w:ind w:firstLine="540"/>
        <w:jc w:val="both"/>
      </w:pPr>
      <w:r>
        <w:rPr>
          <w:sz w:val="20"/>
        </w:rPr>
        <w:t xml:space="preserve">14. Члены Совета:</w:t>
      </w:r>
    </w:p>
    <w:p>
      <w:pPr>
        <w:pStyle w:val="0"/>
        <w:spacing w:before="200" w:line-rule="auto"/>
        <w:ind w:firstLine="540"/>
        <w:jc w:val="both"/>
      </w:pPr>
      <w:r>
        <w:rPr>
          <w:sz w:val="20"/>
        </w:rPr>
        <w:t xml:space="preserve">1) принимают участие в заседаниях Совета, в обсуждении рассматриваемых вопросов и выработке решений по ним;</w:t>
      </w:r>
    </w:p>
    <w:p>
      <w:pPr>
        <w:pStyle w:val="0"/>
        <w:spacing w:before="200" w:line-rule="auto"/>
        <w:ind w:firstLine="540"/>
        <w:jc w:val="both"/>
      </w:pPr>
      <w:r>
        <w:rPr>
          <w:sz w:val="20"/>
        </w:rPr>
        <w:t xml:space="preserve">2) содействуют выполнению решений Совета и непосредственно участвуют в их реализации;</w:t>
      </w:r>
    </w:p>
    <w:p>
      <w:pPr>
        <w:pStyle w:val="0"/>
        <w:spacing w:before="200" w:line-rule="auto"/>
        <w:ind w:firstLine="540"/>
        <w:jc w:val="both"/>
      </w:pPr>
      <w:r>
        <w:rPr>
          <w:sz w:val="20"/>
        </w:rPr>
        <w:t xml:space="preserve">3) получают информацию о ходе выполнения решений Совета.</w:t>
      </w:r>
    </w:p>
    <w:p>
      <w:pPr>
        <w:pStyle w:val="0"/>
        <w:spacing w:before="200" w:line-rule="auto"/>
        <w:ind w:firstLine="540"/>
        <w:jc w:val="both"/>
      </w:pPr>
      <w:r>
        <w:rPr>
          <w:sz w:val="20"/>
        </w:rPr>
        <w:t xml:space="preserve">15. К участию в работе Совета могут привлекаться эксперты, специалисты, ученые, иные заинтересованные лица. Приглашенные лица принимают участие в обсуждении рассматриваемых вопросов и вносят свои предложения.</w:t>
      </w:r>
    </w:p>
    <w:p>
      <w:pPr>
        <w:pStyle w:val="0"/>
        <w:spacing w:before="200" w:line-rule="auto"/>
        <w:ind w:firstLine="540"/>
        <w:jc w:val="both"/>
      </w:pPr>
      <w:r>
        <w:rPr>
          <w:sz w:val="20"/>
        </w:rPr>
        <w:t xml:space="preserve">16. Организационное обеспечение деятельности Совета осуществляет министерство внутренней политики и развития местного самоуправления в Тульской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 Губернатора</w:t>
      </w:r>
    </w:p>
    <w:p>
      <w:pPr>
        <w:pStyle w:val="0"/>
        <w:jc w:val="right"/>
      </w:pPr>
      <w:r>
        <w:rPr>
          <w:sz w:val="20"/>
        </w:rPr>
        <w:t xml:space="preserve">Тульской области</w:t>
      </w:r>
    </w:p>
    <w:p>
      <w:pPr>
        <w:pStyle w:val="0"/>
        <w:jc w:val="right"/>
      </w:pPr>
      <w:r>
        <w:rPr>
          <w:sz w:val="20"/>
        </w:rPr>
        <w:t xml:space="preserve">от 15.07.2015 N 207</w:t>
      </w:r>
    </w:p>
    <w:p>
      <w:pPr>
        <w:pStyle w:val="0"/>
        <w:jc w:val="both"/>
      </w:pPr>
      <w:r>
        <w:rPr>
          <w:sz w:val="20"/>
        </w:rPr>
      </w:r>
    </w:p>
    <w:bookmarkStart w:id="79" w:name="P79"/>
    <w:bookmarkEnd w:id="79"/>
    <w:p>
      <w:pPr>
        <w:pStyle w:val="2"/>
        <w:jc w:val="center"/>
      </w:pPr>
      <w:r>
        <w:rPr>
          <w:sz w:val="20"/>
        </w:rPr>
        <w:t xml:space="preserve">СОСТАВ</w:t>
      </w:r>
    </w:p>
    <w:p>
      <w:pPr>
        <w:pStyle w:val="2"/>
        <w:jc w:val="center"/>
      </w:pPr>
      <w:r>
        <w:rPr>
          <w:sz w:val="20"/>
        </w:rPr>
        <w:t xml:space="preserve">СОВЕТА РЕГИОНАЛЬНЫХ ОТДЕЛЕНИЙ ПОЛИТИЧЕСКИХ ПАРТИЙ И</w:t>
      </w:r>
    </w:p>
    <w:p>
      <w:pPr>
        <w:pStyle w:val="2"/>
        <w:jc w:val="center"/>
      </w:pPr>
      <w:r>
        <w:rPr>
          <w:sz w:val="20"/>
        </w:rPr>
        <w:t xml:space="preserve">ОБЩЕСТВЕННЫХ ОБЪЕДИНЕНИЙ В ТУЛЬСКОЙ ОБЛАСТИ</w:t>
      </w:r>
    </w:p>
    <w:p>
      <w:pPr>
        <w:pStyle w:val="2"/>
        <w:jc w:val="center"/>
      </w:pPr>
      <w:r>
        <w:rPr>
          <w:sz w:val="20"/>
        </w:rPr>
        <w:t xml:space="preserve">ПО ДОЛЖНОСТЯМ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Указ Губернатора Тульской области от 21.09.2022 N 93 &quot;О внесении изменений в Указ Губернатора Тульской области от 15 июля 2015 года N 207&quot; (вместе с &quot;Составом Совета региональных отделений политических партий и общественных объединений в Тульской области по должностям&quot;) {КонсультантПлюс}">
              <w:r>
                <w:rPr>
                  <w:sz w:val="20"/>
                  <w:color w:val="0000ff"/>
                </w:rPr>
                <w:t xml:space="preserve">Указа</w:t>
              </w:r>
            </w:hyperlink>
            <w:r>
              <w:rPr>
                <w:sz w:val="20"/>
                <w:color w:val="392c69"/>
              </w:rPr>
              <w:t xml:space="preserve"> Губернатора Тульской области</w:t>
            </w:r>
          </w:p>
          <w:p>
            <w:pPr>
              <w:pStyle w:val="0"/>
              <w:jc w:val="center"/>
            </w:pPr>
            <w:r>
              <w:rPr>
                <w:sz w:val="20"/>
                <w:color w:val="392c69"/>
              </w:rPr>
              <w:t xml:space="preserve">от 21.09.2022 N 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Заместитель председателя Правительства Тульской области, организующий реализацию государственной политики в сфере внутренней политики и развития местного самоуправления в Тульской области, обеспечивающий реализацию региональной политики, реформирования и развития местного самоуправления в Тульской области, председатель Совета;</w:t>
      </w:r>
    </w:p>
    <w:p>
      <w:pPr>
        <w:pStyle w:val="0"/>
        <w:spacing w:before="200" w:line-rule="auto"/>
        <w:ind w:firstLine="540"/>
        <w:jc w:val="both"/>
      </w:pPr>
      <w:r>
        <w:rPr>
          <w:sz w:val="20"/>
        </w:rPr>
        <w:t xml:space="preserve">министр внутренней политики и развития местного самоуправления в Тульской области, заместитель председателя Совета;</w:t>
      </w:r>
    </w:p>
    <w:p>
      <w:pPr>
        <w:pStyle w:val="0"/>
        <w:spacing w:before="200" w:line-rule="auto"/>
        <w:ind w:firstLine="540"/>
        <w:jc w:val="both"/>
      </w:pPr>
      <w:r>
        <w:rPr>
          <w:sz w:val="20"/>
        </w:rPr>
        <w:t xml:space="preserve">заместитель директора департамента - начальник отдела по внутренней политике департамента внутренней политики министерства внутренней политики и развития местного самоуправления в Тульской области, секретарь Совета.</w:t>
      </w:r>
    </w:p>
    <w:p>
      <w:pPr>
        <w:pStyle w:val="0"/>
        <w:jc w:val="both"/>
      </w:pPr>
      <w:r>
        <w:rPr>
          <w:sz w:val="20"/>
        </w:rPr>
      </w:r>
    </w:p>
    <w:p>
      <w:pPr>
        <w:pStyle w:val="0"/>
        <w:jc w:val="center"/>
      </w:pPr>
      <w:r>
        <w:rPr>
          <w:sz w:val="20"/>
        </w:rPr>
        <w:t xml:space="preserve">Члены Совета:</w:t>
      </w:r>
    </w:p>
    <w:p>
      <w:pPr>
        <w:pStyle w:val="0"/>
        <w:jc w:val="both"/>
      </w:pPr>
      <w:r>
        <w:rPr>
          <w:sz w:val="20"/>
        </w:rPr>
      </w:r>
    </w:p>
    <w:p>
      <w:pPr>
        <w:pStyle w:val="0"/>
        <w:ind w:firstLine="540"/>
        <w:jc w:val="both"/>
      </w:pPr>
      <w:r>
        <w:rPr>
          <w:sz w:val="20"/>
        </w:rPr>
        <w:t xml:space="preserve">начальник Управления Министерства юстиции Российской Федерации по Тульской области (по согласованию);</w:t>
      </w:r>
    </w:p>
    <w:p>
      <w:pPr>
        <w:pStyle w:val="0"/>
        <w:spacing w:before="200" w:line-rule="auto"/>
        <w:ind w:firstLine="540"/>
        <w:jc w:val="both"/>
      </w:pPr>
      <w:r>
        <w:rPr>
          <w:sz w:val="20"/>
        </w:rPr>
        <w:t xml:space="preserve">представители региональных отделений политических партий (по согласованию);</w:t>
      </w:r>
    </w:p>
    <w:p>
      <w:pPr>
        <w:pStyle w:val="0"/>
        <w:spacing w:before="200" w:line-rule="auto"/>
        <w:ind w:firstLine="540"/>
        <w:jc w:val="both"/>
      </w:pPr>
      <w:r>
        <w:rPr>
          <w:sz w:val="20"/>
        </w:rPr>
        <w:t xml:space="preserve">представители общественных объединений (по согласованию).</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Тульской области от 15.07.2015 N 207</w:t>
            <w:br/>
            <w:t>(ред. от 21.09.2022)</w:t>
            <w:br/>
            <w:t>"О Совете региональных отделений политических...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9D69AB4232FAB109B72A2BAFE88E6929FF21A923EABFCA1D95640146909D73C1F88E303BC7FCC5E73C89F1F99F1965014173410AE0C6B3DA953FA4oDO" TargetMode = "External"/>
	<Relationship Id="rId8" Type="http://schemas.openxmlformats.org/officeDocument/2006/relationships/hyperlink" Target="consultantplus://offline/ref=FC9D69AB4232FAB109B72A2BAFE88E6929FF21A92DE7BCC81995640146909D73C1F88E303BC7FCC5E73C89F1F99F1965014173410AE0C6B3DA953FA4oDO" TargetMode = "External"/>
	<Relationship Id="rId9" Type="http://schemas.openxmlformats.org/officeDocument/2006/relationships/hyperlink" Target="consultantplus://offline/ref=FC9D69AB4232FAB109B72A2BAFE88E6929FF21A925E3B9C41898390B4EC99171C6F7D1273C8EF0C4E73C89F4F7C01C7010197F4713FFC5AFC6973D4DA8o1O" TargetMode = "External"/>
	<Relationship Id="rId10" Type="http://schemas.openxmlformats.org/officeDocument/2006/relationships/hyperlink" Target="consultantplus://offline/ref=FC9D69AB4232FAB109B72A2BAFE88E6929FF21A925E2B5C4119F390B4EC99171C6F7D1273C8EF0C4E73C89F4F7C01C7010197F4713FFC5AFC6973D4DA8o1O" TargetMode = "External"/>
	<Relationship Id="rId11" Type="http://schemas.openxmlformats.org/officeDocument/2006/relationships/hyperlink" Target="consultantplus://offline/ref=FC9D69AB4232FAB109B72A2BAFE88E6929FF21A925E2BBC91F98390B4EC99171C6F7D1273C8EF0C4E73C8BF4F2C01C7010197F4713FFC5AFC6973D4DA8o1O" TargetMode = "External"/>
	<Relationship Id="rId12" Type="http://schemas.openxmlformats.org/officeDocument/2006/relationships/hyperlink" Target="consultantplus://offline/ref=FC9D69AB4232FAB109B72A2BAFE88E6929FF21A925E2B5C4119F390B4EC99171C6F7D1273C8EF0C4E73C89F4F4C01C7010197F4713FFC5AFC6973D4DA8o1O" TargetMode = "External"/>
	<Relationship Id="rId13" Type="http://schemas.openxmlformats.org/officeDocument/2006/relationships/hyperlink" Target="consultantplus://offline/ref=FC9D69AB4232FAB109B72A2BAFE88E6929FF21A925E3B9C41898390B4EC99171C6F7D1273C8EF0C4E73C89F4F4C01C7010197F4713FFC5AFC6973D4DA8o1O" TargetMode = "External"/>
	<Relationship Id="rId14" Type="http://schemas.openxmlformats.org/officeDocument/2006/relationships/hyperlink" Target="consultantplus://offline/ref=FC9D69AB4232FAB109B72A2BAFE88E6929FF21A923EABFCA1D95640146909D73C1F88E303BC7FCC5E73C89F2F99F1965014173410AE0C6B3DA953FA4oDO" TargetMode = "External"/>
	<Relationship Id="rId15" Type="http://schemas.openxmlformats.org/officeDocument/2006/relationships/hyperlink" Target="consultantplus://offline/ref=FC9D69AB4232FAB109B72A2BAFE88E6929FF21A925E2B5C4119F390B4EC99171C6F7D1273C8EF0C4E73C89F4F5C01C7010197F4713FFC5AFC6973D4DA8o1O" TargetMode = "External"/>
	<Relationship Id="rId16" Type="http://schemas.openxmlformats.org/officeDocument/2006/relationships/hyperlink" Target="consultantplus://offline/ref=FC9D69AB4232FAB109B72A2BAFE88E6929FF21A925E2B5C4119F390B4EC99171C6F7D1273C8EF0C4E73C89F4F5C01C7010197F4713FFC5AFC6973D4DA8o1O" TargetMode = "External"/>
	<Relationship Id="rId17" Type="http://schemas.openxmlformats.org/officeDocument/2006/relationships/hyperlink" Target="consultantplus://offline/ref=FC9D69AB4232FAB109B72A2BAFE88E6929FF21A923EABFCA1D95640146909D73C1F88E303BC7FCC5E73C89F3F99F1965014173410AE0C6B3DA953FA4oDO" TargetMode = "External"/>
	<Relationship Id="rId18" Type="http://schemas.openxmlformats.org/officeDocument/2006/relationships/hyperlink" Target="consultantplus://offline/ref=FC9D69AB4232FAB109B72A2BAFE88E6929FF21A923EABFCA1D95640146909D73C1F88E303BC7FCC5E73C89FDF99F1965014173410AE0C6B3DA953FA4oDO" TargetMode = "External"/>
	<Relationship Id="rId19" Type="http://schemas.openxmlformats.org/officeDocument/2006/relationships/hyperlink" Target="consultantplus://offline/ref=FC9D69AB4232FAB109B72A2BAFE88E6929FF21A925E2B5C4119F390B4EC99171C6F7D1273C8EF0C4E73C89F4FBC01C7010197F4713FFC5AFC6973D4DA8o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Тульской области от 15.07.2015 N 207
(ред. от 21.09.2022)
"О Совете региональных отделений политических партий и общественных объединений в Тульской области"
(вместе с "Составом Совета региональных отделений политических партий и общественных объединений в Тульской области по должностям")</dc:title>
  <dcterms:created xsi:type="dcterms:W3CDTF">2022-12-17T14:40:00Z</dcterms:created>
</cp:coreProperties>
</file>