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Тульской области от 18.12.2008 N 1190-ЗТО</w:t>
              <w:br/>
              <w:t xml:space="preserve">(ред. от 12.07.2024)</w:t>
              <w:br/>
              <w:t xml:space="preserve">"О регулировании отдельных отношений в сфере благотворительной деятельности и добровольчества (волонтерства) в Тульской области"</w:t>
              <w:br/>
              <w:t xml:space="preserve">(принят Тульской областной Думой 10.12.2008)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21.12.2024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18 декабря 2008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1190-ЗТО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  <w:t xml:space="preserve">ТУЛЬСКОЙ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РЕГУЛИРОВАНИИ ОТДЕЛЬНЫХ ОТНОШЕНИЙ В СФЕРЕ</w:t>
      </w:r>
    </w:p>
    <w:p>
      <w:pPr>
        <w:pStyle w:val="2"/>
        <w:jc w:val="center"/>
      </w:pPr>
      <w:r>
        <w:rPr>
          <w:sz w:val="20"/>
        </w:rPr>
        <w:t xml:space="preserve">БЛАГОТВОРИТЕЛЬНОЙ ДЕЯТЕЛЬНОСТИ И ДОБРОВОЛЬЧЕСТВА</w:t>
      </w:r>
    </w:p>
    <w:p>
      <w:pPr>
        <w:pStyle w:val="2"/>
        <w:jc w:val="center"/>
      </w:pPr>
      <w:r>
        <w:rPr>
          <w:sz w:val="20"/>
        </w:rPr>
        <w:t xml:space="preserve">(ВОЛОНТЕРСТВА) В ТУЛЬСКОЙ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Тульской областной Думой</w:t>
      </w:r>
    </w:p>
    <w:p>
      <w:pPr>
        <w:pStyle w:val="0"/>
        <w:jc w:val="right"/>
      </w:pPr>
      <w:r>
        <w:rPr>
          <w:sz w:val="20"/>
        </w:rPr>
        <w:t xml:space="preserve">10 декабря 2008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Тульской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29.11.2018 </w:t>
            </w:r>
            <w:hyperlink w:history="0" r:id="rId7" w:tooltip="Закон Тульской области от 29.11.2018 N 95-ЗТО &quot;О внесении изменений в Закон Тульской области &quot;О поддержке благотворительной деятельности в Тульской области&quot; (принят Тульской областной Думой 29.11.2018) {КонсультантПлюс}">
              <w:r>
                <w:rPr>
                  <w:sz w:val="20"/>
                  <w:color w:val="0000ff"/>
                </w:rPr>
                <w:t xml:space="preserve">N 95-ЗТО</w:t>
              </w:r>
            </w:hyperlink>
            <w:r>
              <w:rPr>
                <w:sz w:val="20"/>
                <w:color w:val="392c69"/>
              </w:rPr>
              <w:t xml:space="preserve">, от 12.07.2024 </w:t>
            </w:r>
            <w:hyperlink w:history="0" r:id="rId8" w:tooltip="Закон Тульской области от 12.07.2024 N 54-ЗТО &quot;О внесении изменений в Закон Тульской области &quot;О регулировании отдельных отношений в сфере благотворительной деятельности и добровольчества (волонтерства) в Тульской области&quot; (принят Тульской областной Думой 11.07.2024) {КонсультантПлюс}">
              <w:r>
                <w:rPr>
                  <w:sz w:val="20"/>
                  <w:color w:val="0000ff"/>
                </w:rPr>
                <w:t xml:space="preserve">N 54-ЗТО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 соответствии с основами правового регулирования благотворительной и добровольческой (волонтерской) деятельности, определенными законодательством Российской Федерации, признавая социальную значимость благотворительной и добровольческой (волонтерской) деятельности, устанавливает формы поддержки благотворительной и добровольческой (волонтерской) деятельности и создает условия для ее распространения и развития на территории Тульской области (далее - область).</w:t>
      </w:r>
    </w:p>
    <w:p>
      <w:pPr>
        <w:pStyle w:val="0"/>
        <w:jc w:val="both"/>
      </w:pPr>
      <w:r>
        <w:rPr>
          <w:sz w:val="20"/>
        </w:rPr>
        <w:t xml:space="preserve">(в ред. Законов Тульской области от 29.11.2018 </w:t>
      </w:r>
      <w:hyperlink w:history="0" r:id="rId9" w:tooltip="Закон Тульской области от 29.11.2018 N 95-ЗТО &quot;О внесении изменений в Закон Тульской области &quot;О поддержке благотворительной деятельности в Тульской области&quot; (принят Тульской областной Думой 29.11.2018) {КонсультантПлюс}">
        <w:r>
          <w:rPr>
            <w:sz w:val="20"/>
            <w:color w:val="0000ff"/>
          </w:rPr>
          <w:t xml:space="preserve">N 95-ЗТО</w:t>
        </w:r>
      </w:hyperlink>
      <w:r>
        <w:rPr>
          <w:sz w:val="20"/>
        </w:rPr>
        <w:t xml:space="preserve">, от 12.07.2024 </w:t>
      </w:r>
      <w:hyperlink w:history="0" r:id="rId10" w:tooltip="Закон Тульской области от 12.07.2024 N 54-ЗТО &quot;О внесении изменений в Закон Тульской области &quot;О регулировании отдельных отношений в сфере благотворительной деятельности и добровольчества (волонтерства) в Тульской области&quot; (принят Тульской областной Думой 11.07.2024) {КонсультантПлюс}">
        <w:r>
          <w:rPr>
            <w:sz w:val="20"/>
            <w:color w:val="0000ff"/>
          </w:rPr>
          <w:t xml:space="preserve">N 54-ЗТО</w:t>
        </w:r>
      </w:hyperlink>
      <w:r>
        <w:rPr>
          <w:sz w:val="20"/>
        </w:rPr>
        <w:t xml:space="preserve">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1. Правовое регулирование поддержки благотворительной и добровольческой (волонтерской) деятельности на территории области</w:t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11" w:tooltip="Закон Тульской области от 12.07.2024 N 54-ЗТО &quot;О внесении изменений в Закон Тульской области &quot;О регулировании отдельных отношений в сфере благотворительной деятельности и добровольчества (волонтерства) в Тульской области&quot; (принят Тульской областной Думой 11.07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Тульской области от 12.07.2024 N 54-ЗТО)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Правовое регулирование поддержки благотворительной и добровольческой (волонтерской) деятельности на территории области осуществляется в соответствии с положениями </w:t>
      </w:r>
      <w:hyperlink w:history="0" r:id="rId12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Конституции</w:t>
        </w:r>
      </w:hyperlink>
      <w:r>
        <w:rPr>
          <w:sz w:val="20"/>
        </w:rPr>
        <w:t xml:space="preserve"> Российской Федерации, Гражданского </w:t>
      </w:r>
      <w:hyperlink w:history="0" r:id="rId13" w:tooltip="&quot;Гражданский кодекс Российской Федерации (часть первая)&quot; от 30.11.1994 N 51-ФЗ (ред. от 08.08.2024, с изм. от 31.10.2024) {КонсультантПлюс}">
        <w:r>
          <w:rPr>
            <w:sz w:val="20"/>
            <w:color w:val="0000ff"/>
          </w:rPr>
          <w:t xml:space="preserve">кодекса</w:t>
        </w:r>
      </w:hyperlink>
      <w:r>
        <w:rPr>
          <w:sz w:val="20"/>
        </w:rPr>
        <w:t xml:space="preserve"> Российской Федерации, Федерального </w:t>
      </w:r>
      <w:hyperlink w:history="0" r:id="rId14" w:tooltip="Федеральный закон от 11.08.1995 N 135-ФЗ (ред. от 08.08.2024) &quot;О благотворительной деятельности и добровольчестве (волонтерстве)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11 августа 1995 года N 135-ФЗ "О благотворительной деятельности и добровольчестве (волонтерстве)" (далее - Федеральный закон "О благотворительной деятельности и добровольчестве (волонтерстве)"), иных нормативных правовых актов Российской Федерации и настоящего Закона.</w:t>
      </w:r>
    </w:p>
    <w:p>
      <w:pPr>
        <w:pStyle w:val="0"/>
        <w:jc w:val="both"/>
      </w:pPr>
      <w:r>
        <w:rPr>
          <w:sz w:val="20"/>
        </w:rPr>
        <w:t xml:space="preserve">(в ред. Законов Тульской области от 29.11.2018 </w:t>
      </w:r>
      <w:hyperlink w:history="0" r:id="rId15" w:tooltip="Закон Тульской области от 29.11.2018 N 95-ЗТО &quot;О внесении изменений в Закон Тульской области &quot;О поддержке благотворительной деятельности в Тульской области&quot; (принят Тульской областной Думой 29.11.2018) {КонсультантПлюс}">
        <w:r>
          <w:rPr>
            <w:sz w:val="20"/>
            <w:color w:val="0000ff"/>
          </w:rPr>
          <w:t xml:space="preserve">N 95-ЗТО</w:t>
        </w:r>
      </w:hyperlink>
      <w:r>
        <w:rPr>
          <w:sz w:val="20"/>
        </w:rPr>
        <w:t xml:space="preserve">, от 12.07.2024 </w:t>
      </w:r>
      <w:hyperlink w:history="0" r:id="rId16" w:tooltip="Закон Тульской области от 12.07.2024 N 54-ЗТО &quot;О внесении изменений в Закон Тульской области &quot;О регулировании отдельных отношений в сфере благотворительной деятельности и добровольчества (волонтерства) в Тульской области&quot; (принят Тульской областной Думой 11.07.2024) {КонсультантПлюс}">
        <w:r>
          <w:rPr>
            <w:sz w:val="20"/>
            <w:color w:val="0000ff"/>
          </w:rPr>
          <w:t xml:space="preserve">N 54-ЗТО</w:t>
        </w:r>
      </w:hyperlink>
      <w:r>
        <w:rPr>
          <w:sz w:val="20"/>
        </w:rPr>
        <w:t xml:space="preserve">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 Основные понятия, применяемые в настоящем Законе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Поддержка благотворительной и добровольческой (волонтерской) деятельности - совокупность правовых и иных мер, осуществляемых органами государственной власти области и органами местного самоуправления в целях стимулирования благотворительной и добровольческой (волонтерской) деятельности в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7" w:tooltip="Закон Тульской области от 12.07.2024 N 54-ЗТО &quot;О внесении изменений в Закон Тульской области &quot;О регулировании отдельных отношений в сфере благотворительной деятельности и добровольчества (волонтерства) в Тульской области&quot; (принят Тульской областной Думой 11.07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Тульской области от 12.07.2024 N 54-ЗТО)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Иные понятия, применяемые в настоящем Законе, соответствуют понятиям, применяемым в Федеральном </w:t>
      </w:r>
      <w:hyperlink w:history="0" r:id="rId18" w:tooltip="Федеральный закон от 11.08.1995 N 135-ФЗ (ред. от 08.08.2024) &quot;О благотворительной деятельности и добровольчестве (волонтерстве)&quot; {КонсультантПлюс}">
        <w:r>
          <w:rPr>
            <w:sz w:val="20"/>
            <w:color w:val="0000ff"/>
          </w:rPr>
          <w:t xml:space="preserve">законе</w:t>
        </w:r>
      </w:hyperlink>
      <w:r>
        <w:rPr>
          <w:sz w:val="20"/>
        </w:rPr>
        <w:t xml:space="preserve"> "О благотворительной деятельности и добровольчестве (волонтерстве)".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9" w:tooltip="Закон Тульской области от 29.11.2018 N 95-ЗТО &quot;О внесении изменений в Закон Тульской области &quot;О поддержке благотворительной деятельности в Тульской области&quot; (принят Тульской областной Думой 29.11.2018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Тульской области от 29.11.2018 N 95-ЗТО)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3. Утратила силу. - </w:t>
      </w:r>
      <w:hyperlink w:history="0" r:id="rId20" w:tooltip="Закон Тульской области от 29.11.2018 N 95-ЗТО &quot;О внесении изменений в Закон Тульской области &quot;О поддержке благотворительной деятельности в Тульской области&quot; (принят Тульской областной Думой 29.11.2018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Тульской области от 29.11.2018 N 95-ЗТО.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3-1. Полномочия областной Думы в сфере добровольчества (волонтерства)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(введена </w:t>
      </w:r>
      <w:hyperlink w:history="0" r:id="rId21" w:tooltip="Закон Тульской области от 29.11.2018 N 95-ЗТО &quot;О внесении изменений в Закон Тульской области &quot;О поддержке благотворительной деятельности в Тульской области&quot; (принят Тульской областной Думой 29.11.2018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Тульской области от 29.11.2018 N 95-ЗТО)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полномочиям областной Думы в сфере добровольчества (волонтерства) относятся: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принятие законов области в сфере добровольчества (волонтерства);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иные полномочия, предусмотренные федеральным законодательством и законодательством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3-2. Полномочия Правительства области в сфере добровольчества (волонтерства)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(введена </w:t>
      </w:r>
      <w:hyperlink w:history="0" r:id="rId22" w:tooltip="Закон Тульской области от 29.11.2018 N 95-ЗТО &quot;О внесении изменений в Закон Тульской области &quot;О поддержке благотворительной деятельности в Тульской области&quot; (принят Тульской областной Думой 29.11.2018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Тульской области от 29.11.2018 N 95-ЗТО; в ред. </w:t>
      </w:r>
      <w:hyperlink w:history="0" r:id="rId23" w:tooltip="Закон Тульской области от 12.07.2024 N 54-ЗТО &quot;О внесении изменений в Закон Тульской области &quot;О регулировании отдельных отношений в сфере благотворительной деятельности и добровольчества (волонтерства) в Тульской области&quot; (принят Тульской областной Думой 11.07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Тульской области от 12.07.2024 N 54-ЗТО)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полномочиям Правительства области в сфере добровольчества (волонтерства) относятся: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4" w:tooltip="Закон Тульской области от 12.07.2024 N 54-ЗТО &quot;О внесении изменений в Закон Тульской области &quot;О регулировании отдельных отношений в сфере благотворительной деятельности и добровольчества (волонтерства) в Тульской области&quot; (принят Тульской областной Думой 11.07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Тульской области от 12.07.2024 N 54-ЗТО)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участие в реализации государственной политики в сфере добровольчества (волонтерства);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разработка и реализация государственных программ (подпрограмм) области, содержащих мероприятия, направленные на поддержку добровольчества (волонтерства), с учетом национальных и региональных социально-экономических, экологических, культурных и других особенностей;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утверждение порядков, учитывающих специфику видов деятельности, предусмотренных </w:t>
      </w:r>
      <w:hyperlink w:history="0" r:id="rId25" w:tooltip="Федеральный закон от 11.08.1995 N 135-ФЗ (ред. от 08.08.2024) &quot;О благотворительной деятельности и добровольчестве (волонтерстве)&quot; {КонсультантПлюс}">
        <w:r>
          <w:rPr>
            <w:sz w:val="20"/>
            <w:color w:val="0000ff"/>
          </w:rPr>
          <w:t xml:space="preserve">подпунктом 2 пункта 1 статьи 17.3</w:t>
        </w:r>
      </w:hyperlink>
      <w:r>
        <w:rPr>
          <w:sz w:val="20"/>
        </w:rPr>
        <w:t xml:space="preserve"> Федерального закона "О благотворительной деятельности и добровольчестве (волонтерстве)", и общие требования, утвержденные в соответствии с </w:t>
      </w:r>
      <w:hyperlink w:history="0" r:id="rId26" w:tooltip="Федеральный закон от 11.08.1995 N 135-ФЗ (ред. от 08.08.2024) &quot;О благотворительной деятельности и добровольчестве (волонтерстве)&quot; {КонсультантПлюс}">
        <w:r>
          <w:rPr>
            <w:sz w:val="20"/>
            <w:color w:val="0000ff"/>
          </w:rPr>
          <w:t xml:space="preserve">подпунктом 1 пункта 1 статьи 17.3</w:t>
        </w:r>
      </w:hyperlink>
      <w:r>
        <w:rPr>
          <w:sz w:val="20"/>
        </w:rPr>
        <w:t xml:space="preserve"> указанного Федерального закона взаимодействия органов исполнительной власти области, подведомственных им государственных учреждений с организаторами добровольческой (волонтерской) деятельности, добровольческими (волонтерскими) организациями;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7" w:tooltip="Закон Тульской области от 12.07.2024 N 54-ЗТО &quot;О внесении изменений в Закон Тульской области &quot;О регулировании отдельных отношений в сфере благотворительной деятельности и добровольчества (волонтерства) в Тульской области&quot; (принят Тульской областной Думой 11.07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Тульской области от 12.07.2024 N 54-ЗТО)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оказание поддержки участникам добровольческой (волонтерской) деятельности, в том числе в их взаимодействии с государственными и муниципальными учреждениями и иными организациями, социально ориентированным некоммерческим организациям, государственным и муниципальным учреждениям, обеспечивающим оказание организационной, информационной, методической и иной поддержки участникам добровольческой (волонтерской) деятельности, в формах, предусмотренных Федеральным </w:t>
      </w:r>
      <w:hyperlink w:history="0" r:id="rId28" w:tooltip="Федеральный закон от 11.08.1995 N 135-ФЗ (ред. от 08.08.2024) &quot;О благотворительной деятельности и добровольчестве (волонтерстве)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благотворительной деятельности и добровольчестве (волонтерстве)" и иными нормативными правовыми актами Российской Федерации, а также нормативными правовыми актами области;</w:t>
      </w:r>
    </w:p>
    <w:p>
      <w:pPr>
        <w:pStyle w:val="0"/>
        <w:jc w:val="both"/>
      </w:pPr>
      <w:r>
        <w:rPr>
          <w:sz w:val="20"/>
        </w:rPr>
        <w:t xml:space="preserve">(п. 4 в ред. </w:t>
      </w:r>
      <w:hyperlink w:history="0" r:id="rId29" w:tooltip="Закон Тульской области от 12.07.2024 N 54-ЗТО &quot;О внесении изменений в Закон Тульской области &quot;О регулировании отдельных отношений в сфере благотворительной деятельности и добровольчества (волонтерства) в Тульской области&quot; (принят Тульской областной Думой 11.07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Тульской области от 12.07.2024 N 54-ЗТО)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популяризация добровольческой (волонтерской)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поддержка муниципальных программ (подпрограмм), содержащих мероприятия, направленные на поддержку добровольчества (волонтерства);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методическое обеспечение органов местного самоуправления и содействие им в разработке и реализации мер по развитию добровольчества (волонтерства) на территориях муниципальных образований;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формирование координационных и совещательных органов в сфере добровольчества (волонтерства), создаваемых при органах исполнительной власти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предоставление сведений для включения в единую информационную систему в сфере развития добровольчества (волонтерства) в целях реализации государственной политики в сфере добровольчества (волонтерства);</w:t>
      </w:r>
    </w:p>
    <w:p>
      <w:pPr>
        <w:pStyle w:val="0"/>
        <w:jc w:val="both"/>
      </w:pPr>
      <w:r>
        <w:rPr>
          <w:sz w:val="20"/>
        </w:rPr>
        <w:t xml:space="preserve">(п. 9 введен </w:t>
      </w:r>
      <w:hyperlink w:history="0" r:id="rId30" w:tooltip="Закон Тульской области от 12.07.2024 N 54-ЗТО &quot;О внесении изменений в Закон Тульской области &quot;О регулировании отдельных отношений в сфере благотворительной деятельности и добровольчества (волонтерства) в Тульской области&quot; (принят Тульской областной Думой 11.07.2024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Тульской области от 12.07.2024 N 54-ЗТО)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определение в порядке, утвержденном в соответствии с </w:t>
      </w:r>
      <w:hyperlink w:history="0" r:id="rId31" w:tooltip="Федеральный закон от 11.08.1995 N 135-ФЗ (ред. от 08.08.2024) &quot;О благотворительной деятельности и добровольчестве (волонтерстве)&quot; {КонсультантПлюс}">
        <w:r>
          <w:rPr>
            <w:sz w:val="20"/>
            <w:color w:val="0000ff"/>
          </w:rPr>
          <w:t xml:space="preserve">пунктом 2 статьи 17.2</w:t>
        </w:r>
      </w:hyperlink>
      <w:r>
        <w:rPr>
          <w:sz w:val="20"/>
        </w:rPr>
        <w:t xml:space="preserve"> Федерального закона "О благотворительной деятельности и добровольчестве (волонтерстве)", некоммерческой организации, осуществляющей на территории области функции ресурсного центра добровольчества (волонтерства);</w:t>
      </w:r>
    </w:p>
    <w:p>
      <w:pPr>
        <w:pStyle w:val="0"/>
        <w:jc w:val="both"/>
      </w:pPr>
      <w:r>
        <w:rPr>
          <w:sz w:val="20"/>
        </w:rPr>
        <w:t xml:space="preserve">(п. 10 введен </w:t>
      </w:r>
      <w:hyperlink w:history="0" r:id="rId32" w:tooltip="Закон Тульской области от 12.07.2024 N 54-ЗТО &quot;О внесении изменений в Закон Тульской области &quot;О регулировании отдельных отношений в сфере благотворительной деятельности и добровольчества (волонтерства) в Тульской области&quot; (принят Тульской областной Думой 11.07.2024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Тульской области от 12.07.2024 N 54-ЗТО)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11) оказание поддержки ресурсному центру добровольчества (волонтерства) в целях обеспечения устойчивого функционирования, создания инфраструктуры осуществления и поддержки добровольческой (волонтерской) деятельности, включая финансовое, материальное и кадровое обеспечение, а также в других формах, предусмотренных </w:t>
      </w:r>
      <w:hyperlink w:history="0" r:id="rId33" w:tooltip="Федеральный закон от 11.08.1995 N 135-ФЗ (ред. от 08.08.2024) &quot;О благотворительной деятельности и добровольчестве (волонтерстве)&quot; {КонсультантПлюс}">
        <w:r>
          <w:rPr>
            <w:sz w:val="20"/>
            <w:color w:val="0000ff"/>
          </w:rPr>
          <w:t xml:space="preserve">статьей 17.4</w:t>
        </w:r>
      </w:hyperlink>
      <w:r>
        <w:rPr>
          <w:sz w:val="20"/>
        </w:rPr>
        <w:t xml:space="preserve"> Федерального закона "О благотворительной деятельности и добровольчестве (волонтерстве)".</w:t>
      </w:r>
    </w:p>
    <w:p>
      <w:pPr>
        <w:pStyle w:val="0"/>
        <w:jc w:val="both"/>
      </w:pPr>
      <w:r>
        <w:rPr>
          <w:sz w:val="20"/>
        </w:rPr>
        <w:t xml:space="preserve">(п. 11 введен </w:t>
      </w:r>
      <w:hyperlink w:history="0" r:id="rId34" w:tooltip="Закон Тульской области от 12.07.2024 N 54-ЗТО &quot;О внесении изменений в Закон Тульской области &quot;О регулировании отдельных отношений в сфере благотворительной деятельности и добровольчества (волонтерства) в Тульской области&quot; (принят Тульской областной Думой 11.07.2024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Тульской области от 12.07.2024 N 54-ЗТО)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4. Поддержка благотворительной деятельности и добровольчества (волонтерства)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35" w:tooltip="Закон Тульской области от 12.07.2024 N 54-ЗТО &quot;О внесении изменений в Закон Тульской области &quot;О регулировании отдельных отношений в сфере благотворительной деятельности и добровольчества (волонтерства) в Тульской области&quot; (принят Тульской областной Думой 11.07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Тульской области от 12.07.2024 N 54-ЗТО)</w:t>
      </w:r>
    </w:p>
    <w:p>
      <w:pPr>
        <w:pStyle w:val="0"/>
        <w:jc w:val="both"/>
      </w:pPr>
      <w:r>
        <w:rPr>
          <w:sz w:val="20"/>
        </w:rPr>
      </w:r>
    </w:p>
    <w:bookmarkStart w:id="71" w:name="P71"/>
    <w:bookmarkEnd w:id="71"/>
    <w:p>
      <w:pPr>
        <w:pStyle w:val="0"/>
        <w:ind w:firstLine="540"/>
        <w:jc w:val="both"/>
      </w:pPr>
      <w:r>
        <w:rPr>
          <w:sz w:val="20"/>
        </w:rPr>
        <w:t xml:space="preserve">1. Поддержка участников добровольческой (волонтерской) деятельности органами государственной власти области может осуществляться в следующих формах: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финансовая поддержка, в том числе предоставление грантов и субсидий;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организационная поддержка;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информационная поддержка;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консультационная поддержка;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имущественная поддержка;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методическая поддержка.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Перечень мер поддержки участников добровольческой (волонтерской) деятельности определяется органами государственной власти области с учетом форм, предусмотренных </w:t>
      </w:r>
      <w:hyperlink w:history="0" w:anchor="P71" w:tooltip="1. Поддержка участников добровольческой (волонтерской) деятельности органами государственной власти области может осуществляться в следующих формах:">
        <w:r>
          <w:rPr>
            <w:sz w:val="20"/>
            <w:color w:val="0000ff"/>
          </w:rPr>
          <w:t xml:space="preserve">частью 1</w:t>
        </w:r>
      </w:hyperlink>
      <w:r>
        <w:rPr>
          <w:sz w:val="20"/>
        </w:rPr>
        <w:t xml:space="preserve"> настоящей статьи.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Порядок предоставления имущества области в аренду на льготных условиях определяется </w:t>
      </w:r>
      <w:hyperlink w:history="0" r:id="rId36" w:tooltip="Закон Тульской области от 09.11.1999 N 158-ЗТО (ред. от 25.10.2024) &quot;О государственной собственности Тульской области&quot; (принят Постановлением Тульской областной Думы от 28.10.1999 N 45/1334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Тульской области от 9 ноября 1999 года N 158-ЗТО "О государственной собственности Тульской области".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Органы государственной власти области могут награждать благотворителей и добровольцев (волонтеров) Почетными грамотами, Благодарственными письмами и иными знаками признания в соответствии с нормативными правовыми актами органов государственной власти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5. Вступление в силу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вступает в силу со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Председатель Тульской</w:t>
            </w:r>
          </w:p>
          <w:p>
            <w:pPr>
              <w:pStyle w:val="0"/>
            </w:pPr>
            <w:r>
              <w:rPr>
                <w:sz w:val="20"/>
              </w:rPr>
              <w:t xml:space="preserve">областной Думы</w:t>
            </w:r>
          </w:p>
          <w:p>
            <w:pPr>
              <w:pStyle w:val="0"/>
            </w:pPr>
            <w:r>
              <w:rPr>
                <w:sz w:val="20"/>
              </w:rPr>
              <w:t xml:space="preserve">О.В.ТАТАРИНОВ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Губернатор</w:t>
            </w:r>
          </w:p>
          <w:p>
            <w:pPr>
              <w:pStyle w:val="0"/>
              <w:jc w:val="right"/>
            </w:pPr>
            <w:r>
              <w:rPr>
                <w:sz w:val="20"/>
              </w:rPr>
              <w:t xml:space="preserve">Тульской области</w:t>
            </w:r>
          </w:p>
          <w:p>
            <w:pPr>
              <w:pStyle w:val="0"/>
              <w:jc w:val="right"/>
            </w:pPr>
            <w:r>
              <w:rPr>
                <w:sz w:val="20"/>
              </w:rPr>
              <w:t xml:space="preserve">В.Д.ДУДКА</w:t>
            </w:r>
          </w:p>
        </w:tc>
      </w:tr>
    </w:tbl>
    <w:p>
      <w:pPr>
        <w:pStyle w:val="0"/>
        <w:spacing w:before="200" w:line-rule="auto"/>
      </w:pPr>
      <w:r>
        <w:rPr>
          <w:sz w:val="20"/>
        </w:rPr>
        <w:t xml:space="preserve">г. Тула</w:t>
      </w:r>
    </w:p>
    <w:p>
      <w:pPr>
        <w:pStyle w:val="0"/>
        <w:spacing w:before="200" w:line-rule="auto"/>
      </w:pPr>
      <w:r>
        <w:rPr>
          <w:sz w:val="20"/>
        </w:rPr>
        <w:t xml:space="preserve">18 декабря 2008 года</w:t>
      </w:r>
    </w:p>
    <w:p>
      <w:pPr>
        <w:pStyle w:val="0"/>
        <w:spacing w:before="200" w:line-rule="auto"/>
      </w:pPr>
      <w:r>
        <w:rPr>
          <w:sz w:val="20"/>
        </w:rPr>
        <w:t xml:space="preserve">N 1190-ЗТО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Тульской области от 18.12.2008 N 1190-ЗТО</w:t>
            <w:br/>
            <w:t>(ред. от 12.07.2024)</w:t>
            <w:br/>
            <w:t>"О регулировании отдельных отношений в сфере благот...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21.12.2024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067&amp;n=93389&amp;dst=100007" TargetMode = "External"/>
	<Relationship Id="rId8" Type="http://schemas.openxmlformats.org/officeDocument/2006/relationships/hyperlink" Target="https://login.consultant.ru/link/?req=doc&amp;base=RLAW067&amp;n=135232&amp;dst=100007" TargetMode = "External"/>
	<Relationship Id="rId9" Type="http://schemas.openxmlformats.org/officeDocument/2006/relationships/hyperlink" Target="https://login.consultant.ru/link/?req=doc&amp;base=RLAW067&amp;n=93389&amp;dst=100010" TargetMode = "External"/>
	<Relationship Id="rId10" Type="http://schemas.openxmlformats.org/officeDocument/2006/relationships/hyperlink" Target="https://login.consultant.ru/link/?req=doc&amp;base=RLAW067&amp;n=135232&amp;dst=100008" TargetMode = "External"/>
	<Relationship Id="rId11" Type="http://schemas.openxmlformats.org/officeDocument/2006/relationships/hyperlink" Target="https://login.consultant.ru/link/?req=doc&amp;base=RLAW067&amp;n=135232&amp;dst=100010" TargetMode = "External"/>
	<Relationship Id="rId12" Type="http://schemas.openxmlformats.org/officeDocument/2006/relationships/hyperlink" Target="https://login.consultant.ru/link/?req=doc&amp;base=LAW&amp;n=2875" TargetMode = "External"/>
	<Relationship Id="rId13" Type="http://schemas.openxmlformats.org/officeDocument/2006/relationships/hyperlink" Target="https://login.consultant.ru/link/?req=doc&amp;base=LAW&amp;n=482692" TargetMode = "External"/>
	<Relationship Id="rId14" Type="http://schemas.openxmlformats.org/officeDocument/2006/relationships/hyperlink" Target="https://login.consultant.ru/link/?req=doc&amp;base=LAW&amp;n=482672&amp;dst=100165" TargetMode = "External"/>
	<Relationship Id="rId15" Type="http://schemas.openxmlformats.org/officeDocument/2006/relationships/hyperlink" Target="https://login.consultant.ru/link/?req=doc&amp;base=RLAW067&amp;n=93389&amp;dst=100011" TargetMode = "External"/>
	<Relationship Id="rId16" Type="http://schemas.openxmlformats.org/officeDocument/2006/relationships/hyperlink" Target="https://login.consultant.ru/link/?req=doc&amp;base=RLAW067&amp;n=135232&amp;dst=100011" TargetMode = "External"/>
	<Relationship Id="rId17" Type="http://schemas.openxmlformats.org/officeDocument/2006/relationships/hyperlink" Target="https://login.consultant.ru/link/?req=doc&amp;base=RLAW067&amp;n=135232&amp;dst=100012" TargetMode = "External"/>
	<Relationship Id="rId18" Type="http://schemas.openxmlformats.org/officeDocument/2006/relationships/hyperlink" Target="https://login.consultant.ru/link/?req=doc&amp;base=LAW&amp;n=482672" TargetMode = "External"/>
	<Relationship Id="rId19" Type="http://schemas.openxmlformats.org/officeDocument/2006/relationships/hyperlink" Target="https://login.consultant.ru/link/?req=doc&amp;base=RLAW067&amp;n=93389&amp;dst=100012" TargetMode = "External"/>
	<Relationship Id="rId20" Type="http://schemas.openxmlformats.org/officeDocument/2006/relationships/hyperlink" Target="https://login.consultant.ru/link/?req=doc&amp;base=RLAW067&amp;n=93389&amp;dst=100013" TargetMode = "External"/>
	<Relationship Id="rId21" Type="http://schemas.openxmlformats.org/officeDocument/2006/relationships/hyperlink" Target="https://login.consultant.ru/link/?req=doc&amp;base=RLAW067&amp;n=93389&amp;dst=100014" TargetMode = "External"/>
	<Relationship Id="rId22" Type="http://schemas.openxmlformats.org/officeDocument/2006/relationships/hyperlink" Target="https://login.consultant.ru/link/?req=doc&amp;base=RLAW067&amp;n=93389&amp;dst=100019" TargetMode = "External"/>
	<Relationship Id="rId23" Type="http://schemas.openxmlformats.org/officeDocument/2006/relationships/hyperlink" Target="https://login.consultant.ru/link/?req=doc&amp;base=RLAW067&amp;n=135232&amp;dst=100014" TargetMode = "External"/>
	<Relationship Id="rId24" Type="http://schemas.openxmlformats.org/officeDocument/2006/relationships/hyperlink" Target="https://login.consultant.ru/link/?req=doc&amp;base=RLAW067&amp;n=135232&amp;dst=100015" TargetMode = "External"/>
	<Relationship Id="rId25" Type="http://schemas.openxmlformats.org/officeDocument/2006/relationships/hyperlink" Target="https://login.consultant.ru/link/?req=doc&amp;base=LAW&amp;n=482672&amp;dst=139" TargetMode = "External"/>
	<Relationship Id="rId26" Type="http://schemas.openxmlformats.org/officeDocument/2006/relationships/hyperlink" Target="https://login.consultant.ru/link/?req=doc&amp;base=LAW&amp;n=482672&amp;dst=197" TargetMode = "External"/>
	<Relationship Id="rId27" Type="http://schemas.openxmlformats.org/officeDocument/2006/relationships/hyperlink" Target="https://login.consultant.ru/link/?req=doc&amp;base=RLAW067&amp;n=135232&amp;dst=100016" TargetMode = "External"/>
	<Relationship Id="rId28" Type="http://schemas.openxmlformats.org/officeDocument/2006/relationships/hyperlink" Target="https://login.consultant.ru/link/?req=doc&amp;base=LAW&amp;n=482672" TargetMode = "External"/>
	<Relationship Id="rId29" Type="http://schemas.openxmlformats.org/officeDocument/2006/relationships/hyperlink" Target="https://login.consultant.ru/link/?req=doc&amp;base=RLAW067&amp;n=135232&amp;dst=100017" TargetMode = "External"/>
	<Relationship Id="rId30" Type="http://schemas.openxmlformats.org/officeDocument/2006/relationships/hyperlink" Target="https://login.consultant.ru/link/?req=doc&amp;base=RLAW067&amp;n=135232&amp;dst=100019" TargetMode = "External"/>
	<Relationship Id="rId31" Type="http://schemas.openxmlformats.org/officeDocument/2006/relationships/hyperlink" Target="https://login.consultant.ru/link/?req=doc&amp;base=LAW&amp;n=482672&amp;dst=194" TargetMode = "External"/>
	<Relationship Id="rId32" Type="http://schemas.openxmlformats.org/officeDocument/2006/relationships/hyperlink" Target="https://login.consultant.ru/link/?req=doc&amp;base=RLAW067&amp;n=135232&amp;dst=100021" TargetMode = "External"/>
	<Relationship Id="rId33" Type="http://schemas.openxmlformats.org/officeDocument/2006/relationships/hyperlink" Target="https://login.consultant.ru/link/?req=doc&amp;base=LAW&amp;n=482672&amp;dst=209" TargetMode = "External"/>
	<Relationship Id="rId34" Type="http://schemas.openxmlformats.org/officeDocument/2006/relationships/hyperlink" Target="https://login.consultant.ru/link/?req=doc&amp;base=RLAW067&amp;n=135232&amp;dst=100022" TargetMode = "External"/>
	<Relationship Id="rId35" Type="http://schemas.openxmlformats.org/officeDocument/2006/relationships/hyperlink" Target="https://login.consultant.ru/link/?req=doc&amp;base=RLAW067&amp;n=135232&amp;dst=100023" TargetMode = "External"/>
	<Relationship Id="rId36" Type="http://schemas.openxmlformats.org/officeDocument/2006/relationships/hyperlink" Target="https://login.consultant.ru/link/?req=doc&amp;base=RLAW067&amp;n=137143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Тульской области от 18.12.2008 N 1190-ЗТО
(ред. от 12.07.2024)
"О регулировании отдельных отношений в сфере благотворительной деятельности и добровольчества (волонтерства) в Тульской области"
(принят Тульской областной Думой 10.12.2008)</dc:title>
  <dcterms:created xsi:type="dcterms:W3CDTF">2024-12-21T05:59:58Z</dcterms:created>
</cp:coreProperties>
</file>