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01.04.2013 N 1890-ЗТО</w:t>
              <w:br/>
              <w:t xml:space="preserve">(ред. от 29.09.2022)</w:t>
              <w:br/>
              <w:t xml:space="preserve">"Об уполномоченном по защите прав предпринимателей в Тульской области"</w:t>
              <w:br/>
              <w:t xml:space="preserve">(принят Тульской областной Думой 28.03.2013)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1890-ЗТО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</w:t>
      </w:r>
    </w:p>
    <w:p>
      <w:pPr>
        <w:pStyle w:val="2"/>
        <w:jc w:val="center"/>
      </w:pPr>
      <w:r>
        <w:rPr>
          <w:sz w:val="20"/>
        </w:rPr>
        <w:t xml:space="preserve">ПРАВ ПРЕДПРИНИМАТЕЛЕЙ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28 марта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27.06.2013 </w:t>
            </w:r>
            <w:hyperlink w:history="0" r:id="rId7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      <w:r>
                <w:rPr>
                  <w:sz w:val="20"/>
                  <w:color w:val="0000ff"/>
                </w:rPr>
                <w:t xml:space="preserve">N 1965-ЗТО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8" w:tooltip="Закон Тульской области от 09.12.2013 N 2036-ЗТО (ред. от 17.07.2020) &quot;О внесении изменений в отдельные законодательные акты Тульской области&quot; (принят Тульской областной Думой 05.12.2013) {КонсультантПлюс}">
              <w:r>
                <w:rPr>
                  <w:sz w:val="20"/>
                  <w:color w:val="0000ff"/>
                </w:rPr>
                <w:t xml:space="preserve">N 2036-ЗТО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31.01.2014 </w:t>
            </w:r>
            <w:hyperlink w:history="0" r:id="rId9" w:tooltip="Закон Тульской области от 31.01.2014 N 2054-ЗТО (ред. от 17.07.2020) &quot;О внесении изменений в отдельные законодательные акты Тульской области&quot; (принят Тульской областной Думой 30.01.2014) {КонсультантПлюс}">
              <w:r>
                <w:rPr>
                  <w:sz w:val="20"/>
                  <w:color w:val="0000ff"/>
                </w:rPr>
                <w:t xml:space="preserve">N 2054-ЗТО</w:t>
              </w:r>
            </w:hyperlink>
            <w:r>
              <w:rPr>
                <w:sz w:val="20"/>
                <w:color w:val="392c69"/>
              </w:rPr>
              <w:t xml:space="preserve">, от 31.01.2014 </w:t>
            </w:r>
            <w:hyperlink w:history="0" r:id="rId10" w:tooltip="Закон Тульской области от 31.01.2014 N 2060-ЗТО &quot;О внесении изменений в статьи 3 и 4 Закона Тульской области &quot;Об уполномоченном по защите прав предпринимателей в Тульской области&quot; (принят Тульской областной Думой 30.01.2014) {КонсультантПлюс}">
              <w:r>
                <w:rPr>
                  <w:sz w:val="20"/>
                  <w:color w:val="0000ff"/>
                </w:rPr>
                <w:t xml:space="preserve">N 2060-ЗТО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30.09.2014 </w:t>
            </w:r>
            <w:hyperlink w:history="0" r:id="rId11" w:tooltip="Закон Тульской области от 30.09.2014 N 2175-ЗТО (ред. от 17.07.2020) &quot;О внесении изменений в отдельные законодательные акты Тульской области&quot; (принят Тульской областной Думой 30.09.2014) {КонсультантПлюс}">
              <w:r>
                <w:rPr>
                  <w:sz w:val="20"/>
                  <w:color w:val="0000ff"/>
                </w:rPr>
                <w:t xml:space="preserve">N 2175-ЗТО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12" w:tooltip="Закон Тульской области от 13.07.2015 N 2324-ЗТО &quot;О внесении изменения в Закон Тульской области &quot;Об уполномоченном по защите прав предпринимателей в Тульской области&quot; (принят Тульской областной Думой 09.07.2015) {КонсультантПлюс}">
              <w:r>
                <w:rPr>
                  <w:sz w:val="20"/>
                  <w:color w:val="0000ff"/>
                </w:rPr>
                <w:t xml:space="preserve">N 2324-ЗТО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13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      <w:r>
                <w:rPr>
                  <w:sz w:val="20"/>
                  <w:color w:val="0000ff"/>
                </w:rPr>
                <w:t xml:space="preserve">N 11-ЗТО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14" w:tooltip="Закон Тульской области от 20.07.2021 N 61-ЗТО &quot;О внесении изменений в отдельные законодательные акты Тульской области&quot; (принят Тульской областной Думой 15.07.2021) {КонсультантПлюс}">
              <w:r>
                <w:rPr>
                  <w:sz w:val="20"/>
                  <w:color w:val="0000ff"/>
                </w:rPr>
                <w:t xml:space="preserve">N 61-ЗТО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5" w:tooltip="Закон Тульской области от 29.09.2022 N 90-ЗТО &quot;О внесении изменений в отдельные законодательные акты Тульской области&quot; (принят Тульской областной Думой 29.09.2022) {КонсультантПлюс}">
              <w:r>
                <w:rPr>
                  <w:sz w:val="20"/>
                  <w:color w:val="0000ff"/>
                </w:rPr>
                <w:t xml:space="preserve">N 90-ЗТО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Уполномоченный по защите прав предпринимателей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Тульской области, а также субъектов предпринимательской деятельности, права и законные интересы которых были нарушены на территории Тульской области (далее - субъекты предпринимательской деятельности), и осуществления контроля за соблюдением прав и законных интересов указанных субъектов на территории Тульской области учреждается должность уполномоченного по защите прав предпринимателей в Тульской области (далее - Уполномоченный).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6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Уполномоченный осуществляет свою деятельность в границах территории Тульской области.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17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при осуществлении полномочий независим и неподотчетен органам государственной власти Тульской области, территориальным органам федеральных органов исполнительной власти, органам местного самоуправления в Тульской области и их должностным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Правовые основы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9" w:tooltip="Федеральный закон от 07.05.2013 N 78-ФЗ (ред. от 30.04.2021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w:history="0" r:id="rId20" w:tooltip="Устав Тульской области от 12.11.2001 N 265-ЗТО (ред. от 27.10.2014) &quot;Устав (Основной Закон) Тульской области&quot; (принят Постановлением Тульской областной Думы от 01.11.2001 N 18/382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Тульской области, настоящим Законом и иными нормативными правовыми актами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осуществление в пределах своей компетенции контроля за соблюдением прав и законных интересов субъектов предпринимательской деятельности на территории Тульской области;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21" w:tooltip="Закон Тульской области от 31.01.2014 N 2060-ЗТО &quot;О внесении изменений в статьи 3 и 4 Закона Тульской области &quot;Об уполномоченном по защите прав предпринимателей в Тульской области&quot; (принят Тульской областной Думой 30.0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31.01.2014 N 2060-ЗТО)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общественных институтов, ориентированных на защиту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по вопросам их прав, форм и методов защиты их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формировании и реализации государственной политики Тульской области в сфере развития предпринимательской деятельности и защиты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предложений по совершенствованию механизма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Требования к кандидатам на должность Уполномоченного и порядок его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назначается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2" w:tooltip="Закон Тульской области от 20.07.2021 N 61-ЗТО &quot;О внесении изменений в отдельные законодательные акты Тульской области&quot; (принят Тульской областной Думой 15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20.07.2021 N 61-ЗТО)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распространяются ограничения и обязанности, установленные Федеральным </w:t>
      </w:r>
      <w:hyperlink w:history="0" r:id="rId23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25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1965-ЗТО; в ред. </w:t>
      </w:r>
      <w:hyperlink w:history="0" r:id="rId26" w:tooltip="Закон Тульской области от 31.01.2014 N 2060-ЗТО &quot;О внесении изменений в статьи 3 и 4 Закона Тульской области &quot;Об уполномоченном по защите прав предпринимателей в Тульской области&quot; (принят Тульской областной Думой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31.01.2014 N 2060-ЗТО)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2-2. Уполномоченный обязан сообщать в порядке, установленном Губернатором Тульской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(часть 2-2 введена </w:t>
      </w:r>
      <w:hyperlink w:history="0" r:id="rId27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Назначение кандидата на должность Уполномоченного осуществляется Губернатором Тульской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27.06.2013 </w:t>
      </w:r>
      <w:hyperlink w:history="0" r:id="rId28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N 1965-ЗТО</w:t>
        </w:r>
      </w:hyperlink>
      <w:r>
        <w:rPr>
          <w:sz w:val="20"/>
        </w:rPr>
        <w:t xml:space="preserve">, от 26.02.2016 </w:t>
      </w:r>
      <w:hyperlink w:history="0" r:id="rId29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N 11-ЗТО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со дня принятия решения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После назначения на должность Уполномоченный приносит присягу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защищать права и свободы субъектов предпринимательской деятельности в Тульской области, честно и добросовестно исполнять обязанности уполномоченного по защите прав предпринимателей в Тульской области, соблюдать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 и федеральные законы, </w:t>
      </w:r>
      <w:hyperlink w:history="0" r:id="rId31" w:tooltip="Устав Тульской области от 12.11.2001 N 265-ЗТО (ред. от 27.10.2014) &quot;Устав (Основной Закон) Тульской области&quot; (принят Постановлением Тульской областной Думы от 01.11.2001 N 18/382) ------------ Утратил силу или отменен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Тульской области и законы Тульской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Присяга приносится в торжественной обстановке. Текст присяги зачитывается вслух. Факт принесения присяги подтверждается подписью лица, ее принесшего, на бланке присяги, который приобщается к личному делу Уполномоченного. Форма бланка присяги утверждается Губернатором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имеет удостоверение, являющееся документом, подтверждающим его полномочия. Удостоверение подписывается Губернатором Тульской области. Образец и описание удостоверения утверждаются Губернатором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со дня назначения на должность вновь назначенного Уполномоченного, за исключением случаев, установленных </w:t>
      </w:r>
      <w:hyperlink w:history="0" w:anchor="P76" w:tooltip="3. Полномочия Уполномоченного прекращаются досрочно в случаях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осуществляется Губернатором Тульской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27.06.2013 </w:t>
      </w:r>
      <w:hyperlink w:history="0" r:id="rId34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N 1965-ЗТО</w:t>
        </w:r>
      </w:hyperlink>
      <w:r>
        <w:rPr>
          <w:sz w:val="20"/>
        </w:rPr>
        <w:t xml:space="preserve">, от 26.02.2016 </w:t>
      </w:r>
      <w:hyperlink w:history="0" r:id="rId35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N 11-ЗТО</w:t>
        </w:r>
      </w:hyperlink>
      <w:r>
        <w:rPr>
          <w:sz w:val="20"/>
        </w:rPr>
        <w:t xml:space="preserve">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6" w:tooltip="Закон Тульской области от 20.07.2021 N 61-ЗТО &quot;О внесении изменений в отдельные законодательные акты Тульской области&quot; (принят Тульской областной Думой 15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20.07.2021 N 61-ЗТО)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 или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подачи письменного заявления об отставке;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несоблюдения ограничений и невыполнения обязательств, установленных Федеральным </w:t>
      </w:r>
      <w:hyperlink w:history="0" r:id="rId37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ненадлежащего исполнения Уполномоченным своих обязанностей.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выполнения возложенных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(далее также - заявитель) на решения или действия (бездействие) органов государственной власти Тульской области, территориальных органов федеральных органов исполнительной власти в Тульской области, органов местного самоуправления в Тульской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8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органам государственной власти Тульской области, территориальным органам федеральных органов исполнительной власти в Тульской области, органам местного самоуправления в Тульской области, иным органам, организациям, наделенным федеральным законом отдельными государственными или иными публичными полномочиями, должностным лицам, в решениях или действиях (бездействии) которых он усматривает нарушения прав и законных интересов субъектов предпринимательской деятельности, заключения, содержащие рекомендации по восстановлению нарушенных прав и соблюдению законных интересов указанных субъектов и предотвращению подобных нарушений в дальнейшем;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в органы государственной власти Тульской области, органы местного самоуправления в Тульской области предложения о совершенствовании механизма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запрашивает и получает от органов государственной власти, органов местного самоуправления в Тульской области и у должностных лиц необходимые сведения, документы и материалы;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0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участие в заседаниях органов государственной власти Тульской области по вопросам, связанным с защитой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государственные органы о фактах нарушений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на рассмотрение Губернатора Тульской области и правительства Тульской области вопросы о нарушении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7-1) направляет в Тульскую областную Думу и правительство Тульской области обращения в случае установления в решениях, действиях (бездействии) лица, удостоенного звания "Почетный гражданин Тульской области", фактов, в которых им усмотрены грубые нарушения прав и законных интересов человека и гражданина или юридических лиц;</w:t>
      </w:r>
    </w:p>
    <w:p>
      <w:pPr>
        <w:pStyle w:val="0"/>
        <w:jc w:val="both"/>
      </w:pPr>
      <w:r>
        <w:rPr>
          <w:sz w:val="20"/>
        </w:rPr>
        <w:t xml:space="preserve">(п. 7-1 введен </w:t>
      </w:r>
      <w:hyperlink w:history="0" r:id="rId42" w:tooltip="Закон Тульской области от 09.12.2013 N 2036-ЗТО (ред. от 17.07.2020) &quot;О внесении изменений в отдельные законодательные акты Тульской области&quot; (принят Тульской областной Думой 0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09.12.2013 N 2036-ЗТО)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сбор, изучение и анализ информации по вопросам, связанным с обеспечением и защитой прав и законных интересов субъектов предпринимательской деятельности, содержащейся в материалах, получаемых от органов государственной власти Тульской области, территориальных органов федеральных органов исполнительной власти, иных государственных органов, расположенных на территории Тульской области, органов местного самоуправления в Тульской области, должностных лиц, а также в жалобах субъектов предпринимательской деятельности, в сообщениях, получаемых из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направляет в органы государственной власти Тульской области, органы местного самоуправления в Тульской области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3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готовит по предложению Губернатора Тульской области специальные доклады по вопросам соблюдения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10-1) обращается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Тульской области, органов местного самоуправления в Тульской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10-1 введен </w:t>
      </w:r>
      <w:hyperlink w:history="0" r:id="rId45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10-2) направляет Губернатору Тульской области мотивированные предложения об отмене актов правительства Тульской области;</w:t>
      </w:r>
    </w:p>
    <w:p>
      <w:pPr>
        <w:pStyle w:val="0"/>
        <w:jc w:val="both"/>
      </w:pPr>
      <w:r>
        <w:rPr>
          <w:sz w:val="20"/>
        </w:rPr>
        <w:t xml:space="preserve">(п. 10-2 введен </w:t>
      </w:r>
      <w:hyperlink w:history="0" r:id="rId46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1965-ЗТО; в ред. </w:t>
      </w:r>
      <w:hyperlink w:history="0" r:id="rId47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26.02.2016 N 11-ЗТО)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10-3) принимает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jc w:val="both"/>
      </w:pPr>
      <w:r>
        <w:rPr>
          <w:sz w:val="20"/>
        </w:rPr>
        <w:t xml:space="preserve">(п. 10-3 введен </w:t>
      </w:r>
      <w:hyperlink w:history="0" r:id="rId48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действия в рамках своей компетенции в соответствии с федеральными законами, настоящим Законом, а также законами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Уполномоченный в рамках своей компетенции осуществляет взаимодействие с органами государственной власти, органами местного самоуправления в Тульской области,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49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иные должностные лица органов государственной власти Тульской области, территориальных органов федеральных органов исполнительной власти в Тульской области, органов местного самоуправления в Тульской области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0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51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27.06.2013 N 1965-ЗТО.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окончании календарного года Уполномоченный направляет Губернатору Тульской области, в Общественную палату Тульской области,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Тульской области и предложениями о совершенствовании правового положения субъектов предпринимательской деятельности. Указанная информация размещается Уполномоченным на его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27.06.2013 </w:t>
      </w:r>
      <w:hyperlink w:history="0" r:id="rId52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N 1965-ЗТО</w:t>
        </w:r>
      </w:hyperlink>
      <w:r>
        <w:rPr>
          <w:sz w:val="20"/>
        </w:rPr>
        <w:t xml:space="preserve">, от 31.01.2014 </w:t>
      </w:r>
      <w:hyperlink w:history="0" r:id="rId53" w:tooltip="Закон Тульской области от 31.01.2014 N 2054-ЗТО (ред. от 17.07.2020) &quot;О внесении изменений в отдельные законодательные акты Тульской области&quot; (принят Тульской областной Думой 30.01.2014) {КонсультантПлюс}">
        <w:r>
          <w:rPr>
            <w:sz w:val="20"/>
            <w:color w:val="0000ff"/>
          </w:rPr>
          <w:t xml:space="preserve">N 2054-ЗТО</w:t>
        </w:r>
      </w:hyperlink>
      <w:r>
        <w:rPr>
          <w:sz w:val="20"/>
        </w:rPr>
        <w:t xml:space="preserve">, от 26.02.2016 </w:t>
      </w:r>
      <w:hyperlink w:history="0" r:id="rId54" w:tooltip="Закон Тульской области от 26.02.2016 N 11-ЗТО (ред. от 27.05.2022) &quot;О внесении изменений в отдельные законодательные акты Тульской области по вопросам противодействия коррупции&quot; (принят Тульской областной Думой 25.02.2016) {КонсультантПлюс}">
        <w:r>
          <w:rPr>
            <w:sz w:val="20"/>
            <w:color w:val="0000ff"/>
          </w:rPr>
          <w:t xml:space="preserve">N 11-ЗТО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учреждать Почетную грамоту уполномоченного по защите прав предпринимателей в Тульской области (далее - Почетная грамота) и Благодарность уполномоченного по защите прав предпринимателей в Тульской области (далее - Благодарность) в целях поощрения граждан и организаций за особые заслуги в деятельности, направленной на признание, соблюдение и защиту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Почетной грамоте и Благодарности и порядок награждения утверждаются Уполномоченным.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5" w:tooltip="Закон Тульской области от 29.09.2022 N 90-ЗТО &quot;О внесении изменений в отдельные законодательные акты Тульской области&quot; (принят Тульской областной Думой 29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29.09.2022 N 90-ЗТО)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Подача жалобы Уполномоченному и ее рассмотрение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Жалоба может быть подана субъектом предпринимательской деятельности на решения или действия (бездействие) органов государственной власти Тульской области, территориальных органов федеральных органов исполнительной власти в Тульской области, органов местного самоуправления в Тульской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их права и законные интересы в сфере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Получив жалобу, 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7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В случае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58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начала рассмотрения жалобы Уполномоченный в тот же срок информирует также орган государственной власти Тульской области, территориальный орган федерального органа исполнительной власти в Тульской области, орган местного самоуправления в Тульской области, иной орган, организацию, наделенную федеральным законом отдельными государственными или иными публичными полномочиями, должностное лицо, решения или действия (бездействие) которых обжалуются.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9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Направлять жалобу на рассмотрение должностному лицу, решение или действие (бездействие) которого обжалуется,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письменные ответы по существу в связи с ранее направляемыми жалобами, и при этом в обращении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заявителем не указаны фамилия, имя, отчество или наименование субъекта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обратившемуся с жалобой субъекту предпринимательской деятельности вопросы, касающиеся его прав, в том числе форм и способов защиты своих прав и законных интересов,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органу государственной власти Тульской области, органу местного самоуправления в Тульской области или должностному лицу,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Тульской области, органов местного самоуправления в Тульской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2-1 введен </w:t>
      </w:r>
      <w:hyperlink w:history="0" r:id="rId60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осуществить иные действия в рамках своей компетенции в соответствии с федеральными законами, настоящим Законом, а также законами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Уполномоченный усматривает нарушение прав заявителя, он направляет органу государственной власти Тульской области, территориальному органу федерального органа исполнительной власти в Тульской области, органу местного самоуправления в Тульской области, иному органу, организации, наделенной федеральным законом отдельными государственными или иными публичными полномочиями, должностному лицу, в решениях или действиях (бездействии) которых он усматривает нарушение прав и законных интересов субъекта предпринимательской деятельности, свое заключение, содержащее рекомендации относительно возможных и необходимых мер по восстановлению нарушенных прав и законных интересов указанного субъекта.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государственной власти Тульской области, территориальный орган федерального органа исполнительной власти в Тульской области, орган местного самоуправления в Тульской области, иной орган, организация, наделенная федеральным законом отдельными государственными или иными публичными полномочиями, должностное лицо, получившие заключение Уполномоченного, обязаны в течение 30 дней рассмотреть его и сообщить о результатах рассмотрения в письменной форме Уполномоченному.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Тульской области от 27.06.2013 N 1965-ЗТО &quot;О внесении изменений в Закон Тульской области &quot;Об уполномоченном по защите прав предпринимателей в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 результатах рассмотрения жалобы Уполномоченный обязан письменно в течение 30 дней со дня завершения рассмотрения известить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 результатах рассмотрения жалоб субъектов предпринимательской деятельности подлежит опубликованию (размещению)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осуществляется аппаратом уполномоченных в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Финансирование деятельности Уполномоченного и аппарата уполномоченных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деятельности Уполномоченного и аппарата уполномоченных в Тульской области осуществляется за счет средств бюджета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Экспертный и консультативный советы при Уполномоченном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могут создаваться экспертный и консультативный советы, работающие на общественных началах, из лиц, обладающих знаниями в области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и консультативный советы формируются Уполномоченным и действуют на основании положения об экспертном и консультативном советах при Уполномоченном, утверждаемого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11-1. Общественные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Тульской области от 13.07.2015 N 2324-ЗТО &quot;О внесении изменения в Закон Тульской области &quot;Об уполномоченном по защите прав предпринимателей в Тульской области&quot; (принят Тульской областной Думой 09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13.07.2015 N 2324-ЗТО)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назначать общественных помощников, действующих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Назначение кандидата на должность Уполномоченного впервые осуществляется губернатором Тульской области в месячный срок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И.В.ПАНЧЕНКО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В.С.ГРУЗДЕВ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апреля 2013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1890-ЗТО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01.04.2013 N 1890-ЗТО</w:t>
            <w:br/>
            <w:t>(ред. от 29.09.2022)</w:t>
            <w:br/>
            <w:t>"Об уполномоченном по защите прав предпринимателей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1DD143F9F526331EFB4F9F6ADEE7584BB81327E7A775268963241FE8D6AFDFE6B63684FB54846DC494785A75792D9B3BA38AB102C14D76B16C0EE5cFO" TargetMode = "External"/>
	<Relationship Id="rId8" Type="http://schemas.openxmlformats.org/officeDocument/2006/relationships/hyperlink" Target="consultantplus://offline/ref=411DD143F9F526331EFB4F9F6ADEE7584BB81327E3A67822836A7915E08FA3DDE1B96993FC1D886CC494785E7726288E2AFB86B71BDE4E6AAD6E0C5FE9c4O" TargetMode = "External"/>
	<Relationship Id="rId9" Type="http://schemas.openxmlformats.org/officeDocument/2006/relationships/hyperlink" Target="consultantplus://offline/ref=411DD143F9F526331EFB4F9F6ADEE7584BB81327E3A67822836C7915E08FA3DDE1B96993FC1D886CC494785F7826288E2AFB86B71BDE4E6AAD6E0C5FE9c4O" TargetMode = "External"/>
	<Relationship Id="rId10" Type="http://schemas.openxmlformats.org/officeDocument/2006/relationships/hyperlink" Target="consultantplus://offline/ref=411DD143F9F526331EFB4F9F6ADEE7584BB81327E7A07E208763241FE8D6AFDFE6B63684FB54846DC494785A75792D9B3BA38AB102C14D76B16C0EE5cFO" TargetMode = "External"/>
	<Relationship Id="rId11" Type="http://schemas.openxmlformats.org/officeDocument/2006/relationships/hyperlink" Target="consultantplus://offline/ref=411DD143F9F526331EFB4F9F6ADEE7584BB81327E3A67822836B7915E08FA3DDE1B96993FC1D886CC494785D7726288E2AFB86B71BDE4E6AAD6E0C5FE9c4O" TargetMode = "External"/>
	<Relationship Id="rId12" Type="http://schemas.openxmlformats.org/officeDocument/2006/relationships/hyperlink" Target="consultantplus://offline/ref=411DD143F9F526331EFB4F9F6ADEE7584BB81327E4A178208363241FE8D6AFDFE6B63684FB54846DC494785A75792D9B3BA38AB102C14D76B16C0EE5cFO" TargetMode = "External"/>
	<Relationship Id="rId13" Type="http://schemas.openxmlformats.org/officeDocument/2006/relationships/hyperlink" Target="consultantplus://offline/ref=411DD143F9F526331EFB4F9F6ADEE7584BB81327E3A77B2383607915E08FA3DDE1B96993FC1D886CC494785E7E26288E2AFB86B71BDE4E6AAD6E0C5FE9c4O" TargetMode = "External"/>
	<Relationship Id="rId14" Type="http://schemas.openxmlformats.org/officeDocument/2006/relationships/hyperlink" Target="consultantplus://offline/ref=411DD143F9F526331EFB4F9F6ADEE7584BB81327E3A77D24886E7915E08FA3DDE1B96993FC1D886CC494785C7726288E2AFB86B71BDE4E6AAD6E0C5FE9c4O" TargetMode = "External"/>
	<Relationship Id="rId15" Type="http://schemas.openxmlformats.org/officeDocument/2006/relationships/hyperlink" Target="consultantplus://offline/ref=411DD143F9F526331EFB4F9F6ADEE7584BB81327E3A47C27856B7915E08FA3DDE1B96993FC1D886CC494785D7926288E2AFB86B71BDE4E6AAD6E0C5FE9c4O" TargetMode = "External"/>
	<Relationship Id="rId16" Type="http://schemas.openxmlformats.org/officeDocument/2006/relationships/hyperlink" Target="consultantplus://offline/ref=411DD143F9F526331EFB4F9F6ADEE7584BB81327E7A775268963241FE8D6AFDFE6B63684FB54846DC494785475792D9B3BA38AB102C14D76B16C0EE5cFO" TargetMode = "External"/>
	<Relationship Id="rId17" Type="http://schemas.openxmlformats.org/officeDocument/2006/relationships/hyperlink" Target="consultantplus://offline/ref=411DD143F9F526331EFB4F9F6ADEE7584BB81327E7A775268963241FE8D6AFDFE6B63684FB54846DC494795C75792D9B3BA38AB102C14D76B16C0EE5cFO" TargetMode = "External"/>
	<Relationship Id="rId18" Type="http://schemas.openxmlformats.org/officeDocument/2006/relationships/hyperlink" Target="consultantplus://offline/ref=411DD143F9F526331EFB51927CB2B9534EBB4A2FE9F020728D697147B78FFF98B7B063C0A1588773C6947AE5cFO" TargetMode = "External"/>
	<Relationship Id="rId19" Type="http://schemas.openxmlformats.org/officeDocument/2006/relationships/hyperlink" Target="consultantplus://offline/ref=411DD143F9F526331EFB51927CB2B9534FBB4E2EE4A17770DC3C7F42BFDFA588A1F96FC6BF59856AC69F2C0C3A7871DE69B08AB402C24F6AEBc1O" TargetMode = "External"/>
	<Relationship Id="rId20" Type="http://schemas.openxmlformats.org/officeDocument/2006/relationships/hyperlink" Target="consultantplus://offline/ref=411DD143F9F526331EFB4F9F6ADEE7584BB81327E4A774248663241FE8D6AFDFE6B63696FB0C886CC38A795F602F7CDDE6cCO" TargetMode = "External"/>
	<Relationship Id="rId21" Type="http://schemas.openxmlformats.org/officeDocument/2006/relationships/hyperlink" Target="consultantplus://offline/ref=411DD143F9F526331EFB4F9F6ADEE7584BB81327E7A07E208763241FE8D6AFDFE6B63684FB54846DC494785575792D9B3BA38AB102C14D76B16C0EE5cFO" TargetMode = "External"/>
	<Relationship Id="rId22" Type="http://schemas.openxmlformats.org/officeDocument/2006/relationships/hyperlink" Target="consultantplus://offline/ref=411DD143F9F526331EFB4F9F6ADEE7584BB81327E3A77D24886E7915E08FA3DDE1B96993FC1D886CC494785F7E26288E2AFB86B71BDE4E6AAD6E0C5FE9c4O" TargetMode = "External"/>
	<Relationship Id="rId23" Type="http://schemas.openxmlformats.org/officeDocument/2006/relationships/hyperlink" Target="consultantplus://offline/ref=411DD143F9F526331EFB51927CB2B95348B14529EAAE7770DC3C7F42BFDFA588B3F937CABE5E9B6CC68A7A5D7CE2cFO" TargetMode = "External"/>
	<Relationship Id="rId24" Type="http://schemas.openxmlformats.org/officeDocument/2006/relationships/hyperlink" Target="consultantplus://offline/ref=411DD143F9F526331EFB4F9F6ADEE7584BB81327E3A77B2383607915E08FA3DDE1B96993FC1D886CC494785E7C26288E2AFB86B71BDE4E6AAD6E0C5FE9c4O" TargetMode = "External"/>
	<Relationship Id="rId25" Type="http://schemas.openxmlformats.org/officeDocument/2006/relationships/hyperlink" Target="consultantplus://offline/ref=411DD143F9F526331EFB4F9F6ADEE7584BB81327E7A775268963241FE8D6AFDFE6B63684FB54846DC494795975792D9B3BA38AB102C14D76B16C0EE5cFO" TargetMode = "External"/>
	<Relationship Id="rId26" Type="http://schemas.openxmlformats.org/officeDocument/2006/relationships/hyperlink" Target="consultantplus://offline/ref=411DD143F9F526331EFB4F9F6ADEE7584BB81327E7A07E208763241FE8D6AFDFE6B63684FB54846DC494795D75792D9B3BA38AB102C14D76B16C0EE5cFO" TargetMode = "External"/>
	<Relationship Id="rId27" Type="http://schemas.openxmlformats.org/officeDocument/2006/relationships/hyperlink" Target="consultantplus://offline/ref=411DD143F9F526331EFB4F9F6ADEE7584BB81327E3A77B2383607915E08FA3DDE1B96993FC1D886CC494785E7D26288E2AFB86B71BDE4E6AAD6E0C5FE9c4O" TargetMode = "External"/>
	<Relationship Id="rId28" Type="http://schemas.openxmlformats.org/officeDocument/2006/relationships/hyperlink" Target="consultantplus://offline/ref=411DD143F9F526331EFB4F9F6ADEE7584BB81327E7A775268963241FE8D6AFDFE6B63684FB54846DC494795B75792D9B3BA38AB102C14D76B16C0EE5cFO" TargetMode = "External"/>
	<Relationship Id="rId29" Type="http://schemas.openxmlformats.org/officeDocument/2006/relationships/hyperlink" Target="consultantplus://offline/ref=411DD143F9F526331EFB4F9F6ADEE7584BB81327E3A77B2383607915E08FA3DDE1B96993FC1D886CC494785E7B26288E2AFB86B71BDE4E6AAD6E0C5FE9c4O" TargetMode = "External"/>
	<Relationship Id="rId30" Type="http://schemas.openxmlformats.org/officeDocument/2006/relationships/hyperlink" Target="consultantplus://offline/ref=411DD143F9F526331EFB51927CB2B9534EBB4A2FE9F020728D697147B78FFF98B7B063C0A1588773C6947AE5cFO" TargetMode = "External"/>
	<Relationship Id="rId31" Type="http://schemas.openxmlformats.org/officeDocument/2006/relationships/hyperlink" Target="consultantplus://offline/ref=411DD143F9F526331EFB4F9F6ADEE7584BB81327E4A774248663241FE8D6AFDFE6B63696FB0C886CC38A795F602F7CDDE6cCO" TargetMode = "External"/>
	<Relationship Id="rId32" Type="http://schemas.openxmlformats.org/officeDocument/2006/relationships/hyperlink" Target="consultantplus://offline/ref=411DD143F9F526331EFB4F9F6ADEE7584BB81327E3A77B2383607915E08FA3DDE1B96993FC1D886CC494785E7926288E2AFB86B71BDE4E6AAD6E0C5FE9c4O" TargetMode = "External"/>
	<Relationship Id="rId33" Type="http://schemas.openxmlformats.org/officeDocument/2006/relationships/hyperlink" Target="consultantplus://offline/ref=411DD143F9F526331EFB4F9F6ADEE7584BB81327E3A77B2383607915E08FA3DDE1B96993FC1D886CC494785E7626288E2AFB86B71BDE4E6AAD6E0C5FE9c4O" TargetMode = "External"/>
	<Relationship Id="rId34" Type="http://schemas.openxmlformats.org/officeDocument/2006/relationships/hyperlink" Target="consultantplus://offline/ref=411DD143F9F526331EFB4F9F6ADEE7584BB81327E7A775268963241FE8D6AFDFE6B63684FB54846DC494795A75792D9B3BA38AB102C14D76B16C0EE5cFO" TargetMode = "External"/>
	<Relationship Id="rId35" Type="http://schemas.openxmlformats.org/officeDocument/2006/relationships/hyperlink" Target="consultantplus://offline/ref=411DD143F9F526331EFB4F9F6ADEE7584BB81327E3A77B2383607915E08FA3DDE1B96993FC1D886CC494785E7726288E2AFB86B71BDE4E6AAD6E0C5FE9c4O" TargetMode = "External"/>
	<Relationship Id="rId36" Type="http://schemas.openxmlformats.org/officeDocument/2006/relationships/hyperlink" Target="consultantplus://offline/ref=411DD143F9F526331EFB4F9F6ADEE7584BB81327E3A77D24886E7915E08FA3DDE1B96993FC1D886CC494785F7C26288E2AFB86B71BDE4E6AAD6E0C5FE9c4O" TargetMode = "External"/>
	<Relationship Id="rId37" Type="http://schemas.openxmlformats.org/officeDocument/2006/relationships/hyperlink" Target="consultantplus://offline/ref=411DD143F9F526331EFB51927CB2B95348B14529EAAE7770DC3C7F42BFDFA588B3F937CABE5E9B6CC68A7A5D7CE2cFO" TargetMode = "External"/>
	<Relationship Id="rId38" Type="http://schemas.openxmlformats.org/officeDocument/2006/relationships/hyperlink" Target="consultantplus://offline/ref=411DD143F9F526331EFB4F9F6ADEE7584BB81327E7A775268963241FE8D6AFDFE6B63684FB54846DC4947A5D75792D9B3BA38AB102C14D76B16C0EE5cFO" TargetMode = "External"/>
	<Relationship Id="rId39" Type="http://schemas.openxmlformats.org/officeDocument/2006/relationships/hyperlink" Target="consultantplus://offline/ref=411DD143F9F526331EFB4F9F6ADEE7584BB81327E7A775268963241FE8D6AFDFE6B63684FB54846DC4947A5F75792D9B3BA38AB102C14D76B16C0EE5cFO" TargetMode = "External"/>
	<Relationship Id="rId40" Type="http://schemas.openxmlformats.org/officeDocument/2006/relationships/hyperlink" Target="consultantplus://offline/ref=411DD143F9F526331EFB4F9F6ADEE7584BB81327E7A775268963241FE8D6AFDFE6B63684FB54846DC4947A5E75792D9B3BA38AB102C14D76B16C0EE5cFO" TargetMode = "External"/>
	<Relationship Id="rId41" Type="http://schemas.openxmlformats.org/officeDocument/2006/relationships/hyperlink" Target="consultantplus://offline/ref=411DD143F9F526331EFB4F9F6ADEE7584BB81327E3A77B2383607915E08FA3DDE1B96993FC1D886CC49478597C26288E2AFB86B71BDE4E6AAD6E0C5FE9c4O" TargetMode = "External"/>
	<Relationship Id="rId42" Type="http://schemas.openxmlformats.org/officeDocument/2006/relationships/hyperlink" Target="consultantplus://offline/ref=411DD143F9F526331EFB4F9F6ADEE7584BB81327E3A67822836A7915E08FA3DDE1B96993FC1D886CC494785E7726288E2AFB86B71BDE4E6AAD6E0C5FE9c4O" TargetMode = "External"/>
	<Relationship Id="rId43" Type="http://schemas.openxmlformats.org/officeDocument/2006/relationships/hyperlink" Target="consultantplus://offline/ref=411DD143F9F526331EFB4F9F6ADEE7584BB81327E7A775268963241FE8D6AFDFE6B63684FB54846DC4947A5875792D9B3BA38AB102C14D76B16C0EE5cFO" TargetMode = "External"/>
	<Relationship Id="rId44" Type="http://schemas.openxmlformats.org/officeDocument/2006/relationships/hyperlink" Target="consultantplus://offline/ref=411DD143F9F526331EFB4F9F6ADEE7584BB81327E3A77B2383607915E08FA3DDE1B96993FC1D886CC49478597D26288E2AFB86B71BDE4E6AAD6E0C5FE9c4O" TargetMode = "External"/>
	<Relationship Id="rId45" Type="http://schemas.openxmlformats.org/officeDocument/2006/relationships/hyperlink" Target="consultantplus://offline/ref=411DD143F9F526331EFB4F9F6ADEE7584BB81327E7A775268963241FE8D6AFDFE6B63684FB54846DC4947A5A75792D9B3BA38AB102C14D76B16C0EE5cFO" TargetMode = "External"/>
	<Relationship Id="rId46" Type="http://schemas.openxmlformats.org/officeDocument/2006/relationships/hyperlink" Target="consultantplus://offline/ref=411DD143F9F526331EFB4F9F6ADEE7584BB81327E7A775268963241FE8D6AFDFE6B63684FB54846DC4947A5475792D9B3BA38AB102C14D76B16C0EE5cFO" TargetMode = "External"/>
	<Relationship Id="rId47" Type="http://schemas.openxmlformats.org/officeDocument/2006/relationships/hyperlink" Target="consultantplus://offline/ref=411DD143F9F526331EFB4F9F6ADEE7584BB81327E3A77B2383607915E08FA3DDE1B96993FC1D886CC49478597A26288E2AFB86B71BDE4E6AAD6E0C5FE9c4O" TargetMode = "External"/>
	<Relationship Id="rId48" Type="http://schemas.openxmlformats.org/officeDocument/2006/relationships/hyperlink" Target="consultantplus://offline/ref=411DD143F9F526331EFB4F9F6ADEE7584BB81327E7A775268963241FE8D6AFDFE6B63684FB54846DC4947B5C75792D9B3BA38AB102C14D76B16C0EE5cFO" TargetMode = "External"/>
	<Relationship Id="rId49" Type="http://schemas.openxmlformats.org/officeDocument/2006/relationships/hyperlink" Target="consultantplus://offline/ref=411DD143F9F526331EFB4F9F6ADEE7584BB81327E7A775268963241FE8D6AFDFE6B63684FB54846DC4947B5E75792D9B3BA38AB102C14D76B16C0EE5cFO" TargetMode = "External"/>
	<Relationship Id="rId50" Type="http://schemas.openxmlformats.org/officeDocument/2006/relationships/hyperlink" Target="consultantplus://offline/ref=411DD143F9F526331EFB4F9F6ADEE7584BB81327E7A775268963241FE8D6AFDFE6B63684FB54846DC4947B5875792D9B3BA38AB102C14D76B16C0EE5cFO" TargetMode = "External"/>
	<Relationship Id="rId51" Type="http://schemas.openxmlformats.org/officeDocument/2006/relationships/hyperlink" Target="consultantplus://offline/ref=411DD143F9F526331EFB4F9F6ADEE7584BB81327E7A775268963241FE8D6AFDFE6B63684FB54846DC4947B5A75792D9B3BA38AB102C14D76B16C0EE5cFO" TargetMode = "External"/>
	<Relationship Id="rId52" Type="http://schemas.openxmlformats.org/officeDocument/2006/relationships/hyperlink" Target="consultantplus://offline/ref=411DD143F9F526331EFB4F9F6ADEE7584BB81327E7A775268963241FE8D6AFDFE6B63684FB54846DC4947B5575792D9B3BA38AB102C14D76B16C0EE5cFO" TargetMode = "External"/>
	<Relationship Id="rId53" Type="http://schemas.openxmlformats.org/officeDocument/2006/relationships/hyperlink" Target="consultantplus://offline/ref=411DD143F9F526331EFB4F9F6ADEE7584BB81327E3A67822836C7915E08FA3DDE1B96993FC1D886CC494785F7826288E2AFB86B71BDE4E6AAD6E0C5FE9c4O" TargetMode = "External"/>
	<Relationship Id="rId54" Type="http://schemas.openxmlformats.org/officeDocument/2006/relationships/hyperlink" Target="consultantplus://offline/ref=411DD143F9F526331EFB4F9F6ADEE7584BB81327E3A77B2383607915E08FA3DDE1B96993FC1D886CC49478597B26288E2AFB86B71BDE4E6AAD6E0C5FE9c4O" TargetMode = "External"/>
	<Relationship Id="rId55" Type="http://schemas.openxmlformats.org/officeDocument/2006/relationships/hyperlink" Target="consultantplus://offline/ref=411DD143F9F526331EFB4F9F6ADEE7584BB81327E3A47C27856B7915E08FA3DDE1B96993FC1D886CC494785D7926288E2AFB86B71BDE4E6AAD6E0C5FE9c4O" TargetMode = "External"/>
	<Relationship Id="rId56" Type="http://schemas.openxmlformats.org/officeDocument/2006/relationships/hyperlink" Target="consultantplus://offline/ref=411DD143F9F526331EFB4F9F6ADEE7584BB81327E7A775268963241FE8D6AFDFE6B63684FB54846DC4947C5C75792D9B3BA38AB102C14D76B16C0EE5cFO" TargetMode = "External"/>
	<Relationship Id="rId57" Type="http://schemas.openxmlformats.org/officeDocument/2006/relationships/hyperlink" Target="consultantplus://offline/ref=411DD143F9F526331EFB4F9F6ADEE7584BB81327E7A775268963241FE8D6AFDFE6B63684FB54846DC4947C5F75792D9B3BA38AB102C14D76B16C0EE5cFO" TargetMode = "External"/>
	<Relationship Id="rId58" Type="http://schemas.openxmlformats.org/officeDocument/2006/relationships/hyperlink" Target="consultantplus://offline/ref=411DD143F9F526331EFB4F9F6ADEE7584BB81327E7A775268963241FE8D6AFDFE6B63684FB54846DC4947C5975792D9B3BA38AB102C14D76B16C0EE5cFO" TargetMode = "External"/>
	<Relationship Id="rId59" Type="http://schemas.openxmlformats.org/officeDocument/2006/relationships/hyperlink" Target="consultantplus://offline/ref=411DD143F9F526331EFB4F9F6ADEE7584BB81327E7A775268963241FE8D6AFDFE6B63684FB54846DC4947C5B75792D9B3BA38AB102C14D76B16C0EE5cFO" TargetMode = "External"/>
	<Relationship Id="rId60" Type="http://schemas.openxmlformats.org/officeDocument/2006/relationships/hyperlink" Target="consultantplus://offline/ref=411DD143F9F526331EFB4F9F6ADEE7584BB81327E7A775268963241FE8D6AFDFE6B63684FB54846DC4947C5575792D9B3BA38AB102C14D76B16C0EE5cFO" TargetMode = "External"/>
	<Relationship Id="rId61" Type="http://schemas.openxmlformats.org/officeDocument/2006/relationships/hyperlink" Target="consultantplus://offline/ref=411DD143F9F526331EFB4F9F6ADEE7584BB81327E7A775268963241FE8D6AFDFE6B63684FB54846DC4947D5D75792D9B3BA38AB102C14D76B16C0EE5cFO" TargetMode = "External"/>
	<Relationship Id="rId62" Type="http://schemas.openxmlformats.org/officeDocument/2006/relationships/hyperlink" Target="consultantplus://offline/ref=411DD143F9F526331EFB4F9F6ADEE7584BB81327E7A775268963241FE8D6AFDFE6B63684FB54846DC4947D5C75792D9B3BA38AB102C14D76B16C0EE5cFO" TargetMode = "External"/>
	<Relationship Id="rId63" Type="http://schemas.openxmlformats.org/officeDocument/2006/relationships/hyperlink" Target="consultantplus://offline/ref=411DD143F9F526331EFB4F9F6ADEE7584BB81327E4A178208363241FE8D6AFDFE6B63684FB54846DC494785A75792D9B3BA38AB102C14D76B16C0EE5c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01.04.2013 N 1890-ЗТО
(ред. от 29.09.2022)
"Об уполномоченном по защите прав предпринимателей в Тульской области"
(принят Тульской областной Думой 28.03.2013)</dc:title>
  <dcterms:created xsi:type="dcterms:W3CDTF">2022-12-17T14:28:04Z</dcterms:created>
</cp:coreProperties>
</file>