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Тюменской области от 21.11.2012 N 475-п</w:t>
              <w:br/>
              <w:t xml:space="preserve">(ред. от 08.12.2023)</w:t>
              <w:br/>
              <w:t xml:space="preserve">"О порядке раскрытия исполнительными органами государственной власти Тюменской области информации о подготовке проектов нормативных правовых актов и проведения их общественного обсуждения и педагогической экспертизы"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ТЮМЕНСКОЙ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ноября 2012 г. N 475-п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РАСКРЫТИЯ ИСПОЛНИТЕЛЬНЫМИ ОРГАНАМИ ГОСУДАРСТВЕННОЙ</w:t>
      </w:r>
    </w:p>
    <w:p>
      <w:pPr>
        <w:pStyle w:val="2"/>
        <w:jc w:val="center"/>
      </w:pPr>
      <w:r>
        <w:rPr>
          <w:sz w:val="20"/>
        </w:rPr>
        <w:t xml:space="preserve">ВЛАСТИ ТЮМЕНСКОЙ ОБЛАСТИ ИНФОРМАЦИИ О ПОДГОТОВКЕ ПРОЕКТОВ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ПРОВЕДЕНИЯ</w:t>
      </w:r>
    </w:p>
    <w:p>
      <w:pPr>
        <w:pStyle w:val="2"/>
        <w:jc w:val="center"/>
      </w:pPr>
      <w:r>
        <w:rPr>
          <w:sz w:val="20"/>
        </w:rPr>
        <w:t xml:space="preserve">ИХ ОБЩЕСТВЕННОГО ОБСУЖДЕНИЯ И ПЕДАГОГИЧЕСКОЙ ЭКСПЕРТИЗЫ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07.12.2012 </w:t>
            </w:r>
            <w:hyperlink w:history="0" r:id="rId7" w:tooltip="Постановление Правительства Тюменской области от 07.12.2012 N 521-п &quot;О внесении изменения в постановление от 21.11.2012 N 475-п&quot; {КонсультантПлюс}">
              <w:r>
                <w:rPr>
                  <w:sz w:val="20"/>
                  <w:color w:val="0000ff"/>
                </w:rPr>
                <w:t xml:space="preserve">N 521-п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15.07.2014 </w:t>
            </w:r>
            <w:hyperlink w:history="0" r:id="rId8" w:tooltip="Постановление Правительства Тюменской области от 15.07.2014 N 373-п &quot;О внесении изменений в постановление от 21.11.2012 N 475-п&quot; {КонсультантПлюс}">
              <w:r>
                <w:rPr>
                  <w:sz w:val="20"/>
                  <w:color w:val="0000ff"/>
                </w:rPr>
                <w:t xml:space="preserve">N 373-п</w:t>
              </w:r>
            </w:hyperlink>
            <w:r>
              <w:rPr>
                <w:sz w:val="20"/>
                <w:color w:val="392c69"/>
              </w:rPr>
              <w:t xml:space="preserve">, от 18.11.2014 </w:t>
            </w:r>
            <w:hyperlink w:history="0" r:id="rId9" w:tooltip="Постановление Правительства Тюменской области от 18.11.2014 N 580-п &quot;О внесении изменений в некоторые нормативные правовые акты Тюменской области&quot; {КонсультантПлюс}">
              <w:r>
                <w:rPr>
                  <w:sz w:val="20"/>
                  <w:color w:val="0000ff"/>
                </w:rPr>
                <w:t xml:space="preserve">N 580-п</w:t>
              </w:r>
            </w:hyperlink>
            <w:r>
              <w:rPr>
                <w:sz w:val="20"/>
                <w:color w:val="392c69"/>
              </w:rPr>
              <w:t xml:space="preserve">, от 20.03.2017 </w:t>
            </w:r>
            <w:hyperlink w:history="0" r:id="rId10" w:tooltip="Постановление Правительства Тюменской области от 20.03.2017 N 101-п &quot;О внесении изменений в некоторые постановления&quot; {КонсультантПлюс}">
              <w:r>
                <w:rPr>
                  <w:sz w:val="20"/>
                  <w:color w:val="0000ff"/>
                </w:rPr>
                <w:t xml:space="preserve">N 101-п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08.12.2023 </w:t>
            </w:r>
            <w:hyperlink w:history="0" r:id="rId11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      <w:r>
                <w:rPr>
                  <w:sz w:val="20"/>
                  <w:color w:val="0000ff"/>
                </w:rPr>
                <w:t xml:space="preserve">N 801-п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</w:t>
      </w:r>
      <w:hyperlink w:history="0" r:id="rId13" w:tooltip="Постановление Правительства РФ от 17.02.2014 N 120 (ред. от 29.11.2018) &quot;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&quot; (вместе с &quot;Правилами проведения педагогической экспертизы проектов нормативных правовых актов и нормативных правовых актов, касающихся вопросов обучения и воспитан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17.02.2014 N 120 "О порядке проведения педагогической экспертизы проектов нормативных правовых актов и нормативных правовых актов, касающихся вопросов обучения и воспитания" и в целях обеспечения реализации проекта внедрения принципов и механизмов системы "Открытое правительство", а также совершенствования системы раскрытия исполнительными органами государственной власти Тюменской области информации о подготовке проектов нормативных правовых актов: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Тюменской области от 15.07.2014 N 373-п &quot;О внесении изменений в постановление от 21.11.2012 N 47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15.07.2014 N 373-п)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раскрытия исполнительными органами государственной власти Тюменской области информации о подготовке проектов нормативных правовых актов и проведения их общественного обсуждения и педагогической экспертизы согласно приложению к постановлению.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Тюменской области от 15.07.2014 N 373-п &quot;О внесении изменений в постановление от 21.11.2012 N 475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15.07.2014 N 373-п)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информатизации Тюменской области создать на Официальном портале органов государственной власти Тюменской области раздел "Открытое правительство" и обеспечить доступ к размещению ответственными лицами исполнительных органов государственной власти Тюменской области в данном разделе информации в соответствии с </w:t>
      </w:r>
      <w:hyperlink w:history="0" w:anchor="P33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утвержденным настоящим постановлением, в срок до 1 января 2013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Тюменской области</w:t>
      </w:r>
    </w:p>
    <w:p>
      <w:pPr>
        <w:pStyle w:val="0"/>
        <w:jc w:val="right"/>
      </w:pPr>
      <w:r>
        <w:rPr>
          <w:sz w:val="20"/>
        </w:rPr>
        <w:t xml:space="preserve">от 21 ноября 2012 г. N 475-п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РАСКРЫТИЯ ИСПОЛНИТЕЛЬНЫМИ ОРГАНАМИ ГОСУДАРСТВЕННОЙ ВЛАСТИ</w:t>
      </w:r>
    </w:p>
    <w:p>
      <w:pPr>
        <w:pStyle w:val="2"/>
        <w:jc w:val="center"/>
      </w:pPr>
      <w:r>
        <w:rPr>
          <w:sz w:val="20"/>
        </w:rPr>
        <w:t xml:space="preserve">ТЮМЕНСКОЙ ОБЛАСТИ ИНФОРМАЦИИ О ПОДГОТОВКЕ ПРОЕКТОВ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ПРОВЕДЕНИЯ</w:t>
      </w:r>
    </w:p>
    <w:p>
      <w:pPr>
        <w:pStyle w:val="2"/>
        <w:jc w:val="center"/>
      </w:pPr>
      <w:r>
        <w:rPr>
          <w:sz w:val="20"/>
        </w:rPr>
        <w:t xml:space="preserve">ИХ ОБЩЕСТВЕННОГО ОБСУЖДЕНИЯ И ПЕДАГОГИЧЕСКОЙ ЭКСПЕРТИЗЫ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Тюменской области от 07.12.2012 </w:t>
            </w:r>
            <w:hyperlink w:history="0" r:id="rId16" w:tooltip="Постановление Правительства Тюменской области от 07.12.2012 N 521-п &quot;О внесении изменения в постановление от 21.11.2012 N 475-п&quot; {КонсультантПлюс}">
              <w:r>
                <w:rPr>
                  <w:sz w:val="20"/>
                  <w:color w:val="0000ff"/>
                </w:rPr>
                <w:t xml:space="preserve">N 521-п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15.07.2014 </w:t>
            </w:r>
            <w:hyperlink w:history="0" r:id="rId17" w:tooltip="Постановление Правительства Тюменской области от 15.07.2014 N 373-п &quot;О внесении изменений в постановление от 21.11.2012 N 475-п&quot; {КонсультантПлюс}">
              <w:r>
                <w:rPr>
                  <w:sz w:val="20"/>
                  <w:color w:val="0000ff"/>
                </w:rPr>
                <w:t xml:space="preserve">N 373-п</w:t>
              </w:r>
            </w:hyperlink>
            <w:r>
              <w:rPr>
                <w:sz w:val="20"/>
                <w:color w:val="392c69"/>
              </w:rPr>
              <w:t xml:space="preserve">, от 18.11.2014 </w:t>
            </w:r>
            <w:hyperlink w:history="0" r:id="rId18" w:tooltip="Постановление Правительства Тюменской области от 18.11.2014 N 580-п &quot;О внесении изменений в некоторые нормативные правовые акты Тюменской области&quot; {КонсультантПлюс}">
              <w:r>
                <w:rPr>
                  <w:sz w:val="20"/>
                  <w:color w:val="0000ff"/>
                </w:rPr>
                <w:t xml:space="preserve">N 580-п</w:t>
              </w:r>
            </w:hyperlink>
            <w:r>
              <w:rPr>
                <w:sz w:val="20"/>
                <w:color w:val="392c69"/>
              </w:rPr>
              <w:t xml:space="preserve">, от 20.03.2017 </w:t>
            </w:r>
            <w:hyperlink w:history="0" r:id="rId19" w:tooltip="Постановление Правительства Тюменской области от 20.03.2017 N 101-п &quot;О внесении изменений в некоторые постановления&quot; {КонсультантПлюс}">
              <w:r>
                <w:rPr>
                  <w:sz w:val="20"/>
                  <w:color w:val="0000ff"/>
                </w:rPr>
                <w:t xml:space="preserve">N 101-п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08.12.2023 </w:t>
            </w:r>
            <w:hyperlink w:history="0" r:id="rId20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      <w:r>
                <w:rPr>
                  <w:sz w:val="20"/>
                  <w:color w:val="0000ff"/>
                </w:rPr>
                <w:t xml:space="preserve">N 801-п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раскрытия исполнительными органами государственной власти Тюменской области информации о подготовке проектов нормативных правовых актов Губернатора и Правительства Тюменской области, проектов областных законов, вносимых Губернатором и Правительством Тюменской области в Тюменскую областную Думу, и правила их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08.12.2023 N 801-п)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не применяется в отношении: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проектов областных законов о формировании областного бюджета, бюджетов территориальных государственных внебюджетных фондов и их исполнения, проектов областных законов об установлении налогов и предоставлении налоговых льгот;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проектов нормативных правовых актов, содержащих сведения, отнесенные к государственной тайне, и сведения конфиденциального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проектов административных регламентов предоставления государственных услуг;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2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08.12.2023 N 801-п)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проектов нормативных правовых актов, предусматривающих предоставление из областного бюджета межбюджетных трансфертов;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проектов нормативных правовых актов, предусматривающих внесение изменений в областные нормативные правовые акты с целью их приведения в соответствие с изменениями федерального и (или) областного законодательства;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исключен. - </w:t>
      </w:r>
      <w:hyperlink w:history="0" r:id="rId23" w:tooltip="Постановление Правительства Тюменской области от 18.11.2014 N 580-п &quot;О внесении изменений в некоторые нормативные правовые акты Тюмен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Тюменской области от 18.11.2014 N 580-п.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Исполнительный орган государственной власти Тюменской области - разработчик проекта нормативного правового акта Губернатора и Правительства Тюменской области, а также Главное правовое управление Правительства Тюменской области в отношении проектов областных законов, вносимых Губернатором и Правительством Тюменской области в Тюменскую областную Думу (далее - разработчик), размещает на Официальном портале органов государственной власти Тюменской области (далее - Портал):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08.12.2023 N 801-п)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пояснительную записку к проекту нормативного правового акта, содержащую пояснения о необходимости принятия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информацию о сроках общественного обсуждения проекта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информацию о результатах общественного обсуждения проекта нормативного правового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информацию о результатах рассмотрения проекта нормативного правового акта органом власти, уполномоченным на его принятие, а в отношении проектов областных законов, вносимых Губернатором и Правительством Тюменской области в Тюменскую областную Думу, - информацию о внесении законопроекта в Тюменскую областную Думу.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08.12.2023 N 801-п)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Разработчики проектов нормативных правовых актов размещают проекты на Портале с указанием срока их общественного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общественного обсуждения проекта нормативного правового акта определяется разработчиком и не может составлять менее 7 календарных дней со дня размещения проекта нормативного правового акта на Портале, если иное не предусмотрено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6" w:tooltip="Постановление Правительства Тюменской области от 20.03.2017 N 101-п &quot;О внесении изменений в некоторые постанов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20.03.2017 N 101-п)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решением Правительства Тюменской области или поручением Губернатора Тюменской области, в том числе принятым во исполнение поручений и указаний Президента Российской Федерации, установлен срок разработки проекта нормативного правового акта и вынесения его на рассмотрение и принятие Губернатором или Правительством Тюменской области, не превышающий 7 календарных дней, общественное обсуждение такого проекта нормативного правового акта не проводится.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Тюменской области от 20.03.2017 N 101-п &quot;О внесении изменений в некоторые постанов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20.03.2017 N 101-п)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Начиная со дня размещения проекта нормативного правового акта на Портале, любые заинтересованные лица вправе направить разработчику свои предложения по данному проекту в электронной или письменной форме.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Разработчик обязан рассмотреть все предложения, поступившие в установленные сроки общественного обсуждения проекта нормативного правового акта, и в течение 5 рабочих дней после окончания срока, указанного в </w:t>
      </w:r>
      <w:hyperlink w:history="0" w:anchor="P61" w:tooltip="4. Разработчики проектов нормативных правовых актов размещают проекты на Портале с указанием срока их общественного обсуждения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разместить на Портале свод поступивших предложений с указанием позиции разработчика по каждому из них.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8" w:tooltip="Постановление Правительства Тюменской области от 20.03.2017 N 101-п &quot;О внесении изменений в некоторые постановле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20.03.2017 N 101-п)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разработчик согласен с поступившими предложениями, он создает в системе электронного документооборота и делопроизводства новую версию проекта и направляет ее всем согласующим исполнительным органам государственной власти Тюменской области и в структурное подразделение Аппарата Губернатора Тюменской области, уполномоченное на подготовку заседаний Правительства (Президиума Правительства) Тюменской области. Член Правительства (Президиума) Тюменской области, не согласный с внесенными изменениями, имеет право предложить снять проект с рассмотрения в соответствии с </w:t>
      </w:r>
      <w:hyperlink w:history="0" r:id="rId29" w:tooltip="Постановление Правительства Тюменской области от 20.09.2007 N 220-п (ред. от 24.03.2023) &quot;О Регламенте Правительства Тюменской области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Правительства Тюменской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Тюменской области от 20.03.2017 </w:t>
      </w:r>
      <w:hyperlink w:history="0" r:id="rId30" w:tooltip="Постановление Правительства Тюменской области от 20.03.2017 N 101-п &quot;О внесении изменений в некоторые постановления&quot; {КонсультантПлюс}">
        <w:r>
          <w:rPr>
            <w:sz w:val="20"/>
            <w:color w:val="0000ff"/>
          </w:rPr>
          <w:t xml:space="preserve">N 101-п</w:t>
        </w:r>
      </w:hyperlink>
      <w:r>
        <w:rPr>
          <w:sz w:val="20"/>
        </w:rPr>
        <w:t xml:space="preserve">, от 08.12.2023 </w:t>
      </w:r>
      <w:hyperlink w:history="0" r:id="rId31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<w:r>
          <w:rPr>
            <w:sz w:val="20"/>
            <w:color w:val="0000ff"/>
          </w:rPr>
          <w:t xml:space="preserve">N 801-п</w:t>
        </w:r>
      </w:hyperlink>
      <w:r>
        <w:rPr>
          <w:sz w:val="20"/>
        </w:rPr>
        <w:t xml:space="preserve">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Разработчик в течение 10 календарных дней со дня принятия Губернатором или Правительством Тюменской области нормативного правового акта или принятия решения о его отклонении размещает на Портале данную информацию (в отношении проекта областного закона размещается информация о внесении его на рассмотрение в Тюменскую областную Думу или об отказе во внесении).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отношении проектов нормативных правовых актов Губернатора и Правительства Тюменской области, проектов областных законов, вносимых Губернатором и Правительством Тюменской области в Тюменскую областную Думу, касающихся вопросов обучения и воспитания, проводится педагогическая экспертиза. Педагогическая экспертиза проводится в порядке и сроки, установленные </w:t>
      </w:r>
      <w:hyperlink w:history="0" w:anchor="P43" w:tooltip="1. Настоящий Порядок устанавливает правила раскрытия исполнительными органами государственной власти Тюменской области информации о подготовке проектов нормативных правовых актов Губернатора и Правительства Тюменской области, проектов областных законов, вносимых Губернатором и Правительством Тюменской области в Тюменскую областную Думу, и правила их общественного обсуждения.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w:anchor="P64" w:tooltip="5. В случае если решением Правительства Тюменской области или поручением Губернатора Тюменской области, в том числе принятым во исполнение поручений и указаний Президента Российской Федерации, установлен срок разработки проекта нормативного правового акта и вынесения его на рассмотрение и принятие Губернатором или Правительством Тюменской области, не превышающий 7 календарных дней, общественное обсуждение такого проекта нормативного правового акта не проводится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67" w:tooltip="7. Разработчик обязан рассмотреть все предложения, поступившие в установленные сроки общественного обсуждения проекта нормативного правового акта, и в течение 5 рабочих дней после окончания срока, указанного в пункте 4 настоящего Порядка, разместить на Портале свод поступивших предложений с указанием позиции разработчика по каждому из них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- </w:t>
      </w:r>
      <w:hyperlink w:history="0" w:anchor="P71" w:tooltip="9. Разработчик в течение 10 календарных дней со дня принятия Губернатором или Правительством Тюменской области нормативного правового акта или принятия решения о его отклонении размещает на Портале данную информацию (в отношении проекта областного закона размещается информация о внесении его на рассмотрение в Тюменскую областную Думу или об отказе во внесении)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Тюменской области от 08.12.2023 N 801-п &quot;О внесении изменений в некоторые нормативные правовые акты и ненормативный правовой ак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Тюменской области от 08.12.2023 N 801-п)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Начиная со дня размещения на Портале проекта нормативного правового акта, подлежащего педагогической экспертизе, свои предложения по данному проекту в электронной или письменной форме могут направлять эксперты, включенные в перечень, утвержденный в соответствии с </w:t>
      </w:r>
      <w:hyperlink w:history="0" w:anchor="P76" w:tooltip="11. Перечень экспертов, привлекаемых к проведению педагогической экспертизы, порядок включения в него, основания и порядок исключения из него утверждаются приказом Департамента образования и науки Тюменской области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10 введен </w:t>
      </w:r>
      <w:hyperlink w:history="0" r:id="rId33" w:tooltip="Постановление Правительства Тюменской области от 15.07.2014 N 373-п &quot;О внесении изменений в постановление от 21.11.2012 N 475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15.07.2014 N 373-п)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Перечень экспертов, привлекаемых к проведению педагогической экспертизы, порядок включения в него, основания и порядок исключения из него утверждаются приказом Департамента образования и науки Тюменской области.</w:t>
      </w:r>
    </w:p>
    <w:p>
      <w:pPr>
        <w:pStyle w:val="0"/>
        <w:jc w:val="both"/>
      </w:pPr>
      <w:r>
        <w:rPr>
          <w:sz w:val="20"/>
        </w:rPr>
        <w:t xml:space="preserve">(п. 11 введен </w:t>
      </w:r>
      <w:hyperlink w:history="0" r:id="rId34" w:tooltip="Постановление Правительства Тюменской области от 15.07.2014 N 373-п &quot;О внесении изменений в постановление от 21.11.2012 N 475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15.07.2014 N 373-п)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Тюменской области от 21.11.2012 N 475-п</w:t>
            <w:br/>
            <w:t>(ред. от 08.12.2023)</w:t>
            <w:br/>
            <w:t>"О порядке раскрытия исполнител...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6&amp;n=69283&amp;dst=100004" TargetMode = "External"/>
	<Relationship Id="rId8" Type="http://schemas.openxmlformats.org/officeDocument/2006/relationships/hyperlink" Target="https://login.consultant.ru/link/?req=doc&amp;base=RLAW026&amp;n=85500&amp;dst=100004" TargetMode = "External"/>
	<Relationship Id="rId9" Type="http://schemas.openxmlformats.org/officeDocument/2006/relationships/hyperlink" Target="https://login.consultant.ru/link/?req=doc&amp;base=RLAW026&amp;n=88545&amp;dst=100004" TargetMode = "External"/>
	<Relationship Id="rId10" Type="http://schemas.openxmlformats.org/officeDocument/2006/relationships/hyperlink" Target="https://login.consultant.ru/link/?req=doc&amp;base=RLAW026&amp;n=116471&amp;dst=100007" TargetMode = "External"/>
	<Relationship Id="rId11" Type="http://schemas.openxmlformats.org/officeDocument/2006/relationships/hyperlink" Target="https://login.consultant.ru/link/?req=doc&amp;base=RLAW026&amp;n=208078&amp;dst=100011" TargetMode = "External"/>
	<Relationship Id="rId12" Type="http://schemas.openxmlformats.org/officeDocument/2006/relationships/hyperlink" Target="https://login.consultant.ru/link/?req=doc&amp;base=LAW&amp;n=422007&amp;dst=100026" TargetMode = "External"/>
	<Relationship Id="rId13" Type="http://schemas.openxmlformats.org/officeDocument/2006/relationships/hyperlink" Target="https://login.consultant.ru/link/?req=doc&amp;base=LAW&amp;n=312534" TargetMode = "External"/>
	<Relationship Id="rId14" Type="http://schemas.openxmlformats.org/officeDocument/2006/relationships/hyperlink" Target="https://login.consultant.ru/link/?req=doc&amp;base=RLAW026&amp;n=85500&amp;dst=100006" TargetMode = "External"/>
	<Relationship Id="rId15" Type="http://schemas.openxmlformats.org/officeDocument/2006/relationships/hyperlink" Target="https://login.consultant.ru/link/?req=doc&amp;base=RLAW026&amp;n=85500&amp;dst=100005" TargetMode = "External"/>
	<Relationship Id="rId16" Type="http://schemas.openxmlformats.org/officeDocument/2006/relationships/hyperlink" Target="https://login.consultant.ru/link/?req=doc&amp;base=RLAW026&amp;n=69283&amp;dst=100004" TargetMode = "External"/>
	<Relationship Id="rId17" Type="http://schemas.openxmlformats.org/officeDocument/2006/relationships/hyperlink" Target="https://login.consultant.ru/link/?req=doc&amp;base=RLAW026&amp;n=85500&amp;dst=100005" TargetMode = "External"/>
	<Relationship Id="rId18" Type="http://schemas.openxmlformats.org/officeDocument/2006/relationships/hyperlink" Target="https://login.consultant.ru/link/?req=doc&amp;base=RLAW026&amp;n=88545&amp;dst=100004" TargetMode = "External"/>
	<Relationship Id="rId19" Type="http://schemas.openxmlformats.org/officeDocument/2006/relationships/hyperlink" Target="https://login.consultant.ru/link/?req=doc&amp;base=RLAW026&amp;n=116471&amp;dst=100007" TargetMode = "External"/>
	<Relationship Id="rId20" Type="http://schemas.openxmlformats.org/officeDocument/2006/relationships/hyperlink" Target="https://login.consultant.ru/link/?req=doc&amp;base=RLAW026&amp;n=208078&amp;dst=100011" TargetMode = "External"/>
	<Relationship Id="rId21" Type="http://schemas.openxmlformats.org/officeDocument/2006/relationships/hyperlink" Target="https://login.consultant.ru/link/?req=doc&amp;base=RLAW026&amp;n=208078&amp;dst=100012" TargetMode = "External"/>
	<Relationship Id="rId22" Type="http://schemas.openxmlformats.org/officeDocument/2006/relationships/hyperlink" Target="https://login.consultant.ru/link/?req=doc&amp;base=RLAW026&amp;n=208078&amp;dst=100013" TargetMode = "External"/>
	<Relationship Id="rId23" Type="http://schemas.openxmlformats.org/officeDocument/2006/relationships/hyperlink" Target="https://login.consultant.ru/link/?req=doc&amp;base=RLAW026&amp;n=88545&amp;dst=100005" TargetMode = "External"/>
	<Relationship Id="rId24" Type="http://schemas.openxmlformats.org/officeDocument/2006/relationships/hyperlink" Target="https://login.consultant.ru/link/?req=doc&amp;base=RLAW026&amp;n=208078&amp;dst=100012" TargetMode = "External"/>
	<Relationship Id="rId25" Type="http://schemas.openxmlformats.org/officeDocument/2006/relationships/hyperlink" Target="https://login.consultant.ru/link/?req=doc&amp;base=RLAW026&amp;n=208078&amp;dst=100012" TargetMode = "External"/>
	<Relationship Id="rId26" Type="http://schemas.openxmlformats.org/officeDocument/2006/relationships/hyperlink" Target="https://login.consultant.ru/link/?req=doc&amp;base=RLAW026&amp;n=116471&amp;dst=100008" TargetMode = "External"/>
	<Relationship Id="rId27" Type="http://schemas.openxmlformats.org/officeDocument/2006/relationships/hyperlink" Target="https://login.consultant.ru/link/?req=doc&amp;base=RLAW026&amp;n=116471&amp;dst=100011" TargetMode = "External"/>
	<Relationship Id="rId28" Type="http://schemas.openxmlformats.org/officeDocument/2006/relationships/hyperlink" Target="https://login.consultant.ru/link/?req=doc&amp;base=RLAW026&amp;n=116471&amp;dst=100012" TargetMode = "External"/>
	<Relationship Id="rId29" Type="http://schemas.openxmlformats.org/officeDocument/2006/relationships/hyperlink" Target="https://login.consultant.ru/link/?req=doc&amp;base=RLAW026&amp;n=198827&amp;dst=101023" TargetMode = "External"/>
	<Relationship Id="rId30" Type="http://schemas.openxmlformats.org/officeDocument/2006/relationships/hyperlink" Target="https://login.consultant.ru/link/?req=doc&amp;base=RLAW026&amp;n=116471&amp;dst=100014" TargetMode = "External"/>
	<Relationship Id="rId31" Type="http://schemas.openxmlformats.org/officeDocument/2006/relationships/hyperlink" Target="https://login.consultant.ru/link/?req=doc&amp;base=RLAW026&amp;n=208078&amp;dst=100015" TargetMode = "External"/>
	<Relationship Id="rId32" Type="http://schemas.openxmlformats.org/officeDocument/2006/relationships/hyperlink" Target="https://login.consultant.ru/link/?req=doc&amp;base=RLAW026&amp;n=208078&amp;dst=100012" TargetMode = "External"/>
	<Relationship Id="rId33" Type="http://schemas.openxmlformats.org/officeDocument/2006/relationships/hyperlink" Target="https://login.consultant.ru/link/?req=doc&amp;base=RLAW026&amp;n=85500&amp;dst=100007" TargetMode = "External"/>
	<Relationship Id="rId34" Type="http://schemas.openxmlformats.org/officeDocument/2006/relationships/hyperlink" Target="https://login.consultant.ru/link/?req=doc&amp;base=RLAW026&amp;n=85500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21.11.2012 N 475-п
(ред. от 08.12.2023)
"О порядке раскрытия исполнительными органами государственной власти Тюменской области информации о подготовке проектов нормативных правовых актов и проведения их общественного обсуждения и педагогической экспертизы"</dc:title>
  <dcterms:created xsi:type="dcterms:W3CDTF">2024-06-10T05:14:45Z</dcterms:created>
</cp:coreProperties>
</file>