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Тюменской области от 10.09.2021 N 547-п</w:t>
              <w:br/>
              <w:t xml:space="preserve">(ред. от 16.01.2023)</w:t>
              <w:br/>
              <w:t xml:space="preserve">"Об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ТЮМЕНСКОЙ ОБЛАСТИ</w:t>
      </w:r>
    </w:p>
    <w:p>
      <w:pPr>
        <w:pStyle w:val="2"/>
        <w:ind w:firstLine="540"/>
        <w:jc w:val="both"/>
      </w:pPr>
      <w:r>
        <w:rPr>
          <w:sz w:val="20"/>
        </w:rPr>
      </w:r>
    </w:p>
    <w:p>
      <w:pPr>
        <w:pStyle w:val="2"/>
        <w:jc w:val="center"/>
      </w:pPr>
      <w:r>
        <w:rPr>
          <w:sz w:val="20"/>
        </w:rPr>
        <w:t xml:space="preserve">ПОСТАНОВЛЕНИЕ</w:t>
      </w:r>
    </w:p>
    <w:p>
      <w:pPr>
        <w:pStyle w:val="2"/>
        <w:jc w:val="center"/>
      </w:pPr>
      <w:r>
        <w:rPr>
          <w:sz w:val="20"/>
        </w:rPr>
        <w:t xml:space="preserve">от 10 сентября 2021 г. N 547-п</w:t>
      </w:r>
    </w:p>
    <w:p>
      <w:pPr>
        <w:pStyle w:val="2"/>
        <w:jc w:val="center"/>
      </w:pPr>
      <w:r>
        <w:rPr>
          <w:sz w:val="20"/>
        </w:rPr>
      </w:r>
    </w:p>
    <w:p>
      <w:pPr>
        <w:pStyle w:val="2"/>
        <w:jc w:val="center"/>
      </w:pPr>
      <w:r>
        <w:rPr>
          <w:sz w:val="20"/>
        </w:rPr>
        <w:t xml:space="preserve">ОБ УТВЕРЖДЕНИИ ПОРЯДКА ПРЕДОСТАВЛЕНИЯ СУБСИДИЙ ИЗ ОБЛАСТНОГО</w:t>
      </w:r>
    </w:p>
    <w:p>
      <w:pPr>
        <w:pStyle w:val="2"/>
        <w:jc w:val="center"/>
      </w:pPr>
      <w:r>
        <w:rPr>
          <w:sz w:val="20"/>
        </w:rPr>
        <w:t xml:space="preserve">БЮДЖЕТА СОЦИАЛЬНО ОРИЕНТИРОВАННЫМ НЕКОММЕРЧЕСКИМ</w:t>
      </w:r>
    </w:p>
    <w:p>
      <w:pPr>
        <w:pStyle w:val="2"/>
        <w:jc w:val="center"/>
      </w:pPr>
      <w:r>
        <w:rPr>
          <w:sz w:val="20"/>
        </w:rPr>
        <w:t xml:space="preserve">ОРГАНИЗАЦИЯМ И ПРИЗНАНИИ УТРАТИВШИМИ СИЛУ НЕКОТОРЫХ</w:t>
      </w:r>
    </w:p>
    <w:p>
      <w:pPr>
        <w:pStyle w:val="2"/>
        <w:jc w:val="center"/>
      </w:pPr>
      <w:r>
        <w:rPr>
          <w:sz w:val="20"/>
        </w:rPr>
        <w:t xml:space="preserve">НОРМАТИВНЫХ ПРАВОВЫХ АКТОВ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29.12.2021 </w:t>
            </w:r>
            <w:hyperlink w:history="0" r:id="rId7" w:tooltip="Постановление Правительства Тюменской области от 29.12.2021 N 913-п &quot;О внесении изменений в постановление от 10.09.2021 N 547-п&quot; {КонсультантПлюс}">
              <w:r>
                <w:rPr>
                  <w:sz w:val="20"/>
                  <w:color w:val="0000ff"/>
                </w:rPr>
                <w:t xml:space="preserve">N 913-п</w:t>
              </w:r>
            </w:hyperlink>
            <w:r>
              <w:rPr>
                <w:sz w:val="20"/>
                <w:color w:val="392c69"/>
              </w:rPr>
              <w:t xml:space="preserve">,</w:t>
            </w:r>
          </w:p>
          <w:p>
            <w:pPr>
              <w:pStyle w:val="0"/>
              <w:jc w:val="center"/>
            </w:pPr>
            <w:r>
              <w:rPr>
                <w:sz w:val="20"/>
                <w:color w:val="392c69"/>
              </w:rPr>
              <w:t xml:space="preserve">от 01.07.2022 </w:t>
            </w:r>
            <w:hyperlink w:history="0" r:id="rId8" w:tooltip="Постановление Правительства Тюменской области от 01.07.2022 N 438-п &quot;О внесении изменений в постановление от 10.09.2021 N 547-п&quot; (вместе с &quot;Порядком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438-п</w:t>
              </w:r>
            </w:hyperlink>
            <w:r>
              <w:rPr>
                <w:sz w:val="20"/>
                <w:color w:val="392c69"/>
              </w:rPr>
              <w:t xml:space="preserve">, от 09.11.2022 </w:t>
            </w:r>
            <w:hyperlink w:history="0" r:id="rId9"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N 797-п</w:t>
              </w:r>
            </w:hyperlink>
            <w:r>
              <w:rPr>
                <w:sz w:val="20"/>
                <w:color w:val="392c69"/>
              </w:rPr>
              <w:t xml:space="preserve">, от 16.01.2023 </w:t>
            </w:r>
            <w:hyperlink w:history="0" r:id="rId10"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N 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1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статьей 78.1</w:t>
        </w:r>
      </w:hyperlink>
      <w:r>
        <w:rPr>
          <w:sz w:val="20"/>
        </w:rPr>
        <w:t xml:space="preserve"> Бюджетного кодекса Российской Федерации, Федеральным </w:t>
      </w:r>
      <w:hyperlink w:history="0" r:id="rId12"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 некоммерческих организациях", </w:t>
      </w:r>
      <w:hyperlink w:history="0" r:id="rId13" w:tooltip="Постановление Правительства РФ от 18.09.2020 N 1492 (ред. от 22.12.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с изм.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14" w:tooltip="Постановление Правительства РФ от 05.04.2022 N 590 (ред. от 21.09.2022) &quot;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quot; {КонсультантПлюс}">
        <w:r>
          <w:rPr>
            <w:sz w:val="20"/>
            <w:color w:val="0000ff"/>
          </w:rPr>
          <w:t xml:space="preserve">постановлением</w:t>
        </w:r>
      </w:hyperlink>
      <w:r>
        <w:rPr>
          <w:sz w:val="20"/>
        </w:rPr>
        <w:t xml:space="preserve">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 федерального бюджета бюджетам субъектов Российской Федерации в 2022 году", </w:t>
      </w:r>
      <w:hyperlink w:history="0" r:id="rId15"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 "О поддержке социально ориентированных некоммерческих организаций в Тюменской области":</w:t>
      </w:r>
    </w:p>
    <w:p>
      <w:pPr>
        <w:pStyle w:val="0"/>
        <w:jc w:val="both"/>
      </w:pPr>
      <w:r>
        <w:rPr>
          <w:sz w:val="20"/>
        </w:rPr>
        <w:t xml:space="preserve">(в ред. </w:t>
      </w:r>
      <w:hyperlink w:history="0" r:id="rId16" w:tooltip="Постановление Правительства Тюменской области от 01.07.2022 N 438-п &quot;О внесении изменений в постановление от 10.09.2021 N 547-п&quot; (вместе с &quot;Порядком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01.07.2022 N 438-п)</w:t>
      </w:r>
    </w:p>
    <w:p>
      <w:pPr>
        <w:pStyle w:val="0"/>
        <w:spacing w:before="200" w:line-rule="auto"/>
        <w:ind w:firstLine="540"/>
        <w:jc w:val="both"/>
      </w:pPr>
      <w:r>
        <w:rPr>
          <w:sz w:val="20"/>
        </w:rPr>
        <w:t xml:space="preserve">1. Утвердить </w:t>
      </w:r>
      <w:hyperlink w:history="0" w:anchor="P47" w:tooltip="ПОРЯДОК">
        <w:r>
          <w:rPr>
            <w:sz w:val="20"/>
            <w:color w:val="0000ff"/>
          </w:rPr>
          <w:t xml:space="preserve">Порядок</w:t>
        </w:r>
      </w:hyperlink>
      <w:r>
        <w:rPr>
          <w:sz w:val="20"/>
        </w:rPr>
        <w:t xml:space="preserve"> предоставления субсидий из областного бюджета социально ориентированным некоммерческим организациям (далее - Порядок) согласно приложению к настоящему постановлению.</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7" w:tooltip="Постановление Правительства Тюменской области от 17.10.2011 N 363-п (ред. от 01.04.2021) &quot;Об утверждении Порядка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17.10.2011 N 363-п "Об утверждении порядка предоставления субсидий из областного бюджета социально ориентированным некоммерческим организациям";</w:t>
      </w:r>
    </w:p>
    <w:p>
      <w:pPr>
        <w:pStyle w:val="0"/>
        <w:spacing w:before="200" w:line-rule="auto"/>
        <w:ind w:firstLine="540"/>
        <w:jc w:val="both"/>
      </w:pPr>
      <w:hyperlink w:history="0" r:id="rId18" w:tooltip="Постановление Правительства Тюменской области от 13.05.2013 N 147-п &quot;О внесении изменений в постановление от 17.10.2011 N 363-п&quot; (вместе с &quot;Порядком предоставления субсидий из бюджета Тюменской области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13.05.2013 N 147-п "О внесении изменений в постановление от 17.10.11 N 363-п";</w:t>
      </w:r>
    </w:p>
    <w:p>
      <w:pPr>
        <w:pStyle w:val="0"/>
        <w:spacing w:before="200" w:line-rule="auto"/>
        <w:ind w:firstLine="540"/>
        <w:jc w:val="both"/>
      </w:pPr>
      <w:hyperlink w:history="0" r:id="rId19" w:tooltip="Постановление Правительства Тюменской области от 01.07.2013 N 237-п &quot;О внесении изменений в постановление от 17.10.2011 N 363-п&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01.07.2013 N 237-п "О внесении изменений в постановление от 17.10.11 N 363-п";</w:t>
      </w:r>
    </w:p>
    <w:p>
      <w:pPr>
        <w:pStyle w:val="0"/>
        <w:spacing w:before="200" w:line-rule="auto"/>
        <w:ind w:firstLine="540"/>
        <w:jc w:val="both"/>
      </w:pPr>
      <w:hyperlink w:history="0" r:id="rId20" w:tooltip="Постановление Правительства Тюменской области от 28.01.2014 N 27-п (ред. от 23.10.2017) &quot;О внесении изменений в некоторые нормативные правовые акты&quot; ------------ Утратил силу или отменен {КонсультантПлюс}">
        <w:r>
          <w:rPr>
            <w:sz w:val="20"/>
            <w:color w:val="0000ff"/>
          </w:rPr>
          <w:t xml:space="preserve">пункт 2</w:t>
        </w:r>
      </w:hyperlink>
      <w:r>
        <w:rPr>
          <w:sz w:val="20"/>
        </w:rPr>
        <w:t xml:space="preserve"> постановления Правительства Тюменской области от 28.01.2014 N 27-п "О внесении изменений в некоторые нормативные правовые акты";</w:t>
      </w:r>
    </w:p>
    <w:p>
      <w:pPr>
        <w:pStyle w:val="0"/>
        <w:spacing w:before="200" w:line-rule="auto"/>
        <w:ind w:firstLine="540"/>
        <w:jc w:val="both"/>
      </w:pPr>
      <w:hyperlink w:history="0" r:id="rId21" w:tooltip="Постановление Правительства Тюменской области от 31.03.2014 N 152-п (ред. от 23.10.2017) &quot;О внесении изменений в некоторые нормативные правовые акты&quot; ------------ Утратил силу или отменен {КонсультантПлюс}">
        <w:r>
          <w:rPr>
            <w:sz w:val="20"/>
            <w:color w:val="0000ff"/>
          </w:rPr>
          <w:t xml:space="preserve">пункт 2</w:t>
        </w:r>
      </w:hyperlink>
      <w:r>
        <w:rPr>
          <w:sz w:val="20"/>
        </w:rPr>
        <w:t xml:space="preserve"> постановления Правительства Тюменской области от 31.03.2014 N 152-п "О внесении изменений в некоторые нормативные правовые акты";</w:t>
      </w:r>
    </w:p>
    <w:p>
      <w:pPr>
        <w:pStyle w:val="0"/>
        <w:spacing w:before="200" w:line-rule="auto"/>
        <w:ind w:firstLine="540"/>
        <w:jc w:val="both"/>
      </w:pPr>
      <w:hyperlink w:history="0" r:id="rId22" w:tooltip="Постановление Правительства Тюменской области от 11.06.2015 N 244-п (ред. от 31.05.2017) &quot;О внесении изменений в некоторые нормативные правовые акты&quot; (вместе с &quot;Положением о возмещении специализированным службам по вопросам похоронного дела расходов по захоронению умерших (погибших) граждан,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 граждан, личность которых не установлена, а также при ------------ Недействующая редакция {КонсультантПлюс}">
        <w:r>
          <w:rPr>
            <w:sz w:val="20"/>
            <w:color w:val="0000ff"/>
          </w:rPr>
          <w:t xml:space="preserve">пункт 6</w:t>
        </w:r>
      </w:hyperlink>
      <w:r>
        <w:rPr>
          <w:sz w:val="20"/>
        </w:rPr>
        <w:t xml:space="preserve"> постановления Правительства Тюменской области от 11.06.2015 N 244-п "О внесении изменений в некоторые нормативные правовые акты";</w:t>
      </w:r>
    </w:p>
    <w:p>
      <w:pPr>
        <w:pStyle w:val="0"/>
        <w:spacing w:before="200" w:line-rule="auto"/>
        <w:ind w:firstLine="540"/>
        <w:jc w:val="both"/>
      </w:pPr>
      <w:hyperlink w:history="0" r:id="rId23" w:tooltip="Постановление Правительства Тюменской области от 25.02.2016 N 56-п &quot;О внесении изменений в постановление от 17.10.2011 N 363-п и признании утратившими силу некоторых нормативных правовых актов&quot; (вместе с &quot;Порядком предоставления субсидий из бюджета Тюменской области социально ориентированным некоммерческим организациям&quot;) ------------ Недействующая редакция {КонсультантПлюс}">
        <w:r>
          <w:rPr>
            <w:sz w:val="20"/>
            <w:color w:val="0000ff"/>
          </w:rPr>
          <w:t xml:space="preserve">пункт 1</w:t>
        </w:r>
      </w:hyperlink>
      <w:r>
        <w:rPr>
          <w:sz w:val="20"/>
        </w:rPr>
        <w:t xml:space="preserve"> постановления Правительства Тюменской области от 25.02.2016 N 56-п "О внесении изменений в постановление от 17.10.2011 N 363-п и признании утратившими силу некоторых нормативных правовых актов";</w:t>
      </w:r>
    </w:p>
    <w:p>
      <w:pPr>
        <w:pStyle w:val="0"/>
        <w:spacing w:before="200" w:line-rule="auto"/>
        <w:ind w:firstLine="540"/>
        <w:jc w:val="both"/>
      </w:pPr>
      <w:hyperlink w:history="0" r:id="rId24" w:tooltip="Постановление Правительства Тюменской области от 21.06.2016 N 260-п &quot;О внесении изменений в постановление от 17.10.2011 N 363-п&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21.06.2016 N 260-п "О внесении изменений в Постановление от 17.10.2011 N 363-п";</w:t>
      </w:r>
    </w:p>
    <w:p>
      <w:pPr>
        <w:pStyle w:val="0"/>
        <w:spacing w:before="200" w:line-rule="auto"/>
        <w:ind w:firstLine="540"/>
        <w:jc w:val="both"/>
      </w:pPr>
      <w:hyperlink w:history="0" r:id="rId25" w:tooltip="Постановление Правительства Тюменской области от 14.04.2017 N 138-п &quot;О внесении изменений в постановление от 17.10.2011 N 363-п&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14.04.2017 N 138-п "О внесении изменений в Постановление от 17.10.2011 N 363-п";</w:t>
      </w:r>
    </w:p>
    <w:p>
      <w:pPr>
        <w:pStyle w:val="0"/>
        <w:spacing w:before="200" w:line-rule="auto"/>
        <w:ind w:firstLine="540"/>
        <w:jc w:val="both"/>
      </w:pPr>
      <w:hyperlink w:history="0" r:id="rId26" w:tooltip="Постановление Правительства Тюменской области от 17.09.2018 N 359-п &quot;О внесении изменений в постановление от 17.10.2011 N 363-п&quot; (вместе с &quot;Порядком предоставления субсидий из бюджета Тюменской области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17.09.2018 N 359-п "О внесении изменений в Постановление от 17.10.2011 N 363-п";</w:t>
      </w:r>
    </w:p>
    <w:p>
      <w:pPr>
        <w:pStyle w:val="0"/>
        <w:spacing w:before="200" w:line-rule="auto"/>
        <w:ind w:firstLine="540"/>
        <w:jc w:val="both"/>
      </w:pPr>
      <w:hyperlink w:history="0" r:id="rId27" w:tooltip="Постановление Правительства Тюменской области от 27.12.2019 N 547-п &quot;О внесении изменений в постановление от 17.10.2011 N 363-п&quot; (вместе с &quot;Порядком предоставления субсидий из областного бюджета социально ориентированным некоммерческим организациям&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27.12.2019 N 547-п "О внесении изменений в Постановление от 17.10.2011 N 363-п";</w:t>
      </w:r>
    </w:p>
    <w:p>
      <w:pPr>
        <w:pStyle w:val="0"/>
        <w:spacing w:before="200" w:line-rule="auto"/>
        <w:ind w:firstLine="540"/>
        <w:jc w:val="both"/>
      </w:pPr>
      <w:hyperlink w:history="0" r:id="rId28" w:tooltip="Постановление Правительства Тюменской области от 01.04.2021 N 167-п &quot;О внесении изменений в постановление от 17.10.2011 N 363-п&quot; ------------ Утратил силу или отменен {КонсультантПлюс}">
        <w:r>
          <w:rPr>
            <w:sz w:val="20"/>
            <w:color w:val="0000ff"/>
          </w:rPr>
          <w:t xml:space="preserve">постановление</w:t>
        </w:r>
      </w:hyperlink>
      <w:r>
        <w:rPr>
          <w:sz w:val="20"/>
        </w:rPr>
        <w:t xml:space="preserve"> Правительства Тюменской области от 01.04.2021 N 167-п "О внесении изменений в Постановление от 17.10.2011 N 363-п".</w:t>
      </w:r>
    </w:p>
    <w:bookmarkStart w:id="30" w:name="P30"/>
    <w:bookmarkEnd w:id="30"/>
    <w:p>
      <w:pPr>
        <w:pStyle w:val="0"/>
        <w:spacing w:before="200" w:line-rule="auto"/>
        <w:ind w:firstLine="540"/>
        <w:jc w:val="both"/>
      </w:pPr>
      <w:r>
        <w:rPr>
          <w:sz w:val="20"/>
        </w:rPr>
        <w:t xml:space="preserve">3. </w:t>
      </w:r>
      <w:hyperlink w:history="0" w:anchor="P121" w:tooltip="2.2. Объявление о проведении конкурса размещается на официальном сайте конкурса, официальном портале, едином портале (в случае проведения отбора в государственной интегрированной информационной системе управления общественными финансами &quot;Электронный бюджет&quot; (далее - система &quot;Электронный бюджет&quot;) не позднее чем за 3 рабочих дня до начала срока приема заявок на участие в конкурсе (далее - заявка) с указанием:">
        <w:r>
          <w:rPr>
            <w:sz w:val="20"/>
            <w:color w:val="0000ff"/>
          </w:rPr>
          <w:t xml:space="preserve">Абзац первый</w:t>
        </w:r>
      </w:hyperlink>
      <w:r>
        <w:rPr>
          <w:sz w:val="20"/>
        </w:rPr>
        <w:t xml:space="preserve">, </w:t>
      </w:r>
      <w:hyperlink w:history="0" w:anchor="P127" w:tooltip="д) доменного имени и (или) указателей страниц официального сайта конкурса или системы &quot;Электронный бюджет&quot; (в случае проведения отбора в системе &quot;Электронный бюджет&quot;);">
        <w:r>
          <w:rPr>
            <w:sz w:val="20"/>
            <w:color w:val="0000ff"/>
          </w:rPr>
          <w:t xml:space="preserve">подпункты "д"</w:t>
        </w:r>
      </w:hyperlink>
      <w:r>
        <w:rPr>
          <w:sz w:val="20"/>
        </w:rPr>
        <w:t xml:space="preserve"> и </w:t>
      </w:r>
      <w:hyperlink w:history="0" w:anchor="P136" w:tooltip="н) даты размещения результатов конкурса на официальном сайте конкурса, едином портале (в случае проведения отбора в системе &quot;Электронный бюджет&quot;), а также на официальном портале в срок не позднее 14 календарных дней, следующих за днем определения победителя (-ей) конкурса;">
        <w:r>
          <w:rPr>
            <w:sz w:val="20"/>
            <w:color w:val="0000ff"/>
          </w:rPr>
          <w:t xml:space="preserve">"н" пункта 2.2</w:t>
        </w:r>
      </w:hyperlink>
      <w:r>
        <w:rPr>
          <w:sz w:val="20"/>
        </w:rPr>
        <w:t xml:space="preserve">, </w:t>
      </w:r>
      <w:hyperlink w:history="0" w:anchor="P251" w:tooltip="2.26.5. Размещает на официальном сайте конкурса, на едином портале (в случае проведения отбора в системе &quot;Электронный бюджет&quot;), а также на официальном портале информацию о результатах проведения конкурса, в том числе:">
        <w:r>
          <w:rPr>
            <w:sz w:val="20"/>
            <w:color w:val="0000ff"/>
          </w:rPr>
          <w:t xml:space="preserve">абзац первый подпункта 2.26.5 пункта 2.26</w:t>
        </w:r>
      </w:hyperlink>
      <w:r>
        <w:rPr>
          <w:sz w:val="20"/>
        </w:rPr>
        <w:t xml:space="preserve"> приложения к настоящему постановлению вступают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p>
      <w:pPr>
        <w:pStyle w:val="0"/>
        <w:jc w:val="both"/>
      </w:pPr>
      <w:r>
        <w:rPr>
          <w:sz w:val="20"/>
        </w:rPr>
        <w:t xml:space="preserve">(п. 3 введен </w:t>
      </w:r>
      <w:hyperlink w:history="0" r:id="rId29" w:tooltip="Постановление Правительства Тюменской области от 29.12.2021 N 913-п &quot;О внесении изменений в постановление от 10.09.2021 N 547-п&quot; {КонсультантПлюс}">
        <w:r>
          <w:rPr>
            <w:sz w:val="20"/>
            <w:color w:val="0000ff"/>
          </w:rPr>
          <w:t xml:space="preserve">постановлением</w:t>
        </w:r>
      </w:hyperlink>
      <w:r>
        <w:rPr>
          <w:sz w:val="20"/>
        </w:rPr>
        <w:t xml:space="preserve"> Правительства Тюменской области от 29.12.2021 N 913-п; в ред. постановлений Правительства Тюменской области от 01.07.2022 </w:t>
      </w:r>
      <w:hyperlink w:history="0" r:id="rId30" w:tooltip="Постановление Правительства Тюменской области от 01.07.2022 N 438-п &quot;О внесении изменений в постановление от 10.09.2021 N 547-п&quot; (вместе с &quot;Порядком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438-п</w:t>
        </w:r>
      </w:hyperlink>
      <w:r>
        <w:rPr>
          <w:sz w:val="20"/>
        </w:rPr>
        <w:t xml:space="preserve">, от 09.11.2022 </w:t>
      </w:r>
      <w:hyperlink w:history="0" r:id="rId31"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N 797-п</w:t>
        </w:r>
      </w:hyperlink>
      <w:r>
        <w:rPr>
          <w:sz w:val="20"/>
        </w:rPr>
        <w:t xml:space="preserve">)</w:t>
      </w:r>
    </w:p>
    <w:p>
      <w:pPr>
        <w:pStyle w:val="0"/>
        <w:spacing w:before="200" w:line-rule="auto"/>
        <w:ind w:firstLine="540"/>
        <w:jc w:val="both"/>
      </w:pPr>
      <w:r>
        <w:rPr>
          <w:sz w:val="20"/>
        </w:rPr>
        <w:t xml:space="preserve">4. Контроль за исполнением настоящего постановления возложить на Вице-Губернатора Тюменской области.</w:t>
      </w:r>
    </w:p>
    <w:p>
      <w:pPr>
        <w:pStyle w:val="0"/>
        <w:jc w:val="both"/>
      </w:pPr>
      <w:r>
        <w:rPr>
          <w:sz w:val="20"/>
        </w:rPr>
        <w:t xml:space="preserve">(п. 4 в ред. </w:t>
      </w:r>
      <w:hyperlink w:history="0" r:id="rId32" w:tooltip="Постановление Правительства Тюменской области от 01.07.2022 N 438-п &quot;О внесении изменений в постановление от 10.09.2021 N 547-п&quot; (вместе с &quot;Порядком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01.07.2022 N 438-п)</w:t>
      </w:r>
    </w:p>
    <w:p>
      <w:pPr>
        <w:pStyle w:val="0"/>
        <w:jc w:val="both"/>
      </w:pPr>
      <w:r>
        <w:rPr>
          <w:sz w:val="20"/>
        </w:rPr>
      </w:r>
    </w:p>
    <w:p>
      <w:pPr>
        <w:pStyle w:val="0"/>
        <w:jc w:val="right"/>
      </w:pPr>
      <w:r>
        <w:rPr>
          <w:sz w:val="20"/>
        </w:rPr>
        <w:t xml:space="preserve">Губернатор области</w:t>
      </w:r>
    </w:p>
    <w:p>
      <w:pPr>
        <w:pStyle w:val="0"/>
        <w:jc w:val="right"/>
      </w:pPr>
      <w:r>
        <w:rPr>
          <w:sz w:val="20"/>
        </w:rPr>
        <w:t xml:space="preserve">А.В.МООР</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Правительства</w:t>
      </w:r>
    </w:p>
    <w:p>
      <w:pPr>
        <w:pStyle w:val="0"/>
        <w:jc w:val="right"/>
      </w:pPr>
      <w:r>
        <w:rPr>
          <w:sz w:val="20"/>
        </w:rPr>
        <w:t xml:space="preserve">Тюменской области</w:t>
      </w:r>
    </w:p>
    <w:p>
      <w:pPr>
        <w:pStyle w:val="0"/>
        <w:jc w:val="right"/>
      </w:pPr>
      <w:r>
        <w:rPr>
          <w:sz w:val="20"/>
        </w:rPr>
        <w:t xml:space="preserve">от 10 сентября 2021 г. N 547-п</w:t>
      </w:r>
    </w:p>
    <w:p>
      <w:pPr>
        <w:pStyle w:val="0"/>
        <w:jc w:val="both"/>
      </w:pPr>
      <w:r>
        <w:rPr>
          <w:sz w:val="20"/>
        </w:rPr>
      </w:r>
    </w:p>
    <w:bookmarkStart w:id="47" w:name="P47"/>
    <w:bookmarkEnd w:id="47"/>
    <w:p>
      <w:pPr>
        <w:pStyle w:val="2"/>
        <w:jc w:val="center"/>
      </w:pPr>
      <w:r>
        <w:rPr>
          <w:sz w:val="20"/>
        </w:rPr>
        <w:t xml:space="preserve">ПОРЯДОК</w:t>
      </w:r>
    </w:p>
    <w:p>
      <w:pPr>
        <w:pStyle w:val="2"/>
        <w:jc w:val="center"/>
      </w:pPr>
      <w:r>
        <w:rPr>
          <w:sz w:val="20"/>
        </w:rPr>
        <w:t xml:space="preserve">ПРЕДОСТАВЛЕНИЯ СУБСИДИЙ ИЗ ОБЛАСТНОГО БЮДЖЕТА СОЦИАЛЬНО</w:t>
      </w:r>
    </w:p>
    <w:p>
      <w:pPr>
        <w:pStyle w:val="2"/>
        <w:jc w:val="center"/>
      </w:pPr>
      <w:r>
        <w:rPr>
          <w:sz w:val="20"/>
        </w:rPr>
        <w:t xml:space="preserve">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01.07.2022 </w:t>
            </w:r>
            <w:hyperlink w:history="0" r:id="rId33" w:tooltip="Постановление Правительства Тюменской области от 01.07.2022 N 438-п &quot;О внесении изменений в постановление от 10.09.2021 N 547-п&quot; (вместе с &quot;Порядком предоставления субсидий из областного бюджета социально ориентированным некоммерческим организациям&quot;) {КонсультантПлюс}">
              <w:r>
                <w:rPr>
                  <w:sz w:val="20"/>
                  <w:color w:val="0000ff"/>
                </w:rPr>
                <w:t xml:space="preserve">N 438-п</w:t>
              </w:r>
            </w:hyperlink>
            <w:r>
              <w:rPr>
                <w:sz w:val="20"/>
                <w:color w:val="392c69"/>
              </w:rPr>
              <w:t xml:space="preserve">,</w:t>
            </w:r>
          </w:p>
          <w:p>
            <w:pPr>
              <w:pStyle w:val="0"/>
              <w:jc w:val="center"/>
            </w:pPr>
            <w:r>
              <w:rPr>
                <w:sz w:val="20"/>
                <w:color w:val="392c69"/>
              </w:rPr>
              <w:t xml:space="preserve">от 09.11.2022 </w:t>
            </w:r>
            <w:hyperlink w:history="0" r:id="rId34"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N 797-п</w:t>
              </w:r>
            </w:hyperlink>
            <w:r>
              <w:rPr>
                <w:sz w:val="20"/>
                <w:color w:val="392c69"/>
              </w:rPr>
              <w:t xml:space="preserve">, от 16.01.2023 </w:t>
            </w:r>
            <w:hyperlink w:history="0" r:id="rId35"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N 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 о предоставлении субсидий</w:t>
      </w:r>
    </w:p>
    <w:p>
      <w:pPr>
        <w:pStyle w:val="0"/>
        <w:jc w:val="both"/>
      </w:pPr>
      <w:r>
        <w:rPr>
          <w:sz w:val="20"/>
        </w:rPr>
      </w:r>
    </w:p>
    <w:p>
      <w:pPr>
        <w:pStyle w:val="0"/>
        <w:ind w:firstLine="540"/>
        <w:jc w:val="both"/>
      </w:pPr>
      <w:r>
        <w:rPr>
          <w:sz w:val="20"/>
        </w:rPr>
        <w:t xml:space="preserve">1.1. Настоящий Порядок регламентирует предоставление субсидий из областного бюджета социально ориентированным некоммерческим организациям, не являющимся государственными (муниципальными) учреждениями, в том числе некоммерческим организациям, признанным социально ориентированными некоммерческими организациями - исполнителями общественно полезных услуг и включенным в реестр некоммерческих организаций - исполнителей общественно полезных услуг в установленном Правительством Российской Федерации порядке (далее - субсидия).</w:t>
      </w:r>
    </w:p>
    <w:p>
      <w:pPr>
        <w:pStyle w:val="0"/>
        <w:spacing w:before="200" w:line-rule="auto"/>
        <w:ind w:firstLine="540"/>
        <w:jc w:val="both"/>
      </w:pPr>
      <w:r>
        <w:rPr>
          <w:sz w:val="20"/>
        </w:rPr>
        <w:t xml:space="preserve">Для целей настоящего Порядка под программой (проектом) социально ориентированной некоммерческой организации понимается комплекс взаимосвязанных мероприятий, направленных на решение конкретных задач и актуальных социальных проблем Тюменской области по приоритетным направлениям, указанным в </w:t>
      </w:r>
      <w:hyperlink w:history="0" w:anchor="P65" w:tooltip="1.3.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областного бюджета, проведенного в соответствии с настоящим Порядком (далее - конкурс).">
        <w:r>
          <w:rPr>
            <w:sz w:val="20"/>
            <w:color w:val="0000ff"/>
          </w:rPr>
          <w:t xml:space="preserve">пункте 1.3</w:t>
        </w:r>
      </w:hyperlink>
      <w:r>
        <w:rPr>
          <w:sz w:val="20"/>
        </w:rPr>
        <w:t xml:space="preserve"> настоящего Порядка и видам деятельности, предусмотренным </w:t>
      </w:r>
      <w:hyperlink w:history="0" r:id="rId3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от 12.01.1996 N 7-ФЗ "О некоммерческих организациях" (далее - Федеральный закон "О некоммерческих организациях") и (или) </w:t>
      </w:r>
      <w:hyperlink w:history="0" r:id="rId37"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от 18.02.2016 N 2 "О поддержке социально ориентированных некоммерческих организаций в Тюменской области" (далее - Закон Тюменской области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Иные понятия используются в значениях, установленных Федеральным </w:t>
      </w:r>
      <w:hyperlink w:history="0" r:id="rId38"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 некоммерческих организациях".</w:t>
      </w:r>
    </w:p>
    <w:p>
      <w:pPr>
        <w:pStyle w:val="0"/>
        <w:spacing w:before="200" w:line-rule="auto"/>
        <w:ind w:firstLine="540"/>
        <w:jc w:val="both"/>
      </w:pPr>
      <w:r>
        <w:rPr>
          <w:sz w:val="20"/>
        </w:rPr>
        <w:t xml:space="preserve">Настоящий Порядок не распространяется на случаи оказания поддержки социально ориентированным некоммерческим организациям в соответствии с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а также на случаи оказания поддержки социально ориентированным некоммерческим организациям в соответствии с иными нормативными правовыми актами Тюменской области.</w:t>
      </w:r>
    </w:p>
    <w:bookmarkStart w:id="60" w:name="P60"/>
    <w:bookmarkEnd w:id="60"/>
    <w:p>
      <w:pPr>
        <w:pStyle w:val="0"/>
        <w:spacing w:before="200" w:line-rule="auto"/>
        <w:ind w:firstLine="540"/>
        <w:jc w:val="both"/>
      </w:pPr>
      <w:r>
        <w:rPr>
          <w:sz w:val="20"/>
        </w:rPr>
        <w:t xml:space="preserve">1.2. Субсидия предоставляется на финансовое обеспечение программ (проектов) социально ориентированных некоммерческих организаций, в целях реализации региональной программы "Поддержка социально ориентированных некоммерческих организаций в Тюменской области", достижения результата предоставления субсидии, установленного настоящим порядком и результатов следующих региональных проектов:</w:t>
      </w:r>
    </w:p>
    <w:p>
      <w:pPr>
        <w:pStyle w:val="0"/>
        <w:jc w:val="both"/>
      </w:pPr>
      <w:r>
        <w:rPr>
          <w:sz w:val="20"/>
        </w:rPr>
        <w:t xml:space="preserve">(в ред. </w:t>
      </w:r>
      <w:hyperlink w:history="0" r:id="rId39"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"Финансовая поддержка семей при рождении детей", входящего в состав Национального проекта "Демография";</w:t>
      </w:r>
    </w:p>
    <w:p>
      <w:pPr>
        <w:pStyle w:val="0"/>
        <w:spacing w:before="200" w:line-rule="auto"/>
        <w:ind w:firstLine="540"/>
        <w:jc w:val="both"/>
      </w:pPr>
      <w:r>
        <w:rPr>
          <w:sz w:val="20"/>
        </w:rPr>
        <w:t xml:space="preserve">"Формирование системы мотивации граждан к здоровому образу жизни, включая здоровое питание и отказ от вредных привычек", входящего в состав Национального проекта "Демография";</w:t>
      </w:r>
    </w:p>
    <w:p>
      <w:pPr>
        <w:pStyle w:val="0"/>
        <w:spacing w:before="200" w:line-rule="auto"/>
        <w:ind w:firstLine="540"/>
        <w:jc w:val="both"/>
      </w:pPr>
      <w:r>
        <w:rPr>
          <w:sz w:val="20"/>
        </w:rPr>
        <w:t xml:space="preserve">"Творческие люди", входящего в состав Национального проекта "Культура".</w:t>
      </w:r>
    </w:p>
    <w:bookmarkStart w:id="65" w:name="P65"/>
    <w:bookmarkEnd w:id="65"/>
    <w:p>
      <w:pPr>
        <w:pStyle w:val="0"/>
        <w:spacing w:before="200" w:line-rule="auto"/>
        <w:ind w:firstLine="540"/>
        <w:jc w:val="both"/>
      </w:pPr>
      <w:r>
        <w:rPr>
          <w:sz w:val="20"/>
        </w:rPr>
        <w:t xml:space="preserve">1.3.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областного бюджета, проведенного в соответствии с настоящим Порядком (далее - конкурс).</w:t>
      </w:r>
    </w:p>
    <w:p>
      <w:pPr>
        <w:pStyle w:val="0"/>
        <w:spacing w:before="200" w:line-rule="auto"/>
        <w:ind w:firstLine="540"/>
        <w:jc w:val="both"/>
      </w:pPr>
      <w:r>
        <w:rPr>
          <w:sz w:val="20"/>
        </w:rPr>
        <w:t xml:space="preserve">Приоритетными направлениями конкурсов являются:</w:t>
      </w:r>
    </w:p>
    <w:p>
      <w:pPr>
        <w:pStyle w:val="0"/>
        <w:spacing w:before="200" w:line-rule="auto"/>
        <w:ind w:firstLine="540"/>
        <w:jc w:val="both"/>
      </w:pPr>
      <w:r>
        <w:rPr>
          <w:sz w:val="20"/>
        </w:rPr>
        <w:t xml:space="preserve">а) защита семьи, детства, материнства и отцовства, укрепление традиционных семейных отношений и ценностей, профилактика и преодоление социального сиротства, развитие семейных форм устройства детей;</w:t>
      </w:r>
    </w:p>
    <w:p>
      <w:pPr>
        <w:pStyle w:val="0"/>
        <w:spacing w:before="200" w:line-rule="auto"/>
        <w:ind w:firstLine="540"/>
        <w:jc w:val="both"/>
      </w:pPr>
      <w:r>
        <w:rPr>
          <w:sz w:val="20"/>
        </w:rPr>
        <w:t xml:space="preserve">б) повышение качества жизни людей пожилого возраста;</w:t>
      </w:r>
    </w:p>
    <w:p>
      <w:pPr>
        <w:pStyle w:val="0"/>
        <w:spacing w:before="200" w:line-rule="auto"/>
        <w:ind w:firstLine="540"/>
        <w:jc w:val="both"/>
      </w:pPr>
      <w:r>
        <w:rPr>
          <w:sz w:val="20"/>
        </w:rPr>
        <w:t xml:space="preserve">в) социальная адаптация инвалидов и их семей;</w:t>
      </w:r>
    </w:p>
    <w:p>
      <w:pPr>
        <w:pStyle w:val="0"/>
        <w:spacing w:before="200" w:line-rule="auto"/>
        <w:ind w:firstLine="540"/>
        <w:jc w:val="both"/>
      </w:pPr>
      <w:r>
        <w:rPr>
          <w:sz w:val="20"/>
        </w:rPr>
        <w:t xml:space="preserve">г) развитие межнационального сотрудничества;</w:t>
      </w:r>
    </w:p>
    <w:p>
      <w:pPr>
        <w:pStyle w:val="0"/>
        <w:spacing w:before="200" w:line-rule="auto"/>
        <w:ind w:firstLine="540"/>
        <w:jc w:val="both"/>
      </w:pPr>
      <w:r>
        <w:rPr>
          <w:sz w:val="20"/>
        </w:rPr>
        <w:t xml:space="preserve">д) профилактика асоциальных явлений, профилактика немедицинского потребления наркотических средств и психотропных веществ, комплексная реабилитация и ресоциализация лиц, потребляющих наркотические средства и психотропные вещества в немедицинских целях;</w:t>
      </w:r>
    </w:p>
    <w:p>
      <w:pPr>
        <w:pStyle w:val="0"/>
        <w:spacing w:before="200" w:line-rule="auto"/>
        <w:ind w:firstLine="540"/>
        <w:jc w:val="both"/>
      </w:pPr>
      <w:r>
        <w:rPr>
          <w:sz w:val="20"/>
        </w:rPr>
        <w:t xml:space="preserve">е) формирование в обществе нетерпимости к коррупционному поведению;</w:t>
      </w:r>
    </w:p>
    <w:p>
      <w:pPr>
        <w:pStyle w:val="0"/>
        <w:spacing w:before="200" w:line-rule="auto"/>
        <w:ind w:firstLine="540"/>
        <w:jc w:val="both"/>
      </w:pPr>
      <w:r>
        <w:rPr>
          <w:sz w:val="20"/>
        </w:rPr>
        <w:t xml:space="preserve">ж) участие в профилактике и (или) тушении пожаров и проведении аварийно-спасательных работ;</w:t>
      </w:r>
    </w:p>
    <w:p>
      <w:pPr>
        <w:pStyle w:val="0"/>
        <w:spacing w:before="200" w:line-rule="auto"/>
        <w:ind w:firstLine="540"/>
        <w:jc w:val="both"/>
      </w:pPr>
      <w:r>
        <w:rPr>
          <w:sz w:val="20"/>
        </w:rPr>
        <w:t xml:space="preserve">з) социальная и культурная адаптация и интеграция мигрантов;</w:t>
      </w:r>
    </w:p>
    <w:p>
      <w:pPr>
        <w:pStyle w:val="0"/>
        <w:spacing w:before="200" w:line-rule="auto"/>
        <w:ind w:firstLine="540"/>
        <w:jc w:val="both"/>
      </w:pPr>
      <w:r>
        <w:rPr>
          <w:sz w:val="20"/>
        </w:rPr>
        <w:t xml:space="preserve">и) содействие повышению мобильности трудовых ресурсов;</w:t>
      </w:r>
    </w:p>
    <w:p>
      <w:pPr>
        <w:pStyle w:val="0"/>
        <w:spacing w:before="200" w:line-rule="auto"/>
        <w:ind w:firstLine="540"/>
        <w:jc w:val="both"/>
      </w:pPr>
      <w:r>
        <w:rPr>
          <w:sz w:val="20"/>
        </w:rPr>
        <w:t xml:space="preserve">к) оказание юридической помощи гражданам и некоммерческим организациям и правовое просвещение населения, деятельность по защите прав и свобод человека и гражданина;</w:t>
      </w:r>
    </w:p>
    <w:p>
      <w:pPr>
        <w:pStyle w:val="0"/>
        <w:spacing w:before="200" w:line-rule="auto"/>
        <w:ind w:firstLine="540"/>
        <w:jc w:val="both"/>
      </w:pPr>
      <w:r>
        <w:rPr>
          <w:sz w:val="20"/>
        </w:rPr>
        <w:t xml:space="preserve">л)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pPr>
        <w:pStyle w:val="0"/>
        <w:spacing w:before="200" w:line-rule="auto"/>
        <w:ind w:firstLine="540"/>
        <w:jc w:val="both"/>
      </w:pPr>
      <w:r>
        <w:rPr>
          <w:sz w:val="20"/>
        </w:rPr>
        <w:t xml:space="preserve">м) социальная реабилитация и адаптация лиц без определенного места жительства и лиц, освободившихся из учреждений управления федеральной службы исполнения наказаний России;</w:t>
      </w:r>
    </w:p>
    <w:p>
      <w:pPr>
        <w:pStyle w:val="0"/>
        <w:spacing w:before="200" w:line-rule="auto"/>
        <w:ind w:firstLine="540"/>
        <w:jc w:val="both"/>
      </w:pPr>
      <w:r>
        <w:rPr>
          <w:sz w:val="20"/>
        </w:rPr>
        <w:t xml:space="preserve">н) профилактика ВИЧ-инфекции и поддержка ВИЧ-инфицированных граждан;</w:t>
      </w:r>
    </w:p>
    <w:p>
      <w:pPr>
        <w:pStyle w:val="0"/>
        <w:spacing w:before="200" w:line-rule="auto"/>
        <w:ind w:firstLine="540"/>
        <w:jc w:val="both"/>
      </w:pPr>
      <w:r>
        <w:rPr>
          <w:sz w:val="20"/>
        </w:rPr>
        <w:t xml:space="preserve">о)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и экологии;</w:t>
      </w:r>
    </w:p>
    <w:p>
      <w:pPr>
        <w:pStyle w:val="0"/>
        <w:spacing w:before="200" w:line-rule="auto"/>
        <w:ind w:firstLine="540"/>
        <w:jc w:val="both"/>
      </w:pPr>
      <w:r>
        <w:rPr>
          <w:sz w:val="20"/>
        </w:rPr>
        <w:t xml:space="preserve">п) увековечение памяти жертв политических репрессий;</w:t>
      </w:r>
    </w:p>
    <w:p>
      <w:pPr>
        <w:pStyle w:val="0"/>
        <w:spacing w:before="200" w:line-rule="auto"/>
        <w:ind w:firstLine="540"/>
        <w:jc w:val="both"/>
      </w:pPr>
      <w:r>
        <w:rPr>
          <w:sz w:val="20"/>
        </w:rPr>
        <w:t xml:space="preserve">р) оказание содействия в вопросах трудоустройства и в решении вопросов, связанных с трудовой адаптацией молодежи, матерей с детьми, инвалидов, граждан пожилого возраста, лиц, освободившихся из мест лишения свободы, подбора персонала;</w:t>
      </w:r>
    </w:p>
    <w:p>
      <w:pPr>
        <w:pStyle w:val="0"/>
        <w:spacing w:before="200" w:line-rule="auto"/>
        <w:ind w:firstLine="540"/>
        <w:jc w:val="both"/>
      </w:pPr>
      <w:r>
        <w:rPr>
          <w:sz w:val="20"/>
        </w:rPr>
        <w:t xml:space="preserve">с) развитие институтов гражданского общества;</w:t>
      </w:r>
    </w:p>
    <w:p>
      <w:pPr>
        <w:pStyle w:val="0"/>
        <w:spacing w:before="200" w:line-rule="auto"/>
        <w:ind w:firstLine="540"/>
        <w:jc w:val="both"/>
      </w:pPr>
      <w:r>
        <w:rPr>
          <w:sz w:val="20"/>
        </w:rPr>
        <w:t xml:space="preserve">т) улучшение положения женщин, направленного на их социализацию и адаптацию.</w:t>
      </w:r>
    </w:p>
    <w:p>
      <w:pPr>
        <w:pStyle w:val="0"/>
        <w:spacing w:before="200" w:line-rule="auto"/>
        <w:ind w:firstLine="540"/>
        <w:jc w:val="both"/>
      </w:pPr>
      <w:r>
        <w:rPr>
          <w:sz w:val="20"/>
        </w:rPr>
        <w:t xml:space="preserve">1.4. Органами исполнительной власти Тюменской области по реализации настоящего Порядка, осуществляющими функции главного распорядителя бюджетных средств,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являются:</w:t>
      </w:r>
    </w:p>
    <w:p>
      <w:pPr>
        <w:pStyle w:val="0"/>
        <w:jc w:val="both"/>
      </w:pPr>
      <w:r>
        <w:rPr>
          <w:sz w:val="20"/>
        </w:rPr>
        <w:t xml:space="preserve">(в ред. </w:t>
      </w:r>
      <w:hyperlink w:history="0" r:id="rId40"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Департамент социального развития Тюменской области, Департамент здравоохранения Тюменской области, Департамент образования и науки Тюменской области, Департамент физической культуры, спорта и дополнительного образования Тюменской области, Департамент по общественным связям, коммуникациям и молодежной политике Тюменской области, Департамент культуры Тюменской области, Департамент труда и занятости населения Тюменской области, Комитет по делам национальностей Тюменской области (далее - Главные распорядители средств).</w:t>
      </w:r>
    </w:p>
    <w:p>
      <w:pPr>
        <w:pStyle w:val="0"/>
        <w:spacing w:before="200" w:line-rule="auto"/>
        <w:ind w:firstLine="540"/>
        <w:jc w:val="both"/>
      </w:pPr>
      <w:r>
        <w:rPr>
          <w:sz w:val="20"/>
        </w:rPr>
        <w:t xml:space="preserve">Главные распорядители средств в части своей компетенции:</w:t>
      </w:r>
    </w:p>
    <w:p>
      <w:pPr>
        <w:pStyle w:val="0"/>
        <w:spacing w:before="200" w:line-rule="auto"/>
        <w:ind w:firstLine="540"/>
        <w:jc w:val="both"/>
      </w:pPr>
      <w:r>
        <w:rPr>
          <w:sz w:val="20"/>
        </w:rPr>
        <w:t xml:space="preserve">1) утверждают положения о конкурсных комиссиях по проведению конкурсов и их составы (далее - конкурсные комиссии);</w:t>
      </w:r>
    </w:p>
    <w:p>
      <w:pPr>
        <w:pStyle w:val="0"/>
        <w:spacing w:before="200" w:line-rule="auto"/>
        <w:ind w:firstLine="540"/>
        <w:jc w:val="both"/>
      </w:pPr>
      <w:r>
        <w:rPr>
          <w:sz w:val="20"/>
        </w:rPr>
        <w:t xml:space="preserve">2) обеспечивают работу конкурсных комиссий;</w:t>
      </w:r>
    </w:p>
    <w:p>
      <w:pPr>
        <w:pStyle w:val="0"/>
        <w:spacing w:before="200" w:line-rule="auto"/>
        <w:ind w:firstLine="540"/>
        <w:jc w:val="both"/>
      </w:pPr>
      <w:r>
        <w:rPr>
          <w:sz w:val="20"/>
        </w:rPr>
        <w:t xml:space="preserve">3) объявляют конкурсы, утверждают технические задания;</w:t>
      </w:r>
    </w:p>
    <w:p>
      <w:pPr>
        <w:pStyle w:val="0"/>
        <w:spacing w:before="200" w:line-rule="auto"/>
        <w:ind w:firstLine="540"/>
        <w:jc w:val="both"/>
      </w:pPr>
      <w:r>
        <w:rPr>
          <w:sz w:val="20"/>
        </w:rPr>
        <w:t xml:space="preserve">4) устанавливают сроки приема заявок на участие в конкурсах;</w:t>
      </w:r>
    </w:p>
    <w:p>
      <w:pPr>
        <w:pStyle w:val="0"/>
        <w:spacing w:before="200" w:line-rule="auto"/>
        <w:ind w:firstLine="540"/>
        <w:jc w:val="both"/>
      </w:pPr>
      <w:r>
        <w:rPr>
          <w:sz w:val="20"/>
        </w:rPr>
        <w:t xml:space="preserve">5) организуют распространение информации о проведении конкурсов, в том числе через средства массовой информации и информационно-телекоммуникационную сеть Интернет;</w:t>
      </w:r>
    </w:p>
    <w:p>
      <w:pPr>
        <w:pStyle w:val="0"/>
        <w:spacing w:before="200" w:line-rule="auto"/>
        <w:ind w:firstLine="540"/>
        <w:jc w:val="both"/>
      </w:pPr>
      <w:r>
        <w:rPr>
          <w:sz w:val="20"/>
        </w:rPr>
        <w:t xml:space="preserve">6) организуют консультирование по вопросам подготовки заявок на участие в конкурсах;</w:t>
      </w:r>
    </w:p>
    <w:p>
      <w:pPr>
        <w:pStyle w:val="0"/>
        <w:spacing w:before="200" w:line-rule="auto"/>
        <w:ind w:firstLine="540"/>
        <w:jc w:val="both"/>
      </w:pPr>
      <w:r>
        <w:rPr>
          <w:sz w:val="20"/>
        </w:rPr>
        <w:t xml:space="preserve">7) организуют прием, регистрацию и рассмотрение заявок на участие в конкурсах;</w:t>
      </w:r>
    </w:p>
    <w:p>
      <w:pPr>
        <w:pStyle w:val="0"/>
        <w:spacing w:before="200" w:line-rule="auto"/>
        <w:ind w:firstLine="540"/>
        <w:jc w:val="both"/>
      </w:pPr>
      <w:r>
        <w:rPr>
          <w:sz w:val="20"/>
        </w:rPr>
        <w:t xml:space="preserve">8) обеспечивают сохранность поданных заявок на участие в конкурсах;</w:t>
      </w:r>
    </w:p>
    <w:p>
      <w:pPr>
        <w:pStyle w:val="0"/>
        <w:spacing w:before="200" w:line-rule="auto"/>
        <w:ind w:firstLine="540"/>
        <w:jc w:val="both"/>
      </w:pPr>
      <w:r>
        <w:rPr>
          <w:sz w:val="20"/>
        </w:rPr>
        <w:t xml:space="preserve">9) на основании рекомендации конкурсной комиссии утверждают приказом список победителей конкурса с указанием размеров предоставляемых им субсидий;</w:t>
      </w:r>
    </w:p>
    <w:p>
      <w:pPr>
        <w:pStyle w:val="0"/>
        <w:spacing w:before="200" w:line-rule="auto"/>
        <w:ind w:firstLine="540"/>
        <w:jc w:val="both"/>
      </w:pPr>
      <w:r>
        <w:rPr>
          <w:sz w:val="20"/>
        </w:rPr>
        <w:t xml:space="preserve">10) обеспечивают заключение с победителями конкурса соглашений о предоставлении субсидий на реализацию программы (проекта) социально ориентированной некоммерческой организации;</w:t>
      </w:r>
    </w:p>
    <w:p>
      <w:pPr>
        <w:pStyle w:val="0"/>
        <w:spacing w:before="200" w:line-rule="auto"/>
        <w:ind w:firstLine="540"/>
        <w:jc w:val="both"/>
      </w:pPr>
      <w:r>
        <w:rPr>
          <w:sz w:val="20"/>
        </w:rPr>
        <w:t xml:space="preserve">11) осуществляют контроль за целевым использованием предоставленных субсидий;</w:t>
      </w:r>
    </w:p>
    <w:p>
      <w:pPr>
        <w:pStyle w:val="0"/>
        <w:spacing w:before="200" w:line-rule="auto"/>
        <w:ind w:firstLine="540"/>
        <w:jc w:val="both"/>
      </w:pPr>
      <w:r>
        <w:rPr>
          <w:sz w:val="20"/>
        </w:rPr>
        <w:t xml:space="preserve">12) организуют оценку результативности и эффективности использования предоставленных субсидий.</w:t>
      </w:r>
    </w:p>
    <w:bookmarkStart w:id="101" w:name="P101"/>
    <w:bookmarkEnd w:id="101"/>
    <w:p>
      <w:pPr>
        <w:pStyle w:val="0"/>
        <w:spacing w:before="200" w:line-rule="auto"/>
        <w:ind w:firstLine="540"/>
        <w:jc w:val="both"/>
      </w:pPr>
      <w:r>
        <w:rPr>
          <w:sz w:val="20"/>
        </w:rPr>
        <w:t xml:space="preserve">1.5. Право на получение субсидии в соответствии с Порядком имеет социально ориентированная некоммерческая организация:</w:t>
      </w:r>
    </w:p>
    <w:p>
      <w:pPr>
        <w:pStyle w:val="0"/>
        <w:spacing w:before="200" w:line-rule="auto"/>
        <w:ind w:firstLine="540"/>
        <w:jc w:val="both"/>
      </w:pPr>
      <w:r>
        <w:rPr>
          <w:sz w:val="20"/>
        </w:rPr>
        <w:t xml:space="preserve">созданная в организационно-правовой форме общественной организации (за исключением политической партии), общественного движения, фонда, частного (общественного) учреждения, автономной некоммерческой организации, ассоциации (союза), религиозной организации, казачьего общества или общины коренных малочисленных народов Российской Федерации;</w:t>
      </w:r>
    </w:p>
    <w:p>
      <w:pPr>
        <w:pStyle w:val="0"/>
        <w:spacing w:before="200" w:line-rule="auto"/>
        <w:ind w:firstLine="540"/>
        <w:jc w:val="both"/>
      </w:pPr>
      <w:r>
        <w:rPr>
          <w:sz w:val="20"/>
        </w:rPr>
        <w:t xml:space="preserve">не имеющая учредителя, являющегося государственным органом, органом местного самоуправления или публично-правовым образованием;</w:t>
      </w:r>
    </w:p>
    <w:p>
      <w:pPr>
        <w:pStyle w:val="0"/>
        <w:spacing w:before="200" w:line-rule="auto"/>
        <w:ind w:firstLine="540"/>
        <w:jc w:val="both"/>
      </w:pPr>
      <w:r>
        <w:rPr>
          <w:sz w:val="20"/>
        </w:rPr>
        <w:t xml:space="preserve">зарегистрированная в Тюменской области и осуществляющая в Тюменской области в соответствии со своими учредительными документами виды деятельности, предусмотренные </w:t>
      </w:r>
      <w:hyperlink w:history="0" r:id="rId4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42"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w:t>
      </w:r>
    </w:p>
    <w:p>
      <w:pPr>
        <w:pStyle w:val="0"/>
        <w:spacing w:before="200" w:line-rule="auto"/>
        <w:ind w:firstLine="540"/>
        <w:jc w:val="both"/>
      </w:pPr>
      <w:r>
        <w:rPr>
          <w:sz w:val="20"/>
        </w:rPr>
        <w:t xml:space="preserve">реализующая в Тюменской области проекты в соответствии с целью, указанной в </w:t>
      </w:r>
      <w:hyperlink w:history="0" w:anchor="P60" w:tooltip="1.2. Субсидия предоставляется на финансовое обеспечение программ (проектов) социально ориентированных некоммерческих организаций, в целях реализации региональной программы &quot;Поддержка социально ориентированных некоммерческих организаций в Тюменской области&quot;, достижения результата предоставления субсидии, установленного настоящим порядком и результатов следующих региональных проек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1.6. Настоящий Порядок, а также информация о Главных распорядителях размещается в информационно-телекоммуникационной сети "Интернет" на Официальном портале органов государственной власти Тюменской области </w:t>
      </w:r>
      <w:r>
        <w:rPr>
          <w:sz w:val="20"/>
        </w:rPr>
        <w:t xml:space="preserve">https://admtyumen.ru/</w:t>
      </w:r>
      <w:r>
        <w:rPr>
          <w:sz w:val="20"/>
        </w:rPr>
        <w:t xml:space="preserve"> (далее - официальный портал), на официальном сайте в информационно-телекоммуникационной сети "Интернет" </w:t>
      </w:r>
      <w:r>
        <w:rPr>
          <w:sz w:val="20"/>
        </w:rPr>
        <w:t xml:space="preserve">https://тюменьгранты.72to.ru/</w:t>
      </w:r>
      <w:r>
        <w:rPr>
          <w:sz w:val="20"/>
        </w:rPr>
        <w:t xml:space="preserve"> (далее - официальный сайт конкурса).</w:t>
      </w:r>
    </w:p>
    <w:p>
      <w:pPr>
        <w:pStyle w:val="0"/>
        <w:spacing w:before="200" w:line-rule="auto"/>
        <w:ind w:firstLine="540"/>
        <w:jc w:val="both"/>
      </w:pPr>
      <w:r>
        <w:rPr>
          <w:sz w:val="20"/>
        </w:rPr>
        <w:t xml:space="preserve">Информация о проведении конкурса в информационно-телекоммуникационной сети "Интернет" </w:t>
      </w:r>
      <w:r>
        <w:rPr>
          <w:sz w:val="20"/>
        </w:rPr>
        <w:t xml:space="preserve">https://тюменьгранты.72to.ru/</w:t>
      </w:r>
      <w:r>
        <w:rPr>
          <w:sz w:val="20"/>
        </w:rPr>
        <w:t xml:space="preserve"> размещается с момента запуска данной системы в эксплуатацию.</w:t>
      </w:r>
    </w:p>
    <w:p>
      <w:pPr>
        <w:pStyle w:val="0"/>
        <w:spacing w:before="200" w:line-rule="auto"/>
        <w:ind w:firstLine="540"/>
        <w:jc w:val="both"/>
      </w:pPr>
      <w:r>
        <w:rPr>
          <w:sz w:val="20"/>
        </w:rPr>
        <w:t xml:space="preserve">1.7. Сведения о субсидиях размещаются на едином портале бюджетной системы Российской Федерации в информационно-телекоммуникационной сети "Интернет" </w:t>
      </w:r>
      <w:r>
        <w:rPr>
          <w:sz w:val="20"/>
        </w:rPr>
        <w:t xml:space="preserve">http://budget.gov.ru</w:t>
      </w:r>
      <w:r>
        <w:rPr>
          <w:sz w:val="20"/>
        </w:rPr>
        <w:t xml:space="preserve"> в разделе "Бюджет" (далее - единый портал) (в разделе единого портала) не позднее 15-го рабочего дня, следующего за днем принятия закона о бюджете Тюменской области на очередной финансовый год и плановый период (закона Тюменской области о внесении изменений в закон Тюменской области о бюджете Тюменской области на очередной финансовый год и плановый период).</w:t>
      </w:r>
    </w:p>
    <w:p>
      <w:pPr>
        <w:pStyle w:val="0"/>
        <w:jc w:val="both"/>
      </w:pPr>
      <w:r>
        <w:rPr>
          <w:sz w:val="20"/>
        </w:rPr>
        <w:t xml:space="preserve">(в ред. </w:t>
      </w:r>
      <w:hyperlink w:history="0" r:id="rId43"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Сведения о субсидиях включаются в размещаемый на едином портале реестр субсидий, формирование и ведение которого осуществляется Министерством финансов Российской Федерации в установленном им порядке.</w:t>
      </w:r>
    </w:p>
    <w:p>
      <w:pPr>
        <w:pStyle w:val="0"/>
        <w:jc w:val="both"/>
      </w:pPr>
      <w:r>
        <w:rPr>
          <w:sz w:val="20"/>
        </w:rPr>
      </w:r>
    </w:p>
    <w:p>
      <w:pPr>
        <w:pStyle w:val="2"/>
        <w:outlineLvl w:val="1"/>
        <w:jc w:val="center"/>
      </w:pPr>
      <w:r>
        <w:rPr>
          <w:sz w:val="20"/>
        </w:rPr>
        <w:t xml:space="preserve">II. Порядок проведения отбора получателей субсидий</w:t>
      </w:r>
    </w:p>
    <w:p>
      <w:pPr>
        <w:pStyle w:val="2"/>
        <w:jc w:val="center"/>
      </w:pPr>
      <w:r>
        <w:rPr>
          <w:sz w:val="20"/>
        </w:rPr>
        <w:t xml:space="preserve">для предоставления субсидий</w:t>
      </w:r>
    </w:p>
    <w:p>
      <w:pPr>
        <w:pStyle w:val="0"/>
        <w:jc w:val="center"/>
      </w:pPr>
      <w:r>
        <w:rPr>
          <w:sz w:val="20"/>
        </w:rPr>
        <w:t xml:space="preserve">(в ред. </w:t>
      </w:r>
      <w:hyperlink w:history="0" r:id="rId44"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w:t>
      </w:r>
    </w:p>
    <w:p>
      <w:pPr>
        <w:pStyle w:val="0"/>
        <w:jc w:val="center"/>
      </w:pPr>
      <w:r>
        <w:rPr>
          <w:sz w:val="20"/>
        </w:rPr>
        <w:t xml:space="preserve">от 16.01.2023 N 4-п)</w:t>
      </w:r>
    </w:p>
    <w:p>
      <w:pPr>
        <w:pStyle w:val="0"/>
        <w:jc w:val="both"/>
      </w:pPr>
      <w:r>
        <w:rPr>
          <w:sz w:val="20"/>
        </w:rPr>
      </w:r>
    </w:p>
    <w:p>
      <w:pPr>
        <w:pStyle w:val="0"/>
        <w:ind w:firstLine="540"/>
        <w:jc w:val="both"/>
      </w:pPr>
      <w:r>
        <w:rPr>
          <w:sz w:val="20"/>
        </w:rPr>
        <w:t xml:space="preserve">2.1. Конкурс проводится на основании технических заданий, утвержденных приказом Главного распорядителя средств, исходя из наилучших условий достижения результата и соответствия участника конкурса требованиям и (или) критериям конкурса, на основании заявок, направленных участниками для участия в конкурсе.</w:t>
      </w:r>
    </w:p>
    <w:p>
      <w:pPr>
        <w:pStyle w:val="0"/>
        <w:spacing w:before="200" w:line-rule="auto"/>
        <w:ind w:firstLine="540"/>
        <w:jc w:val="both"/>
      </w:pPr>
      <w:r>
        <w:rPr>
          <w:sz w:val="20"/>
        </w:rPr>
        <w:t xml:space="preserve">Техническое задание устанавливает следующие параметры программы (проекта): приоритетное направление, цель программы (проекта), значения результатов реализации программных мероприятий, максимальный размер субсидии на финансовое обеспечение цели программы (проекта), сроки реализации программы (проекта), требования к реализации программы (проекта).</w:t>
      </w:r>
    </w:p>
    <w:p>
      <w:pPr>
        <w:pStyle w:val="0"/>
        <w:jc w:val="both"/>
      </w:pPr>
      <w:r>
        <w:rPr>
          <w:sz w:val="20"/>
        </w:rPr>
        <w:t xml:space="preserve">(в ред. </w:t>
      </w:r>
      <w:hyperlink w:history="0" r:id="rId45"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 2.2 </w:t>
            </w:r>
            <w:hyperlink w:history="0" w:anchor="P30" w:tooltip="3. Абзац первый, подпункты &quot;д&quot; и &quot;н&quot; пункта 2.2, абзац первый подпункта 2.26.5 пункта 2.26 приложения к настоящему постановлению вступают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 w:name="P121"/>
    <w:bookmarkEnd w:id="121"/>
    <w:p>
      <w:pPr>
        <w:pStyle w:val="0"/>
        <w:spacing w:before="260" w:line-rule="auto"/>
        <w:ind w:firstLine="540"/>
        <w:jc w:val="both"/>
      </w:pPr>
      <w:r>
        <w:rPr>
          <w:sz w:val="20"/>
        </w:rPr>
        <w:t xml:space="preserve">2.2. Объявление о проведении конкурса размещается на официальном сайте конкурса, официальном портале, едином портале (в случае проведения отбора в государственной интегрированной информационной системе управления общественными финансами "Электронный бюджет" (далее - система "Электронный бюджет") не позднее чем за 3 рабочих дня до начала срока приема заявок на участие в конкурсе (далее - заявка) с указанием:</w:t>
      </w:r>
    </w:p>
    <w:p>
      <w:pPr>
        <w:pStyle w:val="0"/>
        <w:spacing w:before="200" w:line-rule="auto"/>
        <w:ind w:firstLine="540"/>
        <w:jc w:val="both"/>
      </w:pPr>
      <w:r>
        <w:rPr>
          <w:sz w:val="20"/>
        </w:rPr>
        <w:t xml:space="preserve">а) сроков проведения конкурса, информации о возможности проведения нескольких этапов конкурса с указанием сроков и порядка их проведения (в случае проведения нескольких этапов отбора);</w:t>
      </w:r>
    </w:p>
    <w:p>
      <w:pPr>
        <w:pStyle w:val="0"/>
        <w:spacing w:before="200" w:line-rule="auto"/>
        <w:ind w:firstLine="540"/>
        <w:jc w:val="both"/>
      </w:pPr>
      <w:r>
        <w:rPr>
          <w:sz w:val="20"/>
        </w:rPr>
        <w:t xml:space="preserve">б) даты начала подачи или окончания приема заявок участников конкурса, которая не может быть ранее 30-го календарного дня, следующего за днем размещения объявления о проведении отбора;</w:t>
      </w:r>
    </w:p>
    <w:p>
      <w:pPr>
        <w:pStyle w:val="0"/>
        <w:spacing w:before="200" w:line-rule="auto"/>
        <w:ind w:firstLine="540"/>
        <w:jc w:val="both"/>
      </w:pPr>
      <w:r>
        <w:rPr>
          <w:sz w:val="20"/>
        </w:rPr>
        <w:t xml:space="preserve">в) наименования, места нахождения, почтового адреса, адреса электронной почты Главного распорядителя средств, номера телефона для получения консультаций по вопросам подготовки заявок на участие в конкурсе;</w:t>
      </w:r>
    </w:p>
    <w:p>
      <w:pPr>
        <w:pStyle w:val="0"/>
        <w:spacing w:before="200" w:line-rule="auto"/>
        <w:ind w:firstLine="540"/>
        <w:jc w:val="both"/>
      </w:pPr>
      <w:r>
        <w:rPr>
          <w:sz w:val="20"/>
        </w:rPr>
        <w:t xml:space="preserve">г) результатов предоставления субсидии в соответствии с настоящим Порядком;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"д" п. 2.2 </w:t>
            </w:r>
            <w:hyperlink w:history="0" w:anchor="P30" w:tooltip="3. Абзац первый, подпункты &quot;д&quot; и &quot;н&quot; пункта 2.2, абзац первый подпункта 2.26.5 пункта 2.26 приложения к настоящему постановлению вступают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 w:name="P127"/>
    <w:bookmarkEnd w:id="127"/>
    <w:p>
      <w:pPr>
        <w:pStyle w:val="0"/>
        <w:spacing w:before="260" w:line-rule="auto"/>
        <w:ind w:firstLine="540"/>
        <w:jc w:val="both"/>
      </w:pPr>
      <w:r>
        <w:rPr>
          <w:sz w:val="20"/>
        </w:rPr>
        <w:t xml:space="preserve">д) доменного имени и (или) указателей страниц официального сайта конкурса или системы "Электронный бюджет" (в случае проведения отбора в системе "Электронный бюджет");</w:t>
      </w:r>
    </w:p>
    <w:p>
      <w:pPr>
        <w:pStyle w:val="0"/>
        <w:spacing w:before="200" w:line-rule="auto"/>
        <w:ind w:firstLine="540"/>
        <w:jc w:val="both"/>
      </w:pPr>
      <w:r>
        <w:rPr>
          <w:sz w:val="20"/>
        </w:rPr>
        <w:t xml:space="preserve">е) требований к участникам конкурса и перечня документов, предоставляемых претендентами для участия в конкурсе;</w:t>
      </w:r>
    </w:p>
    <w:p>
      <w:pPr>
        <w:pStyle w:val="0"/>
        <w:spacing w:before="200" w:line-rule="auto"/>
        <w:ind w:firstLine="540"/>
        <w:jc w:val="both"/>
      </w:pPr>
      <w:r>
        <w:rPr>
          <w:sz w:val="20"/>
        </w:rPr>
        <w:t xml:space="preserve">ж) порядка подачи заявок и требований, предъявляемых к форме и содержанию заявок;</w:t>
      </w:r>
    </w:p>
    <w:p>
      <w:pPr>
        <w:pStyle w:val="0"/>
        <w:spacing w:before="200" w:line-rule="auto"/>
        <w:ind w:firstLine="540"/>
        <w:jc w:val="both"/>
      </w:pPr>
      <w:r>
        <w:rPr>
          <w:sz w:val="20"/>
        </w:rPr>
        <w:t xml:space="preserve">з) порядка отзыва заявок, порядка возврата заявок, определяющего в том числе основания для возврата заявок, порядка внесения изменений в заявки;</w:t>
      </w:r>
    </w:p>
    <w:p>
      <w:pPr>
        <w:pStyle w:val="0"/>
        <w:spacing w:before="200" w:line-rule="auto"/>
        <w:ind w:firstLine="540"/>
        <w:jc w:val="both"/>
      </w:pPr>
      <w:r>
        <w:rPr>
          <w:sz w:val="20"/>
        </w:rPr>
        <w:t xml:space="preserve">и) правил рассмотрения и оценки заявок;</w:t>
      </w:r>
    </w:p>
    <w:p>
      <w:pPr>
        <w:pStyle w:val="0"/>
        <w:spacing w:before="200" w:line-rule="auto"/>
        <w:ind w:firstLine="540"/>
        <w:jc w:val="both"/>
      </w:pPr>
      <w:r>
        <w:rPr>
          <w:sz w:val="20"/>
        </w:rPr>
        <w:t xml:space="preserve">к) порядка предоставления разъяснений положений объявления о проведении конкурса, даты начала и окончания срока предоставления такого разъяснения;</w:t>
      </w:r>
    </w:p>
    <w:p>
      <w:pPr>
        <w:pStyle w:val="0"/>
        <w:spacing w:before="200" w:line-rule="auto"/>
        <w:ind w:firstLine="540"/>
        <w:jc w:val="both"/>
      </w:pPr>
      <w:r>
        <w:rPr>
          <w:sz w:val="20"/>
        </w:rPr>
        <w:t xml:space="preserve">л) срока, в течение которого победитель (победители) конкурса подписывает (-ют) соглашение о предоставлении субсидии;</w:t>
      </w:r>
    </w:p>
    <w:p>
      <w:pPr>
        <w:pStyle w:val="0"/>
        <w:spacing w:before="200" w:line-rule="auto"/>
        <w:ind w:firstLine="540"/>
        <w:jc w:val="both"/>
      </w:pPr>
      <w:r>
        <w:rPr>
          <w:sz w:val="20"/>
        </w:rPr>
        <w:t xml:space="preserve">м) условий признания победителя (победителей) конкурса уклонившимся (уклонившимися) от заключения соглашения о предоставлении субсидии;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Пп. "н" п. 2.2 </w:t>
            </w:r>
            <w:hyperlink w:history="0" w:anchor="P30" w:tooltip="3. Абзац первый, подпункты &quot;д&quot; и &quot;н&quot; пункта 2.2, абзац первый подпункта 2.26.5 пункта 2.26 приложения к настоящему постановлению вступают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6" w:name="P136"/>
    <w:bookmarkEnd w:id="136"/>
    <w:p>
      <w:pPr>
        <w:pStyle w:val="0"/>
        <w:spacing w:before="260" w:line-rule="auto"/>
        <w:ind w:firstLine="540"/>
        <w:jc w:val="both"/>
      </w:pPr>
      <w:r>
        <w:rPr>
          <w:sz w:val="20"/>
        </w:rPr>
        <w:t xml:space="preserve">н) даты размещения результатов конкурса на официальном сайте конкурса, едином портале (в случае проведения отбора в системе "Электронный бюджет"), а также на официальном портале в срок не позднее 14 календарных дней, следующих за днем определения победителя (-ей) конкурса;</w:t>
      </w:r>
    </w:p>
    <w:p>
      <w:pPr>
        <w:pStyle w:val="0"/>
        <w:spacing w:before="200" w:line-rule="auto"/>
        <w:ind w:firstLine="540"/>
        <w:jc w:val="both"/>
      </w:pPr>
      <w:r>
        <w:rPr>
          <w:sz w:val="20"/>
        </w:rPr>
        <w:t xml:space="preserve">о) максимального размера субсидии;</w:t>
      </w:r>
    </w:p>
    <w:p>
      <w:pPr>
        <w:pStyle w:val="0"/>
        <w:spacing w:before="200" w:line-rule="auto"/>
        <w:ind w:firstLine="540"/>
        <w:jc w:val="both"/>
      </w:pPr>
      <w:r>
        <w:rPr>
          <w:sz w:val="20"/>
        </w:rPr>
        <w:t xml:space="preserve">п) приоритетного направления конкурса;</w:t>
      </w:r>
    </w:p>
    <w:p>
      <w:pPr>
        <w:pStyle w:val="0"/>
        <w:spacing w:before="200" w:line-rule="auto"/>
        <w:ind w:firstLine="540"/>
        <w:jc w:val="both"/>
      </w:pPr>
      <w:r>
        <w:rPr>
          <w:sz w:val="20"/>
        </w:rPr>
        <w:t xml:space="preserve">р) условия и порядка проведения конкурса в соответствии с Порядком;</w:t>
      </w:r>
    </w:p>
    <w:p>
      <w:pPr>
        <w:pStyle w:val="0"/>
        <w:spacing w:before="200" w:line-rule="auto"/>
        <w:ind w:firstLine="540"/>
        <w:jc w:val="both"/>
      </w:pPr>
      <w:r>
        <w:rPr>
          <w:sz w:val="20"/>
        </w:rPr>
        <w:t xml:space="preserve">с) параметров технического задания по видам деятельности, предусмотренным </w:t>
      </w:r>
      <w:hyperlink w:history="0" r:id="rId46"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47"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частью 2 статьи 3</w:t>
        </w:r>
      </w:hyperlink>
      <w:r>
        <w:rPr>
          <w:sz w:val="20"/>
        </w:rPr>
        <w:t xml:space="preserve"> Закона Тюменской области "О поддержке социально ориентированных некоммерческих организаций в Тюменской области" и (или) приоритетным направлениям, установленным в </w:t>
      </w:r>
      <w:hyperlink w:history="0" w:anchor="P65" w:tooltip="1.3.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областного бюджета, проведенного в соответствии с настоящим Порядком (далее - конкурс).">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т) формы заявки.</w:t>
      </w:r>
    </w:p>
    <w:bookmarkStart w:id="142" w:name="P142"/>
    <w:bookmarkEnd w:id="142"/>
    <w:p>
      <w:pPr>
        <w:pStyle w:val="0"/>
        <w:spacing w:before="200" w:line-rule="auto"/>
        <w:ind w:firstLine="540"/>
        <w:jc w:val="both"/>
      </w:pPr>
      <w:r>
        <w:rPr>
          <w:sz w:val="20"/>
        </w:rPr>
        <w:t xml:space="preserve">2.3. Участник конкурсного отбора должен одновременно соответствовать следующим требованиям на день подачи заявки:</w:t>
      </w:r>
    </w:p>
    <w:p>
      <w:pPr>
        <w:pStyle w:val="0"/>
        <w:spacing w:before="200" w:line-rule="auto"/>
        <w:ind w:firstLine="540"/>
        <w:jc w:val="both"/>
      </w:pPr>
      <w:r>
        <w:rPr>
          <w:sz w:val="20"/>
        </w:rPr>
        <w:t xml:space="preserve">2.3.1. 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pPr>
        <w:pStyle w:val="0"/>
        <w:spacing w:before="200" w:line-rule="auto"/>
        <w:ind w:firstLine="540"/>
        <w:jc w:val="both"/>
      </w:pPr>
      <w:r>
        <w:rPr>
          <w:sz w:val="20"/>
        </w:rPr>
        <w:t xml:space="preserve">В 2022 году у Получателя субсидии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p>
    <w:p>
      <w:pPr>
        <w:pStyle w:val="0"/>
        <w:spacing w:before="200" w:line-rule="auto"/>
        <w:ind w:firstLine="540"/>
        <w:jc w:val="both"/>
      </w:pPr>
      <w:r>
        <w:rPr>
          <w:sz w:val="20"/>
        </w:rPr>
        <w:t xml:space="preserve">2.3.2. У участника конкурса отсутствует просроченная задолженность по возврату в областной бюджет субсидий, бюджетных инвестиций, предоставленных в том числе с иными правовыми актами, а также иная просроченная (неурегулированная) задолженность перед областным бюджетом.</w:t>
      </w:r>
    </w:p>
    <w:p>
      <w:pPr>
        <w:pStyle w:val="0"/>
        <w:spacing w:before="200" w:line-rule="auto"/>
        <w:ind w:firstLine="540"/>
        <w:jc w:val="both"/>
      </w:pPr>
      <w:r>
        <w:rPr>
          <w:sz w:val="20"/>
        </w:rPr>
        <w:t xml:space="preserve">2.3.3. Участник конкурса не находится в процессе реорганизации (за исключением реорганизации в форме присоединения к другому участнику конкурса, другому юридическому лицу), ликвидации, в отношении него не введена процедура банкротства, деятельность участника конкурса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2.3.4.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конкурса.</w:t>
      </w:r>
    </w:p>
    <w:p>
      <w:pPr>
        <w:pStyle w:val="0"/>
        <w:spacing w:before="200" w:line-rule="auto"/>
        <w:ind w:firstLine="540"/>
        <w:jc w:val="both"/>
      </w:pPr>
      <w:r>
        <w:rPr>
          <w:sz w:val="20"/>
        </w:rPr>
        <w:t xml:space="preserve">2.3.5. Участники конкурса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pPr>
        <w:pStyle w:val="0"/>
        <w:jc w:val="both"/>
      </w:pPr>
      <w:r>
        <w:rPr>
          <w:sz w:val="20"/>
        </w:rPr>
        <w:t xml:space="preserve">(пп. 2.3.5 в ред. </w:t>
      </w:r>
      <w:hyperlink w:history="0" r:id="rId48"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 от 16.01.2023 N 4-п)</w:t>
      </w:r>
    </w:p>
    <w:p>
      <w:pPr>
        <w:pStyle w:val="0"/>
        <w:spacing w:before="200" w:line-rule="auto"/>
        <w:ind w:firstLine="540"/>
        <w:jc w:val="both"/>
      </w:pPr>
      <w:r>
        <w:rPr>
          <w:sz w:val="20"/>
        </w:rPr>
        <w:t xml:space="preserve">2.3.6. Участник конкурса не получает средств из областного бюджета на основании иных нормативных правовых актов Тюменской области на цели, установленные в </w:t>
      </w:r>
      <w:hyperlink w:history="0" w:anchor="P60" w:tooltip="1.2. Субсидия предоставляется на финансовое обеспечение программ (проектов) социально ориентированных некоммерческих организаций, в целях реализации региональной программы &quot;Поддержка социально ориентированных некоммерческих организаций в Тюменской области&quot;, достижения результата предоставления субсидии, установленного настоящим порядком и результатов следующих региональных проектов:">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2.3.7. У участника конкурса отсутствует факт нецелевого использования предоставленной ранее Главным распорядителем средств субсидии и непредставления участником конкурса Главному распорядителю средств отчетности об осуществлении расходов, источником финансового обеспечения которых является субсидия и о достижении значений результатов предоставления субсидии и характеристик, необходимых для достижения значений результатов предоставления субсидии, и (или) иной отчетности в связи с использованием ранее предоставленной субсидии, указанной в настоящем пункте, за исключением участников конкурса, которые обращаются за получением субсидии впервые.</w:t>
      </w:r>
    </w:p>
    <w:p>
      <w:pPr>
        <w:pStyle w:val="0"/>
        <w:jc w:val="both"/>
      </w:pPr>
      <w:r>
        <w:rPr>
          <w:sz w:val="20"/>
        </w:rPr>
        <w:t xml:space="preserve">(в ред. </w:t>
      </w:r>
      <w:hyperlink w:history="0" r:id="rId49"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2.3.8. В 2022 году участник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pPr>
        <w:pStyle w:val="0"/>
        <w:spacing w:before="200" w:line-rule="auto"/>
        <w:ind w:firstLine="540"/>
        <w:jc w:val="both"/>
      </w:pPr>
      <w:r>
        <w:rPr>
          <w:sz w:val="20"/>
        </w:rPr>
        <w:t xml:space="preserve">Сведения об отсутствии участника отбора в реестре недобросовестных поставщиков (подрядчиков, исполнителей) проверяются Главным распорядителем бюджетных средств в Единой информационной системе в сфере закупок.</w:t>
      </w:r>
    </w:p>
    <w:p>
      <w:pPr>
        <w:pStyle w:val="0"/>
        <w:spacing w:before="200" w:line-rule="auto"/>
        <w:ind w:firstLine="540"/>
        <w:jc w:val="both"/>
      </w:pPr>
      <w:r>
        <w:rPr>
          <w:sz w:val="20"/>
        </w:rPr>
        <w:t xml:space="preserve">2.4. Заявки подаются через личный кабинет на официальном сайте конкурса в форме электронных документов посредством заполнения соответствующих электронных форм, размещенных на официальном сайте конкурса, в сроки, указанные в объявлении о проведении конкурса.</w:t>
      </w:r>
    </w:p>
    <w:bookmarkStart w:id="156" w:name="P156"/>
    <w:bookmarkEnd w:id="156"/>
    <w:p>
      <w:pPr>
        <w:pStyle w:val="0"/>
        <w:spacing w:before="200" w:line-rule="auto"/>
        <w:ind w:firstLine="540"/>
        <w:jc w:val="both"/>
      </w:pPr>
      <w:r>
        <w:rPr>
          <w:sz w:val="20"/>
        </w:rPr>
        <w:t xml:space="preserve">2.5. Заявка содержит следующую информацию:</w:t>
      </w:r>
    </w:p>
    <w:p>
      <w:pPr>
        <w:pStyle w:val="0"/>
        <w:spacing w:before="200" w:line-rule="auto"/>
        <w:ind w:firstLine="540"/>
        <w:jc w:val="both"/>
      </w:pPr>
      <w:r>
        <w:rPr>
          <w:sz w:val="20"/>
        </w:rPr>
        <w:t xml:space="preserve">2.5.1. Информацию об участнике конкурса:</w:t>
      </w:r>
    </w:p>
    <w:p>
      <w:pPr>
        <w:pStyle w:val="0"/>
        <w:spacing w:before="200" w:line-rule="auto"/>
        <w:ind w:firstLine="540"/>
        <w:jc w:val="both"/>
      </w:pPr>
      <w:r>
        <w:rPr>
          <w:sz w:val="20"/>
        </w:rPr>
        <w:t xml:space="preserve">полное и сокращенное (при наличии) наименование, основной государственный регистрационный номер, идентификационный номер налогоплательщика, место нахождения; основные виды деятельности, контактный телефон, адрес электронной почты (при наличии), веб-сайт (при наличии), группы в социальных сетях (при наличии).</w:t>
      </w:r>
    </w:p>
    <w:bookmarkStart w:id="159" w:name="P159"/>
    <w:bookmarkEnd w:id="159"/>
    <w:p>
      <w:pPr>
        <w:pStyle w:val="0"/>
        <w:spacing w:before="200" w:line-rule="auto"/>
        <w:ind w:firstLine="540"/>
        <w:jc w:val="both"/>
      </w:pPr>
      <w:r>
        <w:rPr>
          <w:sz w:val="20"/>
        </w:rPr>
        <w:t xml:space="preserve">2.5.2. Информацию о программе (проекте) в рамках приоритетных направлений, указанных в </w:t>
      </w:r>
      <w:hyperlink w:history="0" w:anchor="P65" w:tooltip="1.3.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областного бюджета, проведенного в соответствии с настоящим Порядком (далее - конкурс).">
        <w:r>
          <w:rPr>
            <w:sz w:val="20"/>
            <w:color w:val="0000ff"/>
          </w:rPr>
          <w:t xml:space="preserve">пункте 1.3</w:t>
        </w:r>
      </w:hyperlink>
      <w:r>
        <w:rPr>
          <w:sz w:val="20"/>
        </w:rPr>
        <w:t xml:space="preserve"> настоящего Порядка:</w:t>
      </w:r>
    </w:p>
    <w:p>
      <w:pPr>
        <w:pStyle w:val="0"/>
        <w:spacing w:before="200" w:line-rule="auto"/>
        <w:ind w:firstLine="540"/>
        <w:jc w:val="both"/>
      </w:pPr>
      <w:r>
        <w:rPr>
          <w:sz w:val="20"/>
        </w:rPr>
        <w:t xml:space="preserve">направление программы (проекта), название программы (проекта);</w:t>
      </w:r>
    </w:p>
    <w:p>
      <w:pPr>
        <w:pStyle w:val="0"/>
        <w:spacing w:before="200" w:line-rule="auto"/>
        <w:ind w:firstLine="540"/>
        <w:jc w:val="both"/>
      </w:pPr>
      <w:r>
        <w:rPr>
          <w:sz w:val="20"/>
        </w:rPr>
        <w:t xml:space="preserve">описание программы (проекта);</w:t>
      </w:r>
    </w:p>
    <w:p>
      <w:pPr>
        <w:pStyle w:val="0"/>
        <w:spacing w:before="200" w:line-rule="auto"/>
        <w:ind w:firstLine="540"/>
        <w:jc w:val="both"/>
      </w:pPr>
      <w:r>
        <w:rPr>
          <w:sz w:val="20"/>
        </w:rPr>
        <w:t xml:space="preserve">территория программы (проекта);</w:t>
      </w:r>
    </w:p>
    <w:p>
      <w:pPr>
        <w:pStyle w:val="0"/>
        <w:spacing w:before="200" w:line-rule="auto"/>
        <w:ind w:firstLine="540"/>
        <w:jc w:val="both"/>
      </w:pPr>
      <w:r>
        <w:rPr>
          <w:sz w:val="20"/>
        </w:rPr>
        <w:t xml:space="preserve">срок реализации программы (проекта);</w:t>
      </w:r>
    </w:p>
    <w:p>
      <w:pPr>
        <w:pStyle w:val="0"/>
        <w:spacing w:before="200" w:line-rule="auto"/>
        <w:ind w:firstLine="540"/>
        <w:jc w:val="both"/>
      </w:pPr>
      <w:r>
        <w:rPr>
          <w:sz w:val="20"/>
        </w:rPr>
        <w:t xml:space="preserve">обоснование социальной значимости программы (проекта);</w:t>
      </w:r>
    </w:p>
    <w:p>
      <w:pPr>
        <w:pStyle w:val="0"/>
        <w:spacing w:before="200" w:line-rule="auto"/>
        <w:ind w:firstLine="540"/>
        <w:jc w:val="both"/>
      </w:pPr>
      <w:r>
        <w:rPr>
          <w:sz w:val="20"/>
        </w:rPr>
        <w:t xml:space="preserve">цель (цели) и задачи программы (проекта);</w:t>
      </w:r>
    </w:p>
    <w:p>
      <w:pPr>
        <w:pStyle w:val="0"/>
        <w:spacing w:before="200" w:line-rule="auto"/>
        <w:ind w:firstLine="540"/>
        <w:jc w:val="both"/>
      </w:pPr>
      <w:r>
        <w:rPr>
          <w:sz w:val="20"/>
        </w:rPr>
        <w:t xml:space="preserve">ожидаемые количественные и качественные показатели, необходимые для достижения результата программы (проекта);</w:t>
      </w:r>
    </w:p>
    <w:p>
      <w:pPr>
        <w:pStyle w:val="0"/>
        <w:spacing w:before="200" w:line-rule="auto"/>
        <w:ind w:firstLine="540"/>
        <w:jc w:val="both"/>
      </w:pPr>
      <w:r>
        <w:rPr>
          <w:sz w:val="20"/>
        </w:rPr>
        <w:t xml:space="preserve">бюджет программы (проекта) (с приложением коммерческих предложений на приобретение товаров, выполнения работ (оказания услуг) с указанием доли и суммы собственного вклада участника конкурса и (или) ресурсов, привлеченных в реализацию мероприятий, предусмотренных программой (проектом);</w:t>
      </w:r>
    </w:p>
    <w:p>
      <w:pPr>
        <w:pStyle w:val="0"/>
        <w:spacing w:before="200" w:line-rule="auto"/>
        <w:ind w:firstLine="540"/>
        <w:jc w:val="both"/>
      </w:pPr>
      <w:r>
        <w:rPr>
          <w:sz w:val="20"/>
        </w:rPr>
        <w:t xml:space="preserve">запрашиваемая сумма субсидии;</w:t>
      </w:r>
    </w:p>
    <w:p>
      <w:pPr>
        <w:pStyle w:val="0"/>
        <w:spacing w:before="200" w:line-rule="auto"/>
        <w:ind w:firstLine="540"/>
        <w:jc w:val="both"/>
      </w:pPr>
      <w:r>
        <w:rPr>
          <w:sz w:val="20"/>
        </w:rPr>
        <w:t xml:space="preserve">календарный план программы (проекта);</w:t>
      </w:r>
    </w:p>
    <w:p>
      <w:pPr>
        <w:pStyle w:val="0"/>
        <w:spacing w:before="200" w:line-rule="auto"/>
        <w:ind w:firstLine="540"/>
        <w:jc w:val="both"/>
      </w:pPr>
      <w:r>
        <w:rPr>
          <w:sz w:val="20"/>
        </w:rPr>
        <w:t xml:space="preserve">информация о руководителе программы (проекта);</w:t>
      </w:r>
    </w:p>
    <w:p>
      <w:pPr>
        <w:pStyle w:val="0"/>
        <w:spacing w:before="200" w:line-rule="auto"/>
        <w:ind w:firstLine="540"/>
        <w:jc w:val="both"/>
      </w:pPr>
      <w:r>
        <w:rPr>
          <w:sz w:val="20"/>
        </w:rPr>
        <w:t xml:space="preserve">информация о команде программы (проекта).</w:t>
      </w:r>
    </w:p>
    <w:p>
      <w:pPr>
        <w:pStyle w:val="0"/>
        <w:spacing w:before="200" w:line-rule="auto"/>
        <w:ind w:firstLine="540"/>
        <w:jc w:val="both"/>
      </w:pPr>
      <w:r>
        <w:rPr>
          <w:sz w:val="20"/>
        </w:rPr>
        <w:t xml:space="preserve">2.5.3. Согласие на публикацию (размещение) в информационно-телекоммуникационной сети "Интернет" информации об участнике конкурса, о заявке, иной информации об участнике конкурса, связанной с конкурсом.</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2.5.4. Заверение о соответствии участника конкурса требованиям, установленным </w:t>
      </w:r>
      <w:hyperlink w:history="0" w:anchor="P101" w:tooltip="1.5. Право на получение субсидии в соответствии с Порядком имеет социально ориентированная некоммерческая организация:">
        <w:r>
          <w:rPr>
            <w:sz w:val="20"/>
            <w:color w:val="0000ff"/>
          </w:rPr>
          <w:t xml:space="preserve">пунктом 1.5</w:t>
        </w:r>
      </w:hyperlink>
      <w:r>
        <w:rPr>
          <w:sz w:val="20"/>
        </w:rPr>
        <w:t xml:space="preserve"> и </w:t>
      </w:r>
      <w:hyperlink w:history="0" w:anchor="P142" w:tooltip="2.3. Участник конкурсного отбора должен одновременно соответствовать следующим требованиям на день подачи заявки:">
        <w:r>
          <w:rPr>
            <w:sz w:val="20"/>
            <w:color w:val="0000ff"/>
          </w:rPr>
          <w:t xml:space="preserve">пунктом 2.3</w:t>
        </w:r>
      </w:hyperlink>
      <w:r>
        <w:rPr>
          <w:sz w:val="20"/>
        </w:rPr>
        <w:t xml:space="preserve"> настоящего Порядка, и о достоверности сведений, содержащихся в заявке и прилагаемых к ней документов.</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p>
      <w:pPr>
        <w:pStyle w:val="0"/>
        <w:spacing w:before="200" w:line-rule="auto"/>
        <w:ind w:firstLine="540"/>
        <w:jc w:val="both"/>
      </w:pPr>
      <w:r>
        <w:rPr>
          <w:sz w:val="20"/>
        </w:rPr>
        <w:t xml:space="preserve">2.5.5. 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5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5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Формируется автоматически при распечатывании электронной формы заявки для подписания.</w:t>
      </w:r>
    </w:p>
    <w:bookmarkStart w:id="178" w:name="P178"/>
    <w:bookmarkEnd w:id="178"/>
    <w:p>
      <w:pPr>
        <w:pStyle w:val="0"/>
        <w:spacing w:before="200" w:line-rule="auto"/>
        <w:ind w:firstLine="540"/>
        <w:jc w:val="both"/>
      </w:pPr>
      <w:r>
        <w:rPr>
          <w:sz w:val="20"/>
        </w:rPr>
        <w:t xml:space="preserve">2.6. К заявке прилагаются следующие документы:</w:t>
      </w:r>
    </w:p>
    <w:p>
      <w:pPr>
        <w:pStyle w:val="0"/>
        <w:spacing w:before="200" w:line-rule="auto"/>
        <w:ind w:firstLine="540"/>
        <w:jc w:val="both"/>
      </w:pPr>
      <w:r>
        <w:rPr>
          <w:sz w:val="20"/>
        </w:rPr>
        <w:t xml:space="preserve">2.6.1. Исключен. - </w:t>
      </w:r>
      <w:hyperlink w:history="0" r:id="rId52"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Тюменской области от 09.11.2022 N 797-п.</w:t>
      </w:r>
    </w:p>
    <w:p>
      <w:pPr>
        <w:pStyle w:val="0"/>
        <w:spacing w:before="200" w:line-rule="auto"/>
        <w:ind w:firstLine="540"/>
        <w:jc w:val="both"/>
      </w:pPr>
      <w:hyperlink w:history="0" r:id="rId53"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2.6.1</w:t>
        </w:r>
      </w:hyperlink>
      <w:r>
        <w:rPr>
          <w:sz w:val="20"/>
        </w:rPr>
        <w:t xml:space="preserve">. Электронная (отсканированная) копия действующей редакции устава организации (со всеми внесенными изменениями) в виде электронной копии - одного многостраничного файла в формате pdf.</w:t>
      </w:r>
    </w:p>
    <w:p>
      <w:pPr>
        <w:pStyle w:val="0"/>
        <w:spacing w:before="200" w:line-rule="auto"/>
        <w:ind w:firstLine="540"/>
        <w:jc w:val="both"/>
      </w:pPr>
      <w:hyperlink w:history="0" r:id="rId54"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2.6.2</w:t>
        </w:r>
      </w:hyperlink>
      <w:r>
        <w:rPr>
          <w:sz w:val="20"/>
        </w:rPr>
        <w:t xml:space="preserve">. Справка, подтверждающая отсутствие просроченной задолженности по возврату в областной бюджет субсидий, бюджетных инвестиций, предоставленных в том числе с иными правовыми актами, и иной просроченной (неурегулированной) задолженности перед областным бюджетом, подписанная руководителем и главным бухгалтером организации и скрепленную печатью на дату подачи заявки (в 2022 году не предоставляется). По форме в соответствии с </w:t>
      </w:r>
      <w:hyperlink w:history="0" w:anchor="P453" w:tooltip="Приложение N 1">
        <w:r>
          <w:rPr>
            <w:sz w:val="20"/>
            <w:color w:val="0000ff"/>
          </w:rPr>
          <w:t xml:space="preserve">приложением N 1</w:t>
        </w:r>
      </w:hyperlink>
      <w:r>
        <w:rPr>
          <w:sz w:val="20"/>
        </w:rPr>
        <w:t xml:space="preserve"> к Порядку.</w:t>
      </w:r>
    </w:p>
    <w:bookmarkStart w:id="182" w:name="P182"/>
    <w:bookmarkEnd w:id="182"/>
    <w:p>
      <w:pPr>
        <w:pStyle w:val="0"/>
        <w:spacing w:before="200" w:line-rule="auto"/>
        <w:ind w:firstLine="540"/>
        <w:jc w:val="both"/>
      </w:pPr>
      <w:hyperlink w:history="0" r:id="rId55"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2.6.3</w:t>
        </w:r>
      </w:hyperlink>
      <w:r>
        <w:rPr>
          <w:sz w:val="20"/>
        </w:rPr>
        <w:t xml:space="preserve">. </w:t>
      </w:r>
      <w:hyperlink w:history="0" w:anchor="P497" w:tooltip="                             СОГЛАСИЕ СУБЪЕКТА">
        <w:r>
          <w:rPr>
            <w:sz w:val="20"/>
            <w:color w:val="0000ff"/>
          </w:rPr>
          <w:t xml:space="preserve">Согласие</w:t>
        </w:r>
      </w:hyperlink>
      <w:r>
        <w:rPr>
          <w:sz w:val="20"/>
        </w:rPr>
        <w:t xml:space="preserve"> субъекта на обработку персональных данных по форме в соответствии с приложением N 2 к Порядку.</w:t>
      </w:r>
    </w:p>
    <w:p>
      <w:pPr>
        <w:pStyle w:val="0"/>
        <w:spacing w:before="200" w:line-rule="auto"/>
        <w:ind w:firstLine="540"/>
        <w:jc w:val="both"/>
      </w:pPr>
      <w:r>
        <w:rPr>
          <w:sz w:val="20"/>
        </w:rPr>
        <w:t xml:space="preserve">Предоставляются Согласия субъектов персональных данных, чьи персональные данные были отражены в информационной системе при подаче заявки: руководителя программы (проекта); представителей команды программы (проекта) - при наличии.</w:t>
      </w:r>
    </w:p>
    <w:p>
      <w:pPr>
        <w:pStyle w:val="0"/>
        <w:spacing w:before="200" w:line-rule="auto"/>
        <w:ind w:firstLine="540"/>
        <w:jc w:val="both"/>
      </w:pPr>
      <w:hyperlink w:history="0" r:id="rId56"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2.6.4</w:t>
        </w:r>
      </w:hyperlink>
      <w:r>
        <w:rPr>
          <w:sz w:val="20"/>
        </w:rPr>
        <w:t xml:space="preserve">. Справку о состоянии расчетов по налогам, сборам, страховым взносам, пеням, штрафам, процентам организаций и индивидуальных предпринимателей по состоянию на дату подачи заявки, выданную Федеральной налоговой службой, подтверждающую, что в 2022 году размер задолженности не превышает 300 тыс. рублей (при наличии у участника в 2022 году задолженности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bookmarkStart w:id="185" w:name="P185"/>
    <w:bookmarkEnd w:id="185"/>
    <w:p>
      <w:pPr>
        <w:pStyle w:val="0"/>
        <w:spacing w:before="200" w:line-rule="auto"/>
        <w:ind w:firstLine="540"/>
        <w:jc w:val="both"/>
      </w:pPr>
      <w:r>
        <w:rPr>
          <w:sz w:val="20"/>
        </w:rPr>
        <w:t xml:space="preserve">2.7. Участник конкурса в дополнение к заявке и документам, указанным в </w:t>
      </w:r>
      <w:hyperlink w:history="0" w:anchor="P156" w:tooltip="2.5. Заявка содержит следующую информацию:">
        <w:r>
          <w:rPr>
            <w:sz w:val="20"/>
            <w:color w:val="0000ff"/>
          </w:rPr>
          <w:t xml:space="preserve">пунктах 2.5</w:t>
        </w:r>
      </w:hyperlink>
      <w:r>
        <w:rPr>
          <w:sz w:val="20"/>
        </w:rPr>
        <w:t xml:space="preserve"> и </w:t>
      </w:r>
      <w:hyperlink w:history="0" w:anchor="P178" w:tooltip="2.6. К заявке прилагаются следующие документы:">
        <w:r>
          <w:rPr>
            <w:sz w:val="20"/>
            <w:color w:val="0000ff"/>
          </w:rPr>
          <w:t xml:space="preserve">2.6</w:t>
        </w:r>
      </w:hyperlink>
      <w:r>
        <w:rPr>
          <w:sz w:val="20"/>
        </w:rPr>
        <w:t xml:space="preserve"> настоящего Порядка, вправе по собственной инициативе представить следующие документы:</w:t>
      </w:r>
    </w:p>
    <w:p>
      <w:pPr>
        <w:pStyle w:val="0"/>
        <w:spacing w:before="200" w:line-rule="auto"/>
        <w:ind w:firstLine="540"/>
        <w:jc w:val="both"/>
      </w:pPr>
      <w:r>
        <w:rPr>
          <w:sz w:val="20"/>
        </w:rPr>
        <w:t xml:space="preserve">2.7.1. Справку налогового органа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выданную не позднее чем за 30 календарных дней до дня подачи заявки.</w:t>
      </w:r>
    </w:p>
    <w:p>
      <w:pPr>
        <w:pStyle w:val="0"/>
        <w:spacing w:before="200" w:line-rule="auto"/>
        <w:ind w:firstLine="540"/>
        <w:jc w:val="both"/>
      </w:pPr>
      <w:r>
        <w:rPr>
          <w:sz w:val="20"/>
        </w:rPr>
        <w:t xml:space="preserve">2.7.2. Выписку из Единого государственного реестра юридических лиц, выданную не позднее чем за 30 календарных дней до дня подачи заявки.</w:t>
      </w:r>
    </w:p>
    <w:p>
      <w:pPr>
        <w:pStyle w:val="0"/>
        <w:spacing w:before="200" w:line-rule="auto"/>
        <w:ind w:firstLine="540"/>
        <w:jc w:val="both"/>
      </w:pPr>
      <w:r>
        <w:rPr>
          <w:sz w:val="20"/>
        </w:rPr>
        <w:t xml:space="preserve">В случае непредставления участником конкурса по собственной инициативе документов, указанных в </w:t>
      </w:r>
      <w:hyperlink w:history="0" w:anchor="P185" w:tooltip="2.7. Участник конкурса в дополнение к заявке и документам, указанным в пунктах 2.5 и 2.6 настоящего Порядка, вправе по собственной инициативе представить следующие документы:">
        <w:r>
          <w:rPr>
            <w:sz w:val="20"/>
            <w:color w:val="0000ff"/>
          </w:rPr>
          <w:t xml:space="preserve">пункте 2.7</w:t>
        </w:r>
      </w:hyperlink>
      <w:r>
        <w:rPr>
          <w:sz w:val="20"/>
        </w:rPr>
        <w:t xml:space="preserve"> настоящего Порядка, Главный распорядитель средств в срок, установленный </w:t>
      </w:r>
      <w:hyperlink w:history="0" w:anchor="P194" w:tooltip="2.13. Главный распорядитель средств в срок не более 5 рабочих дней со дня присвоения заявке статуса &quot;подана&quot; осуществляет валидацию заявки на предмет соответствия требованиям, установленным пунктом 1.5 Порядка, наличия указанных в пункте 2.6 Порядка документов, соответствия заявки требованиям пункта 2.9 Порядка.">
        <w:r>
          <w:rPr>
            <w:sz w:val="20"/>
            <w:color w:val="0000ff"/>
          </w:rPr>
          <w:t xml:space="preserve">пунктом 2.13</w:t>
        </w:r>
      </w:hyperlink>
      <w:r>
        <w:rPr>
          <w:sz w:val="20"/>
        </w:rPr>
        <w:t xml:space="preserve"> Порядка, запрашивает у соответствующих органов необходимую информацию, в том числе посредством автоматизированной системы межведомственного электронного взаимодействия (СМЭВ).</w:t>
      </w:r>
    </w:p>
    <w:p>
      <w:pPr>
        <w:pStyle w:val="0"/>
        <w:spacing w:before="200" w:line-rule="auto"/>
        <w:ind w:firstLine="540"/>
        <w:jc w:val="both"/>
      </w:pPr>
      <w:r>
        <w:rPr>
          <w:sz w:val="20"/>
        </w:rPr>
        <w:t xml:space="preserve">2.8. Участник конкурса вправе включать иную информация (в том числе документы) о деятельности заявителя (информация об основных мероприятиях некоммерческой организации за последний год, материалы, содержащие и (или) подтверждающие информацию о деятельности некоммерческой организации, размещенную в средствах массовой информации (пресса, телевидение, радио, Интернет) за прошедший год.</w:t>
      </w:r>
    </w:p>
    <w:bookmarkStart w:id="190" w:name="P190"/>
    <w:bookmarkEnd w:id="190"/>
    <w:p>
      <w:pPr>
        <w:pStyle w:val="0"/>
        <w:spacing w:before="200" w:line-rule="auto"/>
        <w:ind w:firstLine="540"/>
        <w:jc w:val="both"/>
      </w:pPr>
      <w:r>
        <w:rPr>
          <w:sz w:val="20"/>
        </w:rPr>
        <w:t xml:space="preserve">2.9. Заявка подписывается руководителем участника конкурса (иным уполномоченным лицом), скрепляется печатью и представляется на официальный сайт конкурса в электронной форме в виде одного файла.</w:t>
      </w:r>
    </w:p>
    <w:p>
      <w:pPr>
        <w:pStyle w:val="0"/>
        <w:spacing w:before="200" w:line-rule="auto"/>
        <w:ind w:firstLine="540"/>
        <w:jc w:val="both"/>
      </w:pPr>
      <w:r>
        <w:rPr>
          <w:sz w:val="20"/>
        </w:rPr>
        <w:t xml:space="preserve">2.10. Некоммерческая организация несет ответственность за правильность оформления, достоверность, полноту и актуальность представленной участником конкурса информации на получение субсидии, в соответствии с действующим законодательством Российской Федерации.</w:t>
      </w:r>
    </w:p>
    <w:p>
      <w:pPr>
        <w:pStyle w:val="0"/>
        <w:spacing w:before="200" w:line-rule="auto"/>
        <w:ind w:firstLine="540"/>
        <w:jc w:val="both"/>
      </w:pPr>
      <w:r>
        <w:rPr>
          <w:sz w:val="20"/>
        </w:rPr>
        <w:t xml:space="preserve">2.11. Заявка и документы, представленные по истечении срока подачи заявок, указанного в объявлении о проведении конкурса, не принимаются и не рассматриваются.</w:t>
      </w:r>
    </w:p>
    <w:p>
      <w:pPr>
        <w:pStyle w:val="0"/>
        <w:spacing w:before="200" w:line-rule="auto"/>
        <w:ind w:firstLine="540"/>
        <w:jc w:val="both"/>
      </w:pPr>
      <w:r>
        <w:rPr>
          <w:sz w:val="20"/>
        </w:rPr>
        <w:t xml:space="preserve">2.12. Днем и временем подачи заявки является запись даты, времени и присвоения заявке статуса "подана" в личном кабинете участника конкурса.</w:t>
      </w:r>
    </w:p>
    <w:bookmarkStart w:id="194" w:name="P194"/>
    <w:bookmarkEnd w:id="194"/>
    <w:p>
      <w:pPr>
        <w:pStyle w:val="0"/>
        <w:spacing w:before="200" w:line-rule="auto"/>
        <w:ind w:firstLine="540"/>
        <w:jc w:val="both"/>
      </w:pPr>
      <w:r>
        <w:rPr>
          <w:sz w:val="20"/>
        </w:rPr>
        <w:t xml:space="preserve">2.13. Главный распорядитель средств в срок не более 5 рабочих дней со дня присвоения заявке статуса "подана" осуществляет валидацию заявки на предмет соответствия требованиям, установленным </w:t>
      </w:r>
      <w:hyperlink w:history="0" w:anchor="P101" w:tooltip="1.5. Право на получение субсидии в соответствии с Порядком имеет социально ориентированная некоммерческая организация:">
        <w:r>
          <w:rPr>
            <w:sz w:val="20"/>
            <w:color w:val="0000ff"/>
          </w:rPr>
          <w:t xml:space="preserve">пунктом 1.5</w:t>
        </w:r>
      </w:hyperlink>
      <w:r>
        <w:rPr>
          <w:sz w:val="20"/>
        </w:rPr>
        <w:t xml:space="preserve"> Порядка, наличия указанных в </w:t>
      </w:r>
      <w:hyperlink w:history="0" w:anchor="P178" w:tooltip="2.6. К заявке прилагаются следующие документы:">
        <w:r>
          <w:rPr>
            <w:sz w:val="20"/>
            <w:color w:val="0000ff"/>
          </w:rPr>
          <w:t xml:space="preserve">пункте 2.6</w:t>
        </w:r>
      </w:hyperlink>
      <w:r>
        <w:rPr>
          <w:sz w:val="20"/>
        </w:rPr>
        <w:t xml:space="preserve"> Порядка документов, соответствия заявки требованиям </w:t>
      </w:r>
      <w:hyperlink w:history="0" w:anchor="P190" w:tooltip="2.9. Заявка подписывается руководителем участника конкурса (иным уполномоченным лицом), скрепляется печатью и представляется на официальный сайт конкурса в электронной форме в виде одного файла.">
        <w:r>
          <w:rPr>
            <w:sz w:val="20"/>
            <w:color w:val="0000ff"/>
          </w:rPr>
          <w:t xml:space="preserve">пункта 2.9</w:t>
        </w:r>
      </w:hyperlink>
      <w:r>
        <w:rPr>
          <w:sz w:val="20"/>
        </w:rPr>
        <w:t xml:space="preserve"> Порядка.</w:t>
      </w:r>
    </w:p>
    <w:p>
      <w:pPr>
        <w:pStyle w:val="0"/>
        <w:spacing w:before="200" w:line-rule="auto"/>
        <w:ind w:firstLine="540"/>
        <w:jc w:val="both"/>
      </w:pPr>
      <w:r>
        <w:rPr>
          <w:sz w:val="20"/>
        </w:rPr>
        <w:t xml:space="preserve">2.14. По итогам валидации заявке может быть присвоен статус "возвращена на доработку" или "зарегистрирована".</w:t>
      </w:r>
    </w:p>
    <w:p>
      <w:pPr>
        <w:pStyle w:val="0"/>
        <w:spacing w:before="200" w:line-rule="auto"/>
        <w:ind w:firstLine="540"/>
        <w:jc w:val="both"/>
      </w:pPr>
      <w:r>
        <w:rPr>
          <w:sz w:val="20"/>
        </w:rPr>
        <w:t xml:space="preserve">2.15. Основаниями для присвоения заявке статуса "возвращена на доработку" являются:</w:t>
      </w:r>
    </w:p>
    <w:p>
      <w:pPr>
        <w:pStyle w:val="0"/>
        <w:spacing w:before="200" w:line-rule="auto"/>
        <w:ind w:firstLine="540"/>
        <w:jc w:val="both"/>
      </w:pPr>
      <w:r>
        <w:rPr>
          <w:sz w:val="20"/>
        </w:rPr>
        <w:t xml:space="preserve">2.15.1. Невключение в состав заявки документов, указанных в </w:t>
      </w:r>
      <w:hyperlink w:history="0" w:anchor="P178" w:tooltip="2.6. К заявке прилагаются следующие документы:">
        <w:r>
          <w:rPr>
            <w:sz w:val="20"/>
            <w:color w:val="0000ff"/>
          </w:rPr>
          <w:t xml:space="preserve">пункте 2.6</w:t>
        </w:r>
      </w:hyperlink>
      <w:r>
        <w:rPr>
          <w:sz w:val="20"/>
        </w:rPr>
        <w:t xml:space="preserve"> Порядка.</w:t>
      </w:r>
    </w:p>
    <w:p>
      <w:pPr>
        <w:pStyle w:val="0"/>
        <w:spacing w:before="200" w:line-rule="auto"/>
        <w:ind w:firstLine="540"/>
        <w:jc w:val="both"/>
      </w:pPr>
      <w:r>
        <w:rPr>
          <w:sz w:val="20"/>
        </w:rPr>
        <w:t xml:space="preserve">2.15.2. Несоответствие заявки </w:t>
      </w:r>
      <w:hyperlink w:history="0" w:anchor="P190" w:tooltip="2.9. Заявка подписывается руководителем участника конкурса (иным уполномоченным лицом), скрепляется печатью и представляется на официальный сайт конкурса в электронной форме в виде одного файла.">
        <w:r>
          <w:rPr>
            <w:sz w:val="20"/>
            <w:color w:val="0000ff"/>
          </w:rPr>
          <w:t xml:space="preserve">пункту 2.9</w:t>
        </w:r>
      </w:hyperlink>
      <w:r>
        <w:rPr>
          <w:sz w:val="20"/>
        </w:rPr>
        <w:t xml:space="preserve"> в том числе: отсутствие в заявке подписи руководителя, отсутствие печати организации, заявка подписана не уполномоченным лицом.</w:t>
      </w:r>
    </w:p>
    <w:p>
      <w:pPr>
        <w:pStyle w:val="0"/>
        <w:spacing w:before="200" w:line-rule="auto"/>
        <w:ind w:firstLine="540"/>
        <w:jc w:val="both"/>
      </w:pPr>
      <w:r>
        <w:rPr>
          <w:sz w:val="20"/>
        </w:rPr>
        <w:t xml:space="preserve">2.16. При наличии оснований для отправления заявки на доработку Уполномоченный орган в срок, установленный </w:t>
      </w:r>
      <w:hyperlink w:history="0" w:anchor="P194" w:tooltip="2.13. Главный распорядитель средств в срок не более 5 рабочих дней со дня присвоения заявке статуса &quot;подана&quot; осуществляет валидацию заявки на предмет соответствия требованиям, установленным пунктом 1.5 Порядка, наличия указанных в пункте 2.6 Порядка документов, соответствия заявки требованиям пункта 2.9 Порядка.">
        <w:r>
          <w:rPr>
            <w:sz w:val="20"/>
            <w:color w:val="0000ff"/>
          </w:rPr>
          <w:t xml:space="preserve">пунктом 2.13</w:t>
        </w:r>
      </w:hyperlink>
      <w:r>
        <w:rPr>
          <w:sz w:val="20"/>
        </w:rPr>
        <w:t xml:space="preserve"> Порядка, направляет на официальном сайте конкурса заявку на доработку, изменяя статус заявки с "подана" на "возвращена на доработку".</w:t>
      </w:r>
    </w:p>
    <w:p>
      <w:pPr>
        <w:pStyle w:val="0"/>
        <w:spacing w:before="200" w:line-rule="auto"/>
        <w:ind w:firstLine="540"/>
        <w:jc w:val="both"/>
      </w:pPr>
      <w:r>
        <w:rPr>
          <w:sz w:val="20"/>
        </w:rPr>
        <w:t xml:space="preserve">2.17. Участник конкурса, заявка которого получила статус "возвращена на доработку", вправе повторно направить заявку после устранения оснований для отклонения заявки к участию в конкурсе в пределах срока, указанного в объявлении о проведении конкурса.</w:t>
      </w:r>
    </w:p>
    <w:p>
      <w:pPr>
        <w:pStyle w:val="0"/>
        <w:spacing w:before="200" w:line-rule="auto"/>
        <w:ind w:firstLine="540"/>
        <w:jc w:val="both"/>
      </w:pPr>
      <w:r>
        <w:rPr>
          <w:sz w:val="20"/>
        </w:rPr>
        <w:t xml:space="preserve">Днем и временем повторной подачи заявки является запись даты, времени присвоения заявке статуса "подано" в личном кабинете участника конкурса.</w:t>
      </w:r>
    </w:p>
    <w:p>
      <w:pPr>
        <w:pStyle w:val="0"/>
        <w:spacing w:before="200" w:line-rule="auto"/>
        <w:ind w:firstLine="540"/>
        <w:jc w:val="both"/>
      </w:pPr>
      <w:r>
        <w:rPr>
          <w:sz w:val="20"/>
        </w:rPr>
        <w:t xml:space="preserve">2.18. Заявкам, которые соответствуют требованиям </w:t>
      </w:r>
      <w:hyperlink w:history="0" w:anchor="P101" w:tooltip="1.5. Право на получение субсидии в соответствии с Порядком имеет социально ориентированная некоммерческая организация:">
        <w:r>
          <w:rPr>
            <w:sz w:val="20"/>
            <w:color w:val="0000ff"/>
          </w:rPr>
          <w:t xml:space="preserve">пункта 1.5</w:t>
        </w:r>
      </w:hyperlink>
      <w:r>
        <w:rPr>
          <w:sz w:val="20"/>
        </w:rPr>
        <w:t xml:space="preserve">, </w:t>
      </w:r>
      <w:hyperlink w:history="0" w:anchor="P178" w:tooltip="2.6. К заявке прилагаются следующие документы:">
        <w:r>
          <w:rPr>
            <w:sz w:val="20"/>
            <w:color w:val="0000ff"/>
          </w:rPr>
          <w:t xml:space="preserve">пункта 2.6</w:t>
        </w:r>
      </w:hyperlink>
      <w:r>
        <w:rPr>
          <w:sz w:val="20"/>
        </w:rPr>
        <w:t xml:space="preserve">, </w:t>
      </w:r>
      <w:hyperlink w:history="0" w:anchor="P190" w:tooltip="2.9. Заявка подписывается руководителем участника конкурса (иным уполномоченным лицом), скрепляется печатью и представляется на официальный сайт конкурса в электронной форме в виде одного файла.">
        <w:r>
          <w:rPr>
            <w:sz w:val="20"/>
            <w:color w:val="0000ff"/>
          </w:rPr>
          <w:t xml:space="preserve">пункта 2.9</w:t>
        </w:r>
      </w:hyperlink>
      <w:r>
        <w:rPr>
          <w:sz w:val="20"/>
        </w:rPr>
        <w:t xml:space="preserve"> Порядка, по итогам валидации присваивается статус "зарегистрирована".</w:t>
      </w:r>
    </w:p>
    <w:p>
      <w:pPr>
        <w:pStyle w:val="0"/>
        <w:spacing w:before="200" w:line-rule="auto"/>
        <w:ind w:firstLine="540"/>
        <w:jc w:val="both"/>
      </w:pPr>
      <w:r>
        <w:rPr>
          <w:sz w:val="20"/>
        </w:rPr>
        <w:t xml:space="preserve">Днем и временем регистрации заявки является запись даты, времени и присвоения заявке статуса "зарегистрирована" на официальном сайте конкурса.</w:t>
      </w:r>
    </w:p>
    <w:bookmarkStart w:id="204" w:name="P204"/>
    <w:bookmarkEnd w:id="204"/>
    <w:p>
      <w:pPr>
        <w:pStyle w:val="0"/>
        <w:spacing w:before="200" w:line-rule="auto"/>
        <w:ind w:firstLine="540"/>
        <w:jc w:val="both"/>
      </w:pPr>
      <w:r>
        <w:rPr>
          <w:sz w:val="20"/>
        </w:rPr>
        <w:t xml:space="preserve">2.19. Одна социально ориентированная некоммерческая организация может подать только одну заявку. В случае если в соответствии с техническим заданием конкурс проводится одновременно по нескольким целям программ (проектов), одна социально ориентированная некоммерческая организация может подать заявки по нескольким целям программ (проектов), при этом по одной цели программы (проекта) подается только одна заявка.</w:t>
      </w:r>
    </w:p>
    <w:p>
      <w:pPr>
        <w:pStyle w:val="0"/>
        <w:spacing w:before="200" w:line-rule="auto"/>
        <w:ind w:firstLine="540"/>
        <w:jc w:val="both"/>
      </w:pPr>
      <w:r>
        <w:rPr>
          <w:sz w:val="20"/>
        </w:rPr>
        <w:t xml:space="preserve">Участник конкурса вправе отказаться от участия в конкурсе до окончания срока приема заявок, указанного в объявлении о проведении конкурса, после подачи и присвоения заявке статуса "подана" путем выбора статуса "Отозвать заявку" в личном кабинете участника конкурса с указанием комментария отзыва заявки на официальном сайте конкурса исполнителю региональной программы конкурса.</w:t>
      </w:r>
    </w:p>
    <w:p>
      <w:pPr>
        <w:pStyle w:val="0"/>
        <w:jc w:val="both"/>
      </w:pPr>
      <w:r>
        <w:rPr>
          <w:sz w:val="20"/>
        </w:rPr>
        <w:t xml:space="preserve">(в ред. </w:t>
      </w:r>
      <w:hyperlink w:history="0" r:id="rId57"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 от 16.01.2023 N 4-п)</w:t>
      </w:r>
    </w:p>
    <w:p>
      <w:pPr>
        <w:pStyle w:val="0"/>
        <w:spacing w:before="200" w:line-rule="auto"/>
        <w:ind w:firstLine="540"/>
        <w:jc w:val="both"/>
      </w:pPr>
      <w:r>
        <w:rPr>
          <w:sz w:val="20"/>
        </w:rPr>
        <w:t xml:space="preserve">Возврат заявки выполняется автоматически на официальном сайте конкурса путем изменения статуса заявки на "Отозвана заявителем".</w:t>
      </w:r>
    </w:p>
    <w:p>
      <w:pPr>
        <w:pStyle w:val="0"/>
        <w:jc w:val="both"/>
      </w:pPr>
      <w:r>
        <w:rPr>
          <w:sz w:val="20"/>
        </w:rPr>
        <w:t xml:space="preserve">(в ред. </w:t>
      </w:r>
      <w:hyperlink w:history="0" r:id="rId58"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 от 16.01.2023 N 4-п)</w:t>
      </w:r>
    </w:p>
    <w:p>
      <w:pPr>
        <w:pStyle w:val="0"/>
        <w:spacing w:before="200" w:line-rule="auto"/>
        <w:ind w:firstLine="540"/>
        <w:jc w:val="both"/>
      </w:pPr>
      <w:r>
        <w:rPr>
          <w:sz w:val="20"/>
        </w:rPr>
        <w:t xml:space="preserve">2.20. Главный распорядитель средств в течение 10 рабочих дней со дня подачи заявки:</w:t>
      </w:r>
    </w:p>
    <w:p>
      <w:pPr>
        <w:pStyle w:val="0"/>
        <w:spacing w:before="200" w:line-rule="auto"/>
        <w:ind w:firstLine="540"/>
        <w:jc w:val="both"/>
      </w:pPr>
      <w:r>
        <w:rPr>
          <w:sz w:val="20"/>
        </w:rPr>
        <w:t xml:space="preserve">осуществляет проверку на предмет соответствия участника конкурса требованиям, установленным </w:t>
      </w:r>
      <w:hyperlink w:history="0" w:anchor="P101" w:tooltip="1.5. Право на получение субсидии в соответствии с Порядком имеет социально ориентированная некоммерческая организация:">
        <w:r>
          <w:rPr>
            <w:sz w:val="20"/>
            <w:color w:val="0000ff"/>
          </w:rPr>
          <w:t xml:space="preserve">пунктами 1.5</w:t>
        </w:r>
      </w:hyperlink>
      <w:r>
        <w:rPr>
          <w:sz w:val="20"/>
        </w:rPr>
        <w:t xml:space="preserve"> и </w:t>
      </w:r>
      <w:hyperlink w:history="0" w:anchor="P142" w:tooltip="2.3. Участник конкурсного отбора должен одновременно соответствовать следующим требованиям на день подачи заявки:">
        <w:r>
          <w:rPr>
            <w:sz w:val="20"/>
            <w:color w:val="0000ff"/>
          </w:rPr>
          <w:t xml:space="preserve">2.3</w:t>
        </w:r>
      </w:hyperlink>
      <w:r>
        <w:rPr>
          <w:sz w:val="20"/>
        </w:rPr>
        <w:t xml:space="preserve"> настоящего Порядка;</w:t>
      </w:r>
    </w:p>
    <w:p>
      <w:pPr>
        <w:pStyle w:val="0"/>
        <w:spacing w:before="200" w:line-rule="auto"/>
        <w:ind w:firstLine="540"/>
        <w:jc w:val="both"/>
      </w:pPr>
      <w:r>
        <w:rPr>
          <w:sz w:val="20"/>
        </w:rPr>
        <w:t xml:space="preserve">осуществляет проверку заявки и приложенных к ней документов на предмет их соответствия требованиям, установленным в объявлении о проведении конкурса;</w:t>
      </w:r>
    </w:p>
    <w:p>
      <w:pPr>
        <w:pStyle w:val="0"/>
        <w:spacing w:before="200" w:line-rule="auto"/>
        <w:ind w:firstLine="540"/>
        <w:jc w:val="both"/>
      </w:pPr>
      <w:r>
        <w:rPr>
          <w:sz w:val="20"/>
        </w:rPr>
        <w:t xml:space="preserve">осуществляет проверку достоверности представленной участником конкурса информации путем проверки наличия в ней противоречивых сведений и (или) направления официальных запросов в соответствующие организации, в распоряжении которых находится такая информация, и (или) сверки с открытыми данными, представленными на официальных сайтах данных организаций в информационно-телекоммуникационной сети "Интернет";</w:t>
      </w:r>
    </w:p>
    <w:p>
      <w:pPr>
        <w:pStyle w:val="0"/>
        <w:spacing w:before="200" w:line-rule="auto"/>
        <w:ind w:firstLine="540"/>
        <w:jc w:val="both"/>
      </w:pPr>
      <w:r>
        <w:rPr>
          <w:sz w:val="20"/>
        </w:rPr>
        <w:t xml:space="preserve">осуществляет проверку выполнения участником конкурса требований, установленных </w:t>
      </w:r>
      <w:hyperlink w:history="0" w:anchor="P204" w:tooltip="2.19. Одна социально ориентированная некоммерческая организация может подать только одну заявку. В случае если в соответствии с техническим заданием конкурс проводится одновременно по нескольким целям программ (проектов), одна социально ориентированная некоммерческая организация может подать заявки по нескольким целям программ (проектов), при этом по одной цели программы (проекта) подается только одна заявка.">
        <w:r>
          <w:rPr>
            <w:sz w:val="20"/>
            <w:color w:val="0000ff"/>
          </w:rPr>
          <w:t xml:space="preserve">абзацем первым пункта 2.19</w:t>
        </w:r>
      </w:hyperlink>
      <w:r>
        <w:rPr>
          <w:sz w:val="20"/>
        </w:rPr>
        <w:t xml:space="preserve">, </w:t>
      </w:r>
      <w:hyperlink w:history="0" w:anchor="P182" w:tooltip="2.6.3. Согласие субъекта на обработку персональных данных по форме в соответствии с приложением N 2 к Порядку.">
        <w:r>
          <w:rPr>
            <w:sz w:val="20"/>
            <w:color w:val="0000ff"/>
          </w:rPr>
          <w:t xml:space="preserve">подпунктом 2.6.3 пункта 2.6</w:t>
        </w:r>
      </w:hyperlink>
      <w:r>
        <w:rPr>
          <w:sz w:val="20"/>
        </w:rPr>
        <w:t xml:space="preserve"> настоящего Порядка.</w:t>
      </w:r>
    </w:p>
    <w:p>
      <w:pPr>
        <w:pStyle w:val="0"/>
        <w:jc w:val="both"/>
      </w:pPr>
      <w:r>
        <w:rPr>
          <w:sz w:val="20"/>
        </w:rPr>
        <w:t xml:space="preserve">(в ред. </w:t>
      </w:r>
      <w:hyperlink w:history="0" r:id="rId59"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bookmarkStart w:id="215" w:name="P215"/>
    <w:bookmarkEnd w:id="215"/>
    <w:p>
      <w:pPr>
        <w:pStyle w:val="0"/>
        <w:spacing w:before="200" w:line-rule="auto"/>
        <w:ind w:firstLine="540"/>
        <w:jc w:val="both"/>
      </w:pPr>
      <w:r>
        <w:rPr>
          <w:sz w:val="20"/>
        </w:rPr>
        <w:t xml:space="preserve">2.21. Основаниями для отклонения заявки являются:</w:t>
      </w:r>
    </w:p>
    <w:p>
      <w:pPr>
        <w:pStyle w:val="0"/>
        <w:spacing w:before="200" w:line-rule="auto"/>
        <w:ind w:firstLine="540"/>
        <w:jc w:val="both"/>
      </w:pPr>
      <w:r>
        <w:rPr>
          <w:sz w:val="20"/>
        </w:rPr>
        <w:t xml:space="preserve">2.21.1. Несоответствие участника конкурса требованиям, установленным </w:t>
      </w:r>
      <w:hyperlink w:history="0" w:anchor="P101" w:tooltip="1.5. Право на получение субсидии в соответствии с Порядком имеет социально ориентированная некоммерческая организация:">
        <w:r>
          <w:rPr>
            <w:sz w:val="20"/>
            <w:color w:val="0000ff"/>
          </w:rPr>
          <w:t xml:space="preserve">пунктом 1.5</w:t>
        </w:r>
      </w:hyperlink>
      <w:r>
        <w:rPr>
          <w:sz w:val="20"/>
        </w:rPr>
        <w:t xml:space="preserve"> и </w:t>
      </w:r>
      <w:hyperlink w:history="0" w:anchor="P142" w:tooltip="2.3. Участник конкурсного отбора должен одновременно соответствовать следующим требованиям на день подачи заявки:">
        <w:r>
          <w:rPr>
            <w:sz w:val="20"/>
            <w:color w:val="0000ff"/>
          </w:rPr>
          <w:t xml:space="preserve">пунктом 2.3</w:t>
        </w:r>
      </w:hyperlink>
      <w:r>
        <w:rPr>
          <w:sz w:val="20"/>
        </w:rPr>
        <w:t xml:space="preserve"> настоящего Порядка.</w:t>
      </w:r>
    </w:p>
    <w:p>
      <w:pPr>
        <w:pStyle w:val="0"/>
        <w:spacing w:before="200" w:line-rule="auto"/>
        <w:ind w:firstLine="540"/>
        <w:jc w:val="both"/>
      </w:pPr>
      <w:r>
        <w:rPr>
          <w:sz w:val="20"/>
        </w:rPr>
        <w:t xml:space="preserve">2.21.2. Несоответствие представленных участником конкурса заявок и документов требованиям к заявкам, установленным в объявлении о проведении конкурса.</w:t>
      </w:r>
    </w:p>
    <w:p>
      <w:pPr>
        <w:pStyle w:val="0"/>
        <w:spacing w:before="200" w:line-rule="auto"/>
        <w:ind w:firstLine="540"/>
        <w:jc w:val="both"/>
      </w:pPr>
      <w:r>
        <w:rPr>
          <w:sz w:val="20"/>
        </w:rPr>
        <w:t xml:space="preserve">2.21.3. Недостоверность представленной участником конкурса информации.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2.21.4. Невыполнение участником конкурса требований, установленных </w:t>
      </w:r>
      <w:hyperlink w:history="0" w:anchor="P204" w:tooltip="2.19. Одна социально ориентированная некоммерческая организация может подать только одну заявку. В случае если в соответствии с техническим заданием конкурс проводится одновременно по нескольким целям программ (проектов), одна социально ориентированная некоммерческая организация может подать заявки по нескольким целям программ (проектов), при этом по одной цели программы (проекта) подается только одна заявка.">
        <w:r>
          <w:rPr>
            <w:sz w:val="20"/>
            <w:color w:val="0000ff"/>
          </w:rPr>
          <w:t xml:space="preserve">абзацем первым пункта 2.19</w:t>
        </w:r>
      </w:hyperlink>
      <w:r>
        <w:rPr>
          <w:sz w:val="20"/>
        </w:rPr>
        <w:t xml:space="preserve"> настоящего Порядка, и (или) </w:t>
      </w:r>
      <w:hyperlink w:history="0" w:anchor="P182" w:tooltip="2.6.3. Согласие субъекта на обработку персональных данных по форме в соответствии с приложением N 2 к Порядку.">
        <w:r>
          <w:rPr>
            <w:sz w:val="20"/>
            <w:color w:val="0000ff"/>
          </w:rPr>
          <w:t xml:space="preserve">подпунктом 2.6.3 пункта 2.6</w:t>
        </w:r>
      </w:hyperlink>
      <w:r>
        <w:rPr>
          <w:sz w:val="20"/>
        </w:rPr>
        <w:t xml:space="preserve"> настоящего Порядка.</w:t>
      </w:r>
    </w:p>
    <w:p>
      <w:pPr>
        <w:pStyle w:val="0"/>
        <w:jc w:val="both"/>
      </w:pPr>
      <w:r>
        <w:rPr>
          <w:sz w:val="20"/>
        </w:rPr>
        <w:t xml:space="preserve">(в ред. </w:t>
      </w:r>
      <w:hyperlink w:history="0" r:id="rId60"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2.21.5. Подача заявки после даты и (или) времени, указанного в объявлении о проведении конкурса.</w:t>
      </w:r>
    </w:p>
    <w:p>
      <w:pPr>
        <w:pStyle w:val="0"/>
        <w:spacing w:before="200" w:line-rule="auto"/>
        <w:ind w:firstLine="540"/>
        <w:jc w:val="both"/>
      </w:pPr>
      <w:r>
        <w:rPr>
          <w:sz w:val="20"/>
        </w:rPr>
        <w:t xml:space="preserve">2.22. При наличии оснований для отклонения заявки, указанных в </w:t>
      </w:r>
      <w:hyperlink w:history="0" w:anchor="P215" w:tooltip="2.21. Основаниями для отклонения заявки являются:">
        <w:r>
          <w:rPr>
            <w:sz w:val="20"/>
            <w:color w:val="0000ff"/>
          </w:rPr>
          <w:t xml:space="preserve">пункте 2.21</w:t>
        </w:r>
      </w:hyperlink>
      <w:r>
        <w:rPr>
          <w:sz w:val="20"/>
        </w:rPr>
        <w:t xml:space="preserve"> настоящего Порядка, Главный распорядитель средств после окончания даты (или) времени указанного в объявлении о проведении конкурса приема заявок в срок 7 рабочих дней, принимает решение об отклонении заявки и в течение двух рабочих дней со дня принятия решения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В случае отсутствия оснований для отклонения заявки Главный распорядитель средств после окончания даты (или) времени указанного в объявлении о проведении конкурса приема заявок в срок 7 рабочих дней, оформляет заключение о допуске к участию в конкурсе, и в течение двух рабочих дней со дня принятия решения размещает соответствующую информацию на официальном сайте конкурса с указанием полного наименования организации - участника конкурса, ее основного государственного регистрационного номера и (или) идентификационного номера налогоплательщика, названия проекта (программы).</w:t>
      </w:r>
    </w:p>
    <w:p>
      <w:pPr>
        <w:pStyle w:val="0"/>
        <w:spacing w:before="200" w:line-rule="auto"/>
        <w:ind w:firstLine="540"/>
        <w:jc w:val="both"/>
      </w:pPr>
      <w:r>
        <w:rPr>
          <w:sz w:val="20"/>
        </w:rPr>
        <w:t xml:space="preserve">Допущенным заявкам присваивается статус "экспертиза".</w:t>
      </w:r>
    </w:p>
    <w:p>
      <w:pPr>
        <w:pStyle w:val="0"/>
        <w:spacing w:before="200" w:line-rule="auto"/>
        <w:ind w:firstLine="540"/>
        <w:jc w:val="both"/>
      </w:pPr>
      <w:r>
        <w:rPr>
          <w:sz w:val="20"/>
        </w:rPr>
        <w:t xml:space="preserve">2.23. Для проведения оценки заявок, допущенных к участию в конкурсе, Главным распорядителем средств формируется конкурсная комиссия.</w:t>
      </w:r>
    </w:p>
    <w:p>
      <w:pPr>
        <w:pStyle w:val="0"/>
        <w:spacing w:before="200" w:line-rule="auto"/>
        <w:ind w:firstLine="540"/>
        <w:jc w:val="both"/>
      </w:pPr>
      <w:r>
        <w:rPr>
          <w:sz w:val="20"/>
        </w:rPr>
        <w:t xml:space="preserve">Составы конкурсных комиссий формируются из представителей органов исполнительной власти Тюменской области, Общественной палаты Тюменской области, общественных советов, созданных при Главных распорядителях средств, средств массовой информации, представителей научных, образовательных и других организаций, привлекаемых в качестве независимых экспертов по видам деятельности, предусмотренным </w:t>
      </w:r>
      <w:hyperlink w:history="0" r:id="rId61" w:tooltip="Федеральный закон от 12.01.1996 N 7-ФЗ (ред. от 19.12.2022) &quot;О некоммерческих организациях&quot; {КонсультантПлюс}">
        <w:r>
          <w:rPr>
            <w:sz w:val="20"/>
            <w:color w:val="0000ff"/>
          </w:rPr>
          <w:t xml:space="preserve">пунктом 1 статьи 31.1</w:t>
        </w:r>
      </w:hyperlink>
      <w:r>
        <w:rPr>
          <w:sz w:val="20"/>
        </w:rPr>
        <w:t xml:space="preserve"> Федерального закона "О некоммерческих организациях" и (или) </w:t>
      </w:r>
      <w:hyperlink w:history="0" r:id="rId62"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 поддержке социально ориентированных некоммерческих организаций в Тюменской области".</w:t>
      </w:r>
    </w:p>
    <w:p>
      <w:pPr>
        <w:pStyle w:val="0"/>
        <w:jc w:val="both"/>
      </w:pPr>
      <w:r>
        <w:rPr>
          <w:sz w:val="20"/>
        </w:rPr>
        <w:t xml:space="preserve">(в ред. </w:t>
      </w:r>
      <w:hyperlink w:history="0" r:id="rId63"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Конкурсная комиссия формируются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pPr>
        <w:pStyle w:val="0"/>
        <w:spacing w:before="200" w:line-rule="auto"/>
        <w:ind w:firstLine="540"/>
        <w:jc w:val="both"/>
      </w:pPr>
      <w:r>
        <w:rPr>
          <w:sz w:val="20"/>
        </w:rPr>
        <w:t xml:space="preserve">Число членов конкурсной комиссии должно быть нечетным и составлять не менее 9 человек.</w:t>
      </w:r>
    </w:p>
    <w:p>
      <w:pPr>
        <w:pStyle w:val="0"/>
        <w:spacing w:before="200" w:line-rule="auto"/>
        <w:ind w:firstLine="540"/>
        <w:jc w:val="both"/>
      </w:pPr>
      <w:r>
        <w:rPr>
          <w:sz w:val="20"/>
        </w:rPr>
        <w:t xml:space="preserve">Состав конкурсной комиссии и положение о конкурсной комиссии утверждается приказом Главного распорядителя средств до проведения экспертизы программ (проектов) и размещаются на официальном портале и официальном сайте конкурса после объявления информации о конкурсе.</w:t>
      </w:r>
    </w:p>
    <w:p>
      <w:pPr>
        <w:pStyle w:val="0"/>
        <w:spacing w:before="200" w:line-rule="auto"/>
        <w:ind w:firstLine="540"/>
        <w:jc w:val="both"/>
      </w:pPr>
      <w:r>
        <w:rPr>
          <w:sz w:val="20"/>
        </w:rPr>
        <w:t xml:space="preserve">Оценка программ (проектов), представленных на конкурс, осуществляется в электронной форме на сайте конкурса.</w:t>
      </w:r>
    </w:p>
    <w:p>
      <w:pPr>
        <w:pStyle w:val="0"/>
        <w:spacing w:before="200" w:line-rule="auto"/>
        <w:ind w:firstLine="540"/>
        <w:jc w:val="both"/>
      </w:pPr>
      <w:r>
        <w:rPr>
          <w:sz w:val="20"/>
        </w:rPr>
        <w:t xml:space="preserve">Для проведения оценки всем членам конкурсной комиссии необходимо зарегистрироваться на официальном сайте конкурса.</w:t>
      </w:r>
    </w:p>
    <w:p>
      <w:pPr>
        <w:pStyle w:val="0"/>
        <w:spacing w:before="200" w:line-rule="auto"/>
        <w:ind w:firstLine="540"/>
        <w:jc w:val="both"/>
      </w:pPr>
      <w:r>
        <w:rPr>
          <w:sz w:val="20"/>
        </w:rPr>
        <w:t xml:space="preserve">Изменения в состав конкурсной комиссии вносятся Главным распорядителем средств.</w:t>
      </w:r>
    </w:p>
    <w:p>
      <w:pPr>
        <w:pStyle w:val="0"/>
        <w:spacing w:before="200" w:line-rule="auto"/>
        <w:ind w:firstLine="540"/>
        <w:jc w:val="both"/>
      </w:pPr>
      <w:r>
        <w:rPr>
          <w:sz w:val="20"/>
        </w:rPr>
        <w:t xml:space="preserve">2.24. В течение 10 рабочих дней со дня окончания срока приема заявок:</w:t>
      </w:r>
    </w:p>
    <w:p>
      <w:pPr>
        <w:pStyle w:val="0"/>
        <w:spacing w:before="200" w:line-rule="auto"/>
        <w:ind w:firstLine="540"/>
        <w:jc w:val="both"/>
      </w:pPr>
      <w:r>
        <w:rPr>
          <w:sz w:val="20"/>
        </w:rPr>
        <w:t xml:space="preserve">2.24.1. Главный распорядитель средств направляет заявки и документы участников конкурса, допущенных к участию в конкурсе, в конкурсную комиссию для проведения независимой экспертизы заявок.</w:t>
      </w:r>
    </w:p>
    <w:p>
      <w:pPr>
        <w:pStyle w:val="0"/>
        <w:spacing w:before="200" w:line-rule="auto"/>
        <w:ind w:firstLine="540"/>
        <w:jc w:val="both"/>
      </w:pPr>
      <w:r>
        <w:rPr>
          <w:sz w:val="20"/>
        </w:rPr>
        <w:t xml:space="preserve">2.24.2. Исключен. - </w:t>
      </w:r>
      <w:hyperlink w:history="0" r:id="rId64"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Тюменской области от 09.11.2022 N 797-п.</w:t>
      </w:r>
    </w:p>
    <w:bookmarkStart w:id="238" w:name="P238"/>
    <w:bookmarkEnd w:id="238"/>
    <w:p>
      <w:pPr>
        <w:pStyle w:val="0"/>
        <w:spacing w:before="200" w:line-rule="auto"/>
        <w:ind w:firstLine="540"/>
        <w:jc w:val="both"/>
      </w:pPr>
      <w:r>
        <w:rPr>
          <w:sz w:val="20"/>
        </w:rPr>
        <w:t xml:space="preserve">2.25. Заявки рассматриваются членами конкурсной комиссии в течение 15 рабочих дней со дня их поступления в конкурсную комиссию.</w:t>
      </w:r>
    </w:p>
    <w:p>
      <w:pPr>
        <w:pStyle w:val="0"/>
        <w:spacing w:before="200" w:line-rule="auto"/>
        <w:ind w:firstLine="540"/>
        <w:jc w:val="both"/>
      </w:pPr>
      <w:r>
        <w:rPr>
          <w:sz w:val="20"/>
        </w:rPr>
        <w:t xml:space="preserve">Оценка заявок, допущенных к участию в конкурсе, осуществляется в соответствии с </w:t>
      </w:r>
      <w:hyperlink w:history="0" w:anchor="P571" w:tooltip="МЕТОДИКА">
        <w:r>
          <w:rPr>
            <w:sz w:val="20"/>
            <w:color w:val="0000ff"/>
          </w:rPr>
          <w:t xml:space="preserve">Методикой</w:t>
        </w:r>
      </w:hyperlink>
      <w:r>
        <w:rPr>
          <w:sz w:val="20"/>
        </w:rPr>
        <w:t xml:space="preserve"> оценки заявок на участие в конкурсе на предоставление субсидий из областного бюджета, утвержденной приложением N 3 к настоящему Порядку (далее - Методика).</w:t>
      </w:r>
    </w:p>
    <w:p>
      <w:pPr>
        <w:pStyle w:val="0"/>
        <w:spacing w:before="200" w:line-rule="auto"/>
        <w:ind w:firstLine="540"/>
        <w:jc w:val="both"/>
      </w:pPr>
      <w:r>
        <w:rPr>
          <w:sz w:val="20"/>
        </w:rPr>
        <w:t xml:space="preserve">Итоговый балл заявки определяется как сумма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Методикой установлен повышающий коэффициент для расчета итогового балла заявки. Повышающий коэффициент, установленный Методикой, применяется для некоммерческих организаций, имеющих статус исполнителя общественно полезных услуг.</w:t>
      </w:r>
    </w:p>
    <w:p>
      <w:pPr>
        <w:pStyle w:val="0"/>
        <w:spacing w:before="200" w:line-rule="auto"/>
        <w:ind w:firstLine="540"/>
        <w:jc w:val="both"/>
      </w:pPr>
      <w:r>
        <w:rPr>
          <w:sz w:val="20"/>
        </w:rPr>
        <w:t xml:space="preserve">Повышающий коэффициент применяется только в отношении тех программ (проектов) организации, которые соответствуют услуге, на основании которой организации присвоен статус "Исполнитель общественно полезных услуг".</w:t>
      </w:r>
    </w:p>
    <w:p>
      <w:pPr>
        <w:pStyle w:val="0"/>
        <w:spacing w:before="200" w:line-rule="auto"/>
        <w:ind w:firstLine="540"/>
        <w:jc w:val="both"/>
      </w:pPr>
      <w:r>
        <w:rPr>
          <w:sz w:val="20"/>
        </w:rPr>
        <w:t xml:space="preserve">2.26. По результатам независимой экспертизы заявок в срок, установленный </w:t>
      </w:r>
      <w:hyperlink w:history="0" w:anchor="P238" w:tooltip="2.25. Заявки рассматриваются членами конкурсной комиссии в течение 15 рабочих дней со дня их поступления в конкурсную комиссию.">
        <w:r>
          <w:rPr>
            <w:sz w:val="20"/>
            <w:color w:val="0000ff"/>
          </w:rPr>
          <w:t xml:space="preserve">абзацем первым пункта 2.25</w:t>
        </w:r>
      </w:hyperlink>
      <w:r>
        <w:rPr>
          <w:sz w:val="20"/>
        </w:rPr>
        <w:t xml:space="preserve"> настоящего Порядка, главный распорядитель средств в течение 10 рабочих дней со дня получения оценочных листов от членов конкурсной комиссии:</w:t>
      </w:r>
    </w:p>
    <w:p>
      <w:pPr>
        <w:pStyle w:val="0"/>
        <w:spacing w:before="200" w:line-rule="auto"/>
        <w:ind w:firstLine="540"/>
        <w:jc w:val="both"/>
      </w:pPr>
      <w:r>
        <w:rPr>
          <w:sz w:val="20"/>
        </w:rPr>
        <w:t xml:space="preserve">2.26.1. Формирует рейтинг заявок с учетом итоговых баллов от наибольшего к наименьшему;</w:t>
      </w:r>
    </w:p>
    <w:p>
      <w:pPr>
        <w:pStyle w:val="0"/>
        <w:spacing w:before="200" w:line-rule="auto"/>
        <w:ind w:firstLine="540"/>
        <w:jc w:val="both"/>
      </w:pPr>
      <w:r>
        <w:rPr>
          <w:sz w:val="20"/>
        </w:rPr>
        <w:t xml:space="preserve">2.26.2. Организует заседание конкурсной комиссии.</w:t>
      </w:r>
    </w:p>
    <w:p>
      <w:pPr>
        <w:pStyle w:val="0"/>
        <w:spacing w:before="200" w:line-rule="auto"/>
        <w:ind w:firstLine="540"/>
        <w:jc w:val="both"/>
      </w:pPr>
      <w:r>
        <w:rPr>
          <w:sz w:val="20"/>
        </w:rPr>
        <w:t xml:space="preserve">Конкурсная комиссия дает рекомендации по проекту перечня победителей конкурса, включающие предложения по размерам субсидий, предоставляемых на реализацию каждой программы (проекта).</w:t>
      </w:r>
    </w:p>
    <w:p>
      <w:pPr>
        <w:pStyle w:val="0"/>
        <w:spacing w:before="200" w:line-rule="auto"/>
        <w:ind w:firstLine="540"/>
        <w:jc w:val="both"/>
      </w:pPr>
      <w:r>
        <w:rPr>
          <w:sz w:val="20"/>
        </w:rPr>
        <w:t xml:space="preserve">В случае, если после определения перечня победителей конкурса остались нераспределенные остатки средств, закрепленные за конкурсным направлением в объявлении о конкурсе, конкурсная комиссия вправе подготовить предложения о перераспределении указанных средств на другие цели, увеличив количество победителей. Отразив решение в протоколе заседания.</w:t>
      </w:r>
    </w:p>
    <w:p>
      <w:pPr>
        <w:pStyle w:val="0"/>
        <w:spacing w:before="200" w:line-rule="auto"/>
        <w:ind w:firstLine="540"/>
        <w:jc w:val="both"/>
      </w:pPr>
      <w:r>
        <w:rPr>
          <w:sz w:val="20"/>
        </w:rPr>
        <w:t xml:space="preserve">2.26.3. Рекомендации конкурсной комиссии оформляются в протоколе, подписываемом председателем и секретарем конкурсной комиссии.</w:t>
      </w:r>
    </w:p>
    <w:bookmarkStart w:id="249" w:name="P249"/>
    <w:bookmarkEnd w:id="249"/>
    <w:p>
      <w:pPr>
        <w:pStyle w:val="0"/>
        <w:spacing w:before="200" w:line-rule="auto"/>
        <w:ind w:firstLine="540"/>
        <w:jc w:val="both"/>
      </w:pPr>
      <w:r>
        <w:rPr>
          <w:sz w:val="20"/>
        </w:rPr>
        <w:t xml:space="preserve">2.26.4. Принимает решение в форме приказа о предоставлении субсидий победителям конкурса с указанием перечня победителей конкурса и размера предоставляемой субсидии, и (или) отказе в их предоставлении с указанием перечня участников конкурса, которым отказано в предоставлении субсидий.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Абз. 1 пп. 2.26.5 п. 2.26 </w:t>
            </w:r>
            <w:hyperlink w:history="0" w:anchor="P30" w:tooltip="3. Абзац первый, подпункты &quot;д&quot; и &quot;н&quot; пункта 2.2, абзац первый подпункта 2.26.5 пункта 2.26 приложения к настоящему постановлению вступают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quot;Интернет&quot;.">
              <w:r>
                <w:rPr>
                  <w:sz w:val="20"/>
                  <w:color w:val="0000ff"/>
                </w:rPr>
                <w:t xml:space="preserve">вступает</w:t>
              </w:r>
            </w:hyperlink>
            <w:r>
              <w:rPr>
                <w:sz w:val="20"/>
                <w:color w:val="392c69"/>
              </w:rPr>
              <w:t xml:space="preserve"> в силу 01.01.2025 в части положений, предусматривающих размещение информации на едином портале бюджетной системы Российской Федерации в информационно-телекоммуникационной сети "Интернет".</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1" w:name="P251"/>
    <w:bookmarkEnd w:id="251"/>
    <w:p>
      <w:pPr>
        <w:pStyle w:val="0"/>
        <w:spacing w:before="260" w:line-rule="auto"/>
        <w:ind w:firstLine="540"/>
        <w:jc w:val="both"/>
      </w:pPr>
      <w:r>
        <w:rPr>
          <w:sz w:val="20"/>
        </w:rPr>
        <w:t xml:space="preserve">2.26.5. Размещает на официальном сайте конкурса, на едином портале (в случае проведения отбора в системе "Электронный бюджет"), а также на официальном портале информацию о результатах проведения конкурса, в том числе:</w:t>
      </w:r>
    </w:p>
    <w:p>
      <w:pPr>
        <w:pStyle w:val="0"/>
        <w:spacing w:before="200" w:line-rule="auto"/>
        <w:ind w:firstLine="540"/>
        <w:jc w:val="both"/>
      </w:pPr>
      <w:r>
        <w:rPr>
          <w:sz w:val="20"/>
        </w:rPr>
        <w:t xml:space="preserve">дату, время и место проведения рассмотрения заявок;</w:t>
      </w:r>
    </w:p>
    <w:p>
      <w:pPr>
        <w:pStyle w:val="0"/>
        <w:spacing w:before="200" w:line-rule="auto"/>
        <w:ind w:firstLine="540"/>
        <w:jc w:val="both"/>
      </w:pPr>
      <w:r>
        <w:rPr>
          <w:sz w:val="20"/>
        </w:rPr>
        <w:t xml:space="preserve">дату, время и место оценки заявок;</w:t>
      </w:r>
    </w:p>
    <w:p>
      <w:pPr>
        <w:pStyle w:val="0"/>
        <w:spacing w:before="200" w:line-rule="auto"/>
        <w:ind w:firstLine="540"/>
        <w:jc w:val="both"/>
      </w:pPr>
      <w:r>
        <w:rPr>
          <w:sz w:val="20"/>
        </w:rPr>
        <w:t xml:space="preserve">информацию об участниках конкурса, заявки которых были рассмотрены;</w:t>
      </w:r>
    </w:p>
    <w:p>
      <w:pPr>
        <w:pStyle w:val="0"/>
        <w:spacing w:before="200" w:line-rule="auto"/>
        <w:ind w:firstLine="540"/>
        <w:jc w:val="both"/>
      </w:pPr>
      <w:r>
        <w:rPr>
          <w:sz w:val="20"/>
        </w:rPr>
        <w:t xml:space="preserve">информацию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pPr>
        <w:pStyle w:val="0"/>
        <w:spacing w:before="200" w:line-rule="auto"/>
        <w:ind w:firstLine="540"/>
        <w:jc w:val="both"/>
      </w:pPr>
      <w:r>
        <w:rPr>
          <w:sz w:val="20"/>
        </w:rPr>
        <w:t xml:space="preserve">перечень участников конкурса, которым отказано в предоставлении субсидий с указанием причин отказа;</w:t>
      </w:r>
    </w:p>
    <w:p>
      <w:pPr>
        <w:pStyle w:val="0"/>
        <w:spacing w:before="200" w:line-rule="auto"/>
        <w:ind w:firstLine="540"/>
        <w:jc w:val="both"/>
      </w:pPr>
      <w:r>
        <w:rPr>
          <w:sz w:val="20"/>
        </w:rPr>
        <w:t xml:space="preserve">последовательность оценки заявок участников конкурса, присвоенные заявкам участников Конкурса значения по каждому из предусмотренных критериев оценки заявок участников Конкурса, принятое на основании результатов оценки указанных заявок решение о присвоении таким заявкам порядковых номеров;</w:t>
      </w:r>
    </w:p>
    <w:p>
      <w:pPr>
        <w:pStyle w:val="0"/>
        <w:spacing w:before="200" w:line-rule="auto"/>
        <w:ind w:firstLine="540"/>
        <w:jc w:val="both"/>
      </w:pPr>
      <w:r>
        <w:rPr>
          <w:sz w:val="20"/>
        </w:rPr>
        <w:t xml:space="preserve">перечень участников конкурса, которым предоставляется субсидия, с указанием полного наименования организации - победителя конкурса, с которым(и) будет заключено соглашение, ее основного государственного регистрационного номера и (или) идентификационного номера налогоплательщика, названия (программы) проекта, на финансовое обеспечение которого предоставляется субсидия, размера предоставляемой субсидии.</w:t>
      </w:r>
    </w:p>
    <w:p>
      <w:pPr>
        <w:pStyle w:val="0"/>
        <w:jc w:val="both"/>
      </w:pPr>
      <w:r>
        <w:rPr>
          <w:sz w:val="20"/>
        </w:rPr>
        <w:t xml:space="preserve">(п. 2.26 в ред. </w:t>
      </w:r>
      <w:hyperlink w:history="0" r:id="rId65"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2.27. Исключен. - </w:t>
      </w:r>
      <w:hyperlink w:history="0" r:id="rId66"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w:t>
        </w:r>
      </w:hyperlink>
      <w:r>
        <w:rPr>
          <w:sz w:val="20"/>
        </w:rPr>
        <w:t xml:space="preserve"> Правительства Тюменской области от 09.11.2022 N 797-п.</w:t>
      </w:r>
    </w:p>
    <w:p>
      <w:pPr>
        <w:pStyle w:val="0"/>
        <w:spacing w:before="200" w:line-rule="auto"/>
        <w:ind w:firstLine="540"/>
        <w:jc w:val="both"/>
      </w:pPr>
      <w:hyperlink w:history="0" r:id="rId67"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2.27</w:t>
        </w:r>
      </w:hyperlink>
      <w:r>
        <w:rPr>
          <w:sz w:val="20"/>
        </w:rPr>
        <w:t xml:space="preserve">. Главный распорядитель средств в течение одного рабочего дня со дня подписания приказа, указанного в </w:t>
      </w:r>
      <w:hyperlink w:history="0" w:anchor="P249" w:tooltip="2.26.4. Принимает решение в форме приказа о предоставлении субсидий победителям конкурса с указанием перечня победителей конкурса и размера предоставляемой субсидии, и (или) отказе в их предоставлении с указанием перечня участников конкурса, которым отказано в предоставлении субсидий.">
        <w:r>
          <w:rPr>
            <w:sz w:val="20"/>
            <w:color w:val="0000ff"/>
          </w:rPr>
          <w:t xml:space="preserve">подпункте 2.26.4 пункта 2.26</w:t>
        </w:r>
      </w:hyperlink>
      <w:r>
        <w:rPr>
          <w:sz w:val="20"/>
        </w:rPr>
        <w:t xml:space="preserve"> Порядка, на официальном сайте конкурса, на официальном портале присваивает заявкам участников конкурса, которым предоставляется субсидия, статус "победитель конкурса". Заявкам участников конкурса, которым отказано в предоставлении субсидии, присваивается статус "непобедитель конкурса".</w:t>
      </w:r>
    </w:p>
    <w:p>
      <w:pPr>
        <w:pStyle w:val="0"/>
        <w:jc w:val="both"/>
      </w:pPr>
      <w:r>
        <w:rPr>
          <w:sz w:val="20"/>
        </w:rPr>
        <w:t xml:space="preserve">(в ред. </w:t>
      </w:r>
      <w:hyperlink w:history="0" r:id="rId68"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hyperlink w:history="0" r:id="rId69"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2.28</w:t>
        </w:r>
      </w:hyperlink>
      <w:r>
        <w:rPr>
          <w:sz w:val="20"/>
        </w:rPr>
        <w:t xml:space="preserve">. Главные распорядители средств в течение 10 рабочих дней со дня подписания приказа, указанного в </w:t>
      </w:r>
      <w:hyperlink w:history="0" w:anchor="P249" w:tooltip="2.26.4. Принимает решение в форме приказа о предоставлении субсидий победителям конкурса с указанием перечня победителей конкурса и размера предоставляемой субсидии, и (или) отказе в их предоставлении с указанием перечня участников конкурса, которым отказано в предоставлении субсидий.">
        <w:r>
          <w:rPr>
            <w:sz w:val="20"/>
            <w:color w:val="0000ff"/>
          </w:rPr>
          <w:t xml:space="preserve">подпункте 2.26.4 пункта 2.26</w:t>
        </w:r>
      </w:hyperlink>
      <w:r>
        <w:rPr>
          <w:sz w:val="20"/>
        </w:rPr>
        <w:t xml:space="preserve"> настоящего Порядка, направляют в Департамент социального развития Тюменской области:</w:t>
      </w:r>
    </w:p>
    <w:p>
      <w:pPr>
        <w:pStyle w:val="0"/>
        <w:jc w:val="both"/>
      </w:pPr>
      <w:r>
        <w:rPr>
          <w:sz w:val="20"/>
        </w:rPr>
        <w:t xml:space="preserve">(в ред. постановлений Правительства Тюменской области от 09.11.2022 </w:t>
      </w:r>
      <w:hyperlink w:history="0" r:id="rId70"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N 797-п</w:t>
        </w:r>
      </w:hyperlink>
      <w:r>
        <w:rPr>
          <w:sz w:val="20"/>
        </w:rPr>
        <w:t xml:space="preserve">, от 16.01.2023 </w:t>
      </w:r>
      <w:hyperlink w:history="0" r:id="rId71"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N 4-п</w:t>
        </w:r>
      </w:hyperlink>
      <w:r>
        <w:rPr>
          <w:sz w:val="20"/>
        </w:rPr>
        <w:t xml:space="preserve">)</w:t>
      </w:r>
    </w:p>
    <w:p>
      <w:pPr>
        <w:pStyle w:val="0"/>
        <w:spacing w:before="200" w:line-rule="auto"/>
        <w:ind w:firstLine="540"/>
        <w:jc w:val="both"/>
      </w:pPr>
      <w:r>
        <w:rPr>
          <w:sz w:val="20"/>
        </w:rPr>
        <w:t xml:space="preserve">сведения о предоставлении субсидии или об отказе в предоставлении субсидии по форме, установленной </w:t>
      </w:r>
      <w:hyperlink w:history="0" r:id="rId72"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приказом</w:t>
        </w:r>
      </w:hyperlink>
      <w:r>
        <w:rPr>
          <w:sz w:val="20"/>
        </w:rPr>
        <w:t xml:space="preserve"> Минэкономразвития РФ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сведения о социально ориентированных некоммерческих организациях, являющихся получателями субсидий, в соответствии с </w:t>
      </w:r>
      <w:hyperlink w:history="0" r:id="rId73" w:tooltip="Постановление Правительства РФ от 30.07.2021 N 1290 (ред. от 30.11.2022) &quot;О реестре социально ориентированных некоммерческих организаций&quot; (вместе с &quot;Положением о порядке ведения реестра социально ориентированных некоммерческих организаций&quot;) {КонсультантПлюс}">
        <w:r>
          <w:rPr>
            <w:sz w:val="20"/>
            <w:color w:val="0000ff"/>
          </w:rPr>
          <w:t xml:space="preserve">постановлением</w:t>
        </w:r>
      </w:hyperlink>
      <w:r>
        <w:rPr>
          <w:sz w:val="20"/>
        </w:rPr>
        <w:t xml:space="preserve"> Правительства Российской Федерации от 30.07.2021 N 1290 "О реестре социально ориентированных некоммерческих организаций".</w:t>
      </w:r>
    </w:p>
    <w:p>
      <w:pPr>
        <w:pStyle w:val="0"/>
        <w:jc w:val="both"/>
      </w:pPr>
      <w:r>
        <w:rPr>
          <w:sz w:val="20"/>
        </w:rPr>
        <w:t xml:space="preserve">(в ред. </w:t>
      </w:r>
      <w:hyperlink w:history="0" r:id="rId74"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 от 16.01.2023 N 4-п)</w:t>
      </w:r>
    </w:p>
    <w:p>
      <w:pPr>
        <w:pStyle w:val="0"/>
        <w:jc w:val="both"/>
      </w:pPr>
      <w:r>
        <w:rPr>
          <w:sz w:val="20"/>
        </w:rPr>
      </w:r>
    </w:p>
    <w:p>
      <w:pPr>
        <w:pStyle w:val="2"/>
        <w:outlineLvl w:val="1"/>
        <w:jc w:val="center"/>
      </w:pPr>
      <w:r>
        <w:rPr>
          <w:sz w:val="20"/>
        </w:rPr>
        <w:t xml:space="preserve">III. Условия и порядок предоставления субсидий</w:t>
      </w:r>
    </w:p>
    <w:p>
      <w:pPr>
        <w:pStyle w:val="0"/>
        <w:jc w:val="both"/>
      </w:pPr>
      <w:r>
        <w:rPr>
          <w:sz w:val="20"/>
        </w:rPr>
      </w:r>
    </w:p>
    <w:p>
      <w:pPr>
        <w:pStyle w:val="0"/>
        <w:ind w:firstLine="540"/>
        <w:jc w:val="both"/>
      </w:pPr>
      <w:r>
        <w:rPr>
          <w:sz w:val="20"/>
        </w:rPr>
        <w:t xml:space="preserve">3.1. Субсидия предоставляется победителю конкурса. Условиями предоставления субсидии являются:</w:t>
      </w:r>
    </w:p>
    <w:p>
      <w:pPr>
        <w:pStyle w:val="0"/>
        <w:spacing w:before="200" w:line-rule="auto"/>
        <w:ind w:firstLine="540"/>
        <w:jc w:val="both"/>
      </w:pPr>
      <w:r>
        <w:rPr>
          <w:sz w:val="20"/>
        </w:rPr>
        <w:t xml:space="preserve">целевое расходование субсидии по направлениям, указанным в </w:t>
      </w:r>
      <w:hyperlink w:history="0" w:anchor="P359" w:tooltip="3.8. Направления расходования средств субсидии:">
        <w:r>
          <w:rPr>
            <w:sz w:val="20"/>
            <w:color w:val="0000ff"/>
          </w:rPr>
          <w:t xml:space="preserve">пункте 3.8</w:t>
        </w:r>
      </w:hyperlink>
      <w:r>
        <w:rPr>
          <w:sz w:val="20"/>
        </w:rPr>
        <w:t xml:space="preserve"> настоящего Порядка;</w:t>
      </w:r>
    </w:p>
    <w:p>
      <w:pPr>
        <w:pStyle w:val="0"/>
        <w:spacing w:before="200" w:line-rule="auto"/>
        <w:ind w:firstLine="540"/>
        <w:jc w:val="both"/>
      </w:pPr>
      <w:r>
        <w:rPr>
          <w:sz w:val="20"/>
        </w:rPr>
        <w:t xml:space="preserve">достижение значения результата предоставления субсидии;</w:t>
      </w:r>
    </w:p>
    <w:p>
      <w:pPr>
        <w:pStyle w:val="0"/>
        <w:jc w:val="both"/>
      </w:pPr>
      <w:r>
        <w:rPr>
          <w:sz w:val="20"/>
        </w:rPr>
        <w:t xml:space="preserve">(в ред. </w:t>
      </w:r>
      <w:hyperlink w:history="0" r:id="rId75"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предоставление достоверной информации;</w:t>
      </w:r>
    </w:p>
    <w:bookmarkStart w:id="276" w:name="P276"/>
    <w:bookmarkEnd w:id="276"/>
    <w:p>
      <w:pPr>
        <w:pStyle w:val="0"/>
        <w:spacing w:before="200" w:line-rule="auto"/>
        <w:ind w:firstLine="540"/>
        <w:jc w:val="both"/>
      </w:pPr>
      <w:r>
        <w:rPr>
          <w:sz w:val="20"/>
        </w:rPr>
        <w:t xml:space="preserve">обязательство получателя субсидии, а также иных юридических лиц, получающих средства на основании договоров, заключенных с получателем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bookmarkStart w:id="277" w:name="P277"/>
    <w:bookmarkEnd w:id="277"/>
    <w:p>
      <w:pPr>
        <w:pStyle w:val="0"/>
        <w:spacing w:before="200" w:line-rule="auto"/>
        <w:ind w:firstLine="540"/>
        <w:jc w:val="both"/>
      </w:pPr>
      <w:r>
        <w:rPr>
          <w:sz w:val="20"/>
        </w:rPr>
        <w:t xml:space="preserve">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w:t>
      </w:r>
      <w:hyperlink w:history="0" r:id="rId76"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и </w:t>
      </w:r>
      <w:hyperlink w:history="0" r:id="rId77"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 и на включение таких положений в соглашение.</w:t>
      </w:r>
    </w:p>
    <w:p>
      <w:pPr>
        <w:pStyle w:val="0"/>
        <w:spacing w:before="200" w:line-rule="auto"/>
        <w:ind w:firstLine="540"/>
        <w:jc w:val="both"/>
      </w:pPr>
      <w:r>
        <w:rPr>
          <w:sz w:val="20"/>
        </w:rPr>
        <w:t xml:space="preserve">3.2. Основаниями для отказа в предоставлении субсидии являются:</w:t>
      </w:r>
    </w:p>
    <w:p>
      <w:pPr>
        <w:pStyle w:val="0"/>
        <w:spacing w:before="200" w:line-rule="auto"/>
        <w:ind w:firstLine="540"/>
        <w:jc w:val="both"/>
      </w:pPr>
      <w:r>
        <w:rPr>
          <w:sz w:val="20"/>
        </w:rPr>
        <w:t xml:space="preserve">а) несоответствие представленных участником конкурса документов требованиям, установленным </w:t>
      </w:r>
      <w:hyperlink w:history="0" w:anchor="P156" w:tooltip="2.5. Заявка содержит следующую информацию:">
        <w:r>
          <w:rPr>
            <w:sz w:val="20"/>
            <w:color w:val="0000ff"/>
          </w:rPr>
          <w:t xml:space="preserve">пунктами 2.5</w:t>
        </w:r>
      </w:hyperlink>
      <w:r>
        <w:rPr>
          <w:sz w:val="20"/>
        </w:rPr>
        <w:t xml:space="preserve">, </w:t>
      </w:r>
      <w:hyperlink w:history="0" w:anchor="P178" w:tooltip="2.6. К заявке прилагаются следующие документы:">
        <w:r>
          <w:rPr>
            <w:sz w:val="20"/>
            <w:color w:val="0000ff"/>
          </w:rPr>
          <w:t xml:space="preserve">2.6</w:t>
        </w:r>
      </w:hyperlink>
      <w:r>
        <w:rPr>
          <w:sz w:val="20"/>
        </w:rPr>
        <w:t xml:space="preserve"> Порядка, или непредставление (представление не в полном объеме) указанных документов;</w:t>
      </w:r>
    </w:p>
    <w:p>
      <w:pPr>
        <w:pStyle w:val="0"/>
        <w:spacing w:before="200" w:line-rule="auto"/>
        <w:ind w:firstLine="540"/>
        <w:jc w:val="both"/>
      </w:pPr>
      <w:r>
        <w:rPr>
          <w:sz w:val="20"/>
        </w:rPr>
        <w:t xml:space="preserve">б) установление факта недостоверности представленной участником конкурса информации.</w:t>
      </w:r>
    </w:p>
    <w:p>
      <w:pPr>
        <w:pStyle w:val="0"/>
        <w:spacing w:before="200" w:line-rule="auto"/>
        <w:ind w:firstLine="540"/>
        <w:jc w:val="both"/>
      </w:pPr>
      <w:r>
        <w:rPr>
          <w:sz w:val="20"/>
        </w:rPr>
        <w:t xml:space="preserve">Под недостоверной информацией понимается наличие в содержании представленных документов сведений, не соответствующих действительности;</w:t>
      </w:r>
    </w:p>
    <w:p>
      <w:pPr>
        <w:pStyle w:val="0"/>
        <w:spacing w:before="200" w:line-rule="auto"/>
        <w:ind w:firstLine="540"/>
        <w:jc w:val="both"/>
      </w:pPr>
      <w:r>
        <w:rPr>
          <w:sz w:val="20"/>
        </w:rPr>
        <w:t xml:space="preserve">в) несоответствие представленной заявки техническому заданию;</w:t>
      </w:r>
    </w:p>
    <w:p>
      <w:pPr>
        <w:pStyle w:val="0"/>
        <w:spacing w:before="200" w:line-rule="auto"/>
        <w:ind w:firstLine="540"/>
        <w:jc w:val="both"/>
      </w:pPr>
      <w:r>
        <w:rPr>
          <w:sz w:val="20"/>
        </w:rPr>
        <w:t xml:space="preserve">г) непризнание участника конкурса победителем конкурса по итогам заседания конкурсной комиссии.</w:t>
      </w:r>
    </w:p>
    <w:p>
      <w:pPr>
        <w:pStyle w:val="0"/>
        <w:spacing w:before="200" w:line-rule="auto"/>
        <w:ind w:firstLine="540"/>
        <w:jc w:val="both"/>
      </w:pPr>
      <w:r>
        <w:rPr>
          <w:sz w:val="20"/>
        </w:rPr>
        <w:t xml:space="preserve">3.3. Размер субсидии определяется исходя из максимального размера субсидии, установленного в техническом задании, по формуле:</w:t>
      </w:r>
    </w:p>
    <w:p>
      <w:pPr>
        <w:pStyle w:val="0"/>
        <w:jc w:val="both"/>
      </w:pPr>
      <w:r>
        <w:rPr>
          <w:sz w:val="20"/>
        </w:rPr>
      </w:r>
    </w:p>
    <w:p>
      <w:pPr>
        <w:pStyle w:val="0"/>
        <w:jc w:val="center"/>
      </w:pPr>
      <w:r>
        <w:rPr>
          <w:sz w:val="20"/>
        </w:rPr>
        <w:t xml:space="preserve">Р</w:t>
      </w:r>
      <w:r>
        <w:rPr>
          <w:sz w:val="20"/>
          <w:vertAlign w:val="subscript"/>
        </w:rPr>
        <w:t xml:space="preserve">с</w:t>
      </w:r>
      <w:r>
        <w:rPr>
          <w:sz w:val="20"/>
        </w:rPr>
        <w:t xml:space="preserve"> = Р</w:t>
      </w:r>
      <w:r>
        <w:rPr>
          <w:sz w:val="20"/>
          <w:vertAlign w:val="subscript"/>
        </w:rPr>
        <w:t xml:space="preserve">1</w:t>
      </w:r>
      <w:r>
        <w:rPr>
          <w:sz w:val="20"/>
        </w:rPr>
        <w:t xml:space="preserve"> + Р</w:t>
      </w:r>
      <w:r>
        <w:rPr>
          <w:sz w:val="20"/>
          <w:vertAlign w:val="subscript"/>
        </w:rPr>
        <w:t xml:space="preserve">2</w:t>
      </w:r>
      <w:r>
        <w:rPr>
          <w:sz w:val="20"/>
        </w:rPr>
        <w:t xml:space="preserve"> + Р</w:t>
      </w:r>
      <w:r>
        <w:rPr>
          <w:sz w:val="20"/>
          <w:vertAlign w:val="subscript"/>
        </w:rPr>
        <w:t xml:space="preserve">иные</w:t>
      </w:r>
      <w:r>
        <w:rPr>
          <w:sz w:val="20"/>
        </w:rPr>
        <w:t xml:space="preserve">, где:</w:t>
      </w:r>
    </w:p>
    <w:p>
      <w:pPr>
        <w:pStyle w:val="0"/>
        <w:jc w:val="both"/>
      </w:pPr>
      <w:r>
        <w:rPr>
          <w:sz w:val="20"/>
        </w:rPr>
      </w:r>
    </w:p>
    <w:p>
      <w:pPr>
        <w:pStyle w:val="0"/>
        <w:ind w:firstLine="540"/>
        <w:jc w:val="both"/>
      </w:pPr>
      <w:r>
        <w:rPr>
          <w:sz w:val="20"/>
        </w:rPr>
        <w:t xml:space="preserve">Р</w:t>
      </w:r>
      <w:r>
        <w:rPr>
          <w:sz w:val="20"/>
          <w:vertAlign w:val="subscript"/>
        </w:rPr>
        <w:t xml:space="preserve">с</w:t>
      </w:r>
      <w:r>
        <w:rPr>
          <w:sz w:val="20"/>
        </w:rPr>
        <w:t xml:space="preserve"> - размер предоставляемой субсидии;</w:t>
      </w:r>
    </w:p>
    <w:p>
      <w:pPr>
        <w:pStyle w:val="0"/>
        <w:spacing w:before="200" w:line-rule="auto"/>
        <w:ind w:firstLine="540"/>
        <w:jc w:val="both"/>
      </w:pPr>
      <w:r>
        <w:rPr>
          <w:sz w:val="20"/>
        </w:rPr>
        <w:t xml:space="preserve">Р</w:t>
      </w:r>
      <w:r>
        <w:rPr>
          <w:sz w:val="20"/>
          <w:vertAlign w:val="subscript"/>
        </w:rPr>
        <w:t xml:space="preserve">1</w:t>
      </w:r>
      <w:r>
        <w:rPr>
          <w:sz w:val="20"/>
        </w:rPr>
        <w:t xml:space="preserve"> - объем расходов на оплату товаров, работ, услуг:</w:t>
      </w:r>
    </w:p>
    <w:p>
      <w:pPr>
        <w:pStyle w:val="0"/>
        <w:jc w:val="both"/>
      </w:pPr>
      <w:r>
        <w:rPr>
          <w:sz w:val="20"/>
        </w:rPr>
      </w:r>
    </w:p>
    <w:p>
      <w:pPr>
        <w:pStyle w:val="0"/>
        <w:jc w:val="center"/>
      </w:pPr>
      <w:r>
        <w:rPr>
          <w:position w:val="-8"/>
        </w:rPr>
        <w:drawing>
          <wp:inline distT="0" distB="0" distL="0" distR="0">
            <wp:extent cx="1171575" cy="2286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78">
                      <a:extLst>
                        <a:ext uri="{28A0092B-C50C-407E-A947-70E740481C1C}">
                          <a14:useLocalDpi xmlns:a14="http://schemas.microsoft.com/office/drawing/2010/main" val="0"/>
                        </a:ext>
                      </a:extLst>
                    </a:blip>
                    <a:srcRect/>
                    <a:stretch>
                      <a:fillRect/>
                    </a:stretch>
                  </pic:blipFill>
                  <pic:spPr bwMode="auto">
                    <a:xfrm>
                      <a:off x="0" y="0"/>
                      <a:ext cx="1171575" cy="2286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Q</w:t>
      </w:r>
      <w:r>
        <w:rPr>
          <w:sz w:val="20"/>
          <w:vertAlign w:val="subscript"/>
        </w:rPr>
        <w:t xml:space="preserve">i</w:t>
      </w:r>
      <w:r>
        <w:rPr>
          <w:sz w:val="20"/>
        </w:rPr>
        <w:t xml:space="preserve"> - стоимость i-го товара, работы, услуги;</w:t>
      </w:r>
    </w:p>
    <w:p>
      <w:pPr>
        <w:pStyle w:val="0"/>
        <w:spacing w:before="200" w:line-rule="auto"/>
        <w:ind w:firstLine="540"/>
        <w:jc w:val="both"/>
      </w:pPr>
      <w:r>
        <w:rPr>
          <w:sz w:val="20"/>
        </w:rPr>
        <w:t xml:space="preserve">N</w:t>
      </w:r>
      <w:r>
        <w:rPr>
          <w:sz w:val="20"/>
          <w:vertAlign w:val="subscript"/>
        </w:rPr>
        <w:t xml:space="preserve">i</w:t>
      </w:r>
      <w:r>
        <w:rPr>
          <w:sz w:val="20"/>
        </w:rPr>
        <w:t xml:space="preserve"> - количество i-го товара, работы, услуги;</w:t>
      </w:r>
    </w:p>
    <w:p>
      <w:pPr>
        <w:pStyle w:val="0"/>
        <w:spacing w:before="200" w:line-rule="auto"/>
        <w:ind w:firstLine="540"/>
        <w:jc w:val="both"/>
      </w:pPr>
      <w:r>
        <w:rPr>
          <w:sz w:val="20"/>
        </w:rPr>
        <w:t xml:space="preserve">Р</w:t>
      </w:r>
      <w:r>
        <w:rPr>
          <w:sz w:val="20"/>
          <w:vertAlign w:val="subscript"/>
        </w:rPr>
        <w:t xml:space="preserve">2</w:t>
      </w:r>
      <w:r>
        <w:rPr>
          <w:sz w:val="20"/>
        </w:rPr>
        <w:t xml:space="preserve"> - объем административных расходов;</w:t>
      </w:r>
    </w:p>
    <w:p>
      <w:pPr>
        <w:pStyle w:val="0"/>
        <w:spacing w:before="200" w:line-rule="auto"/>
        <w:ind w:firstLine="540"/>
        <w:jc w:val="both"/>
      </w:pPr>
      <w:r>
        <w:rPr>
          <w:sz w:val="20"/>
        </w:rPr>
        <w:t xml:space="preserve">Р</w:t>
      </w:r>
      <w:r>
        <w:rPr>
          <w:sz w:val="20"/>
          <w:vertAlign w:val="subscript"/>
        </w:rPr>
        <w:t xml:space="preserve">иные</w:t>
      </w:r>
      <w:r>
        <w:rPr>
          <w:sz w:val="20"/>
        </w:rPr>
        <w:t xml:space="preserve"> - объем иных расходов, непосредственно связанных с проведением мероприятий.</w:t>
      </w:r>
    </w:p>
    <w:p>
      <w:pPr>
        <w:pStyle w:val="0"/>
        <w:spacing w:before="200" w:line-rule="auto"/>
        <w:ind w:firstLine="540"/>
        <w:jc w:val="both"/>
      </w:pPr>
      <w:r>
        <w:rPr>
          <w:sz w:val="20"/>
        </w:rPr>
        <w:t xml:space="preserve">Абзац исключен. - </w:t>
      </w:r>
      <w:hyperlink w:history="0" r:id="rId79"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Постановление</w:t>
        </w:r>
      </w:hyperlink>
      <w:r>
        <w:rPr>
          <w:sz w:val="20"/>
        </w:rPr>
        <w:t xml:space="preserve"> Правительства Тюменской области от 16.01.2023 N 4-п.</w:t>
      </w:r>
    </w:p>
    <w:p>
      <w:pPr>
        <w:pStyle w:val="0"/>
        <w:spacing w:before="200" w:line-rule="auto"/>
        <w:ind w:firstLine="540"/>
        <w:jc w:val="both"/>
      </w:pPr>
      <w:r>
        <w:rPr>
          <w:sz w:val="20"/>
        </w:rPr>
        <w:t xml:space="preserve">В составе административных расходов учитываются:</w:t>
      </w:r>
    </w:p>
    <w:p>
      <w:pPr>
        <w:pStyle w:val="0"/>
        <w:spacing w:before="200" w:line-rule="auto"/>
        <w:ind w:firstLine="540"/>
        <w:jc w:val="both"/>
      </w:pPr>
      <w:r>
        <w:rPr>
          <w:sz w:val="20"/>
        </w:rPr>
        <w:t xml:space="preserve">расходы на оплату труда;</w:t>
      </w:r>
    </w:p>
    <w:p>
      <w:pPr>
        <w:pStyle w:val="0"/>
        <w:spacing w:before="200" w:line-rule="auto"/>
        <w:ind w:firstLine="540"/>
        <w:jc w:val="both"/>
      </w:pPr>
      <w:r>
        <w:rPr>
          <w:sz w:val="20"/>
        </w:rPr>
        <w:t xml:space="preserve">расходы на содержание имущества, в том числе на проведение ремонтных работ;</w:t>
      </w:r>
    </w:p>
    <w:p>
      <w:pPr>
        <w:pStyle w:val="0"/>
        <w:spacing w:before="200" w:line-rule="auto"/>
        <w:ind w:firstLine="540"/>
        <w:jc w:val="both"/>
      </w:pPr>
      <w:r>
        <w:rPr>
          <w:sz w:val="20"/>
        </w:rPr>
        <w:t xml:space="preserve">расходы на приобретение оборудования (основных средств);</w:t>
      </w:r>
    </w:p>
    <w:p>
      <w:pPr>
        <w:pStyle w:val="0"/>
        <w:spacing w:before="200" w:line-rule="auto"/>
        <w:ind w:firstLine="540"/>
        <w:jc w:val="both"/>
      </w:pPr>
      <w:r>
        <w:rPr>
          <w:sz w:val="20"/>
        </w:rPr>
        <w:t xml:space="preserve">расходы на оплату коммунальных услуг;</w:t>
      </w:r>
    </w:p>
    <w:p>
      <w:pPr>
        <w:pStyle w:val="0"/>
        <w:spacing w:before="200" w:line-rule="auto"/>
        <w:ind w:firstLine="540"/>
        <w:jc w:val="both"/>
      </w:pPr>
      <w:r>
        <w:rPr>
          <w:sz w:val="20"/>
        </w:rPr>
        <w:t xml:space="preserve">расходы на оплату услуг связи (почта, телефон, интернет, мобильная связь);</w:t>
      </w:r>
    </w:p>
    <w:p>
      <w:pPr>
        <w:pStyle w:val="0"/>
        <w:spacing w:before="200" w:line-rule="auto"/>
        <w:ind w:firstLine="540"/>
        <w:jc w:val="both"/>
      </w:pPr>
      <w:r>
        <w:rPr>
          <w:sz w:val="20"/>
        </w:rPr>
        <w:t xml:space="preserve">расходы на транспортные услуги;</w:t>
      </w:r>
    </w:p>
    <w:p>
      <w:pPr>
        <w:pStyle w:val="0"/>
        <w:spacing w:before="200" w:line-rule="auto"/>
        <w:ind w:firstLine="540"/>
        <w:jc w:val="both"/>
      </w:pPr>
      <w:r>
        <w:rPr>
          <w:sz w:val="20"/>
        </w:rPr>
        <w:t xml:space="preserve">расходы на программное обеспечение;</w:t>
      </w:r>
    </w:p>
    <w:p>
      <w:pPr>
        <w:pStyle w:val="0"/>
        <w:spacing w:before="200" w:line-rule="auto"/>
        <w:ind w:firstLine="540"/>
        <w:jc w:val="both"/>
      </w:pPr>
      <w:r>
        <w:rPr>
          <w:sz w:val="20"/>
        </w:rPr>
        <w:t xml:space="preserve">расходы на канцелярские и хозяйственные расходы, в том числе горюче-смазочные материалы;</w:t>
      </w:r>
    </w:p>
    <w:p>
      <w:pPr>
        <w:pStyle w:val="0"/>
        <w:spacing w:before="200" w:line-rule="auto"/>
        <w:ind w:firstLine="540"/>
        <w:jc w:val="both"/>
      </w:pPr>
      <w:r>
        <w:rPr>
          <w:sz w:val="20"/>
        </w:rPr>
        <w:t xml:space="preserve">командировочные расходы (оплата проезда, проживания, суточные);</w:t>
      </w:r>
    </w:p>
    <w:p>
      <w:pPr>
        <w:pStyle w:val="0"/>
        <w:spacing w:before="200" w:line-rule="auto"/>
        <w:ind w:firstLine="540"/>
        <w:jc w:val="both"/>
      </w:pPr>
      <w:r>
        <w:rPr>
          <w:sz w:val="20"/>
        </w:rPr>
        <w:t xml:space="preserve">расходы за аренду помещений, оборудования;</w:t>
      </w:r>
    </w:p>
    <w:p>
      <w:pPr>
        <w:pStyle w:val="0"/>
        <w:spacing w:before="200" w:line-rule="auto"/>
        <w:ind w:firstLine="540"/>
        <w:jc w:val="both"/>
      </w:pPr>
      <w:r>
        <w:rPr>
          <w:sz w:val="20"/>
        </w:rPr>
        <w:t xml:space="preserve">расходы за обслуживание расчетных счетов, налоги, страховые взносы и сборы.</w:t>
      </w:r>
    </w:p>
    <w:p>
      <w:pPr>
        <w:pStyle w:val="0"/>
        <w:spacing w:before="200" w:line-rule="auto"/>
        <w:ind w:firstLine="540"/>
        <w:jc w:val="both"/>
      </w:pPr>
      <w:r>
        <w:rPr>
          <w:sz w:val="20"/>
        </w:rPr>
        <w:t xml:space="preserve">В составе иных расходов, непосредственно связанных с проведением мероприятий, учитываются:</w:t>
      </w:r>
    </w:p>
    <w:p>
      <w:pPr>
        <w:pStyle w:val="0"/>
        <w:spacing w:before="200" w:line-rule="auto"/>
        <w:ind w:firstLine="540"/>
        <w:jc w:val="both"/>
      </w:pPr>
      <w:r>
        <w:rPr>
          <w:sz w:val="20"/>
        </w:rPr>
        <w:t xml:space="preserve">расходы на оплату курсов, семинаров;</w:t>
      </w:r>
    </w:p>
    <w:p>
      <w:pPr>
        <w:pStyle w:val="0"/>
        <w:spacing w:before="200" w:line-rule="auto"/>
        <w:ind w:firstLine="540"/>
        <w:jc w:val="both"/>
      </w:pPr>
      <w:r>
        <w:rPr>
          <w:sz w:val="20"/>
        </w:rPr>
        <w:t xml:space="preserve">расходы по рекламно-информационному обеспечению мероприятия, включая изготовление информационно-методических,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расходы на оплату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расходы на оплату услуг привлекаемых специалистов для организации и участия в мероприятии;</w:t>
      </w:r>
    </w:p>
    <w:p>
      <w:pPr>
        <w:pStyle w:val="0"/>
        <w:spacing w:before="200" w:line-rule="auto"/>
        <w:ind w:firstLine="540"/>
        <w:jc w:val="both"/>
      </w:pPr>
      <w:r>
        <w:rPr>
          <w:sz w:val="20"/>
        </w:rPr>
        <w:t xml:space="preserve">расходы на оплату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3.4. Возврат субсидии в областной бюджет в случае нарушения получателем субсидии условий, установленных при его предоставлении, осуществляется в порядке и сроки, предусмотренные </w:t>
      </w:r>
      <w:hyperlink w:history="0" w:anchor="P396" w:tooltip="V. Требования об осуществлении контроля (мониторинга)">
        <w:r>
          <w:rPr>
            <w:sz w:val="20"/>
            <w:color w:val="0000ff"/>
          </w:rPr>
          <w:t xml:space="preserve">разделом V</w:t>
        </w:r>
      </w:hyperlink>
      <w:r>
        <w:rPr>
          <w:sz w:val="20"/>
        </w:rPr>
        <w:t xml:space="preserve"> Порядка.</w:t>
      </w:r>
    </w:p>
    <w:p>
      <w:pPr>
        <w:pStyle w:val="0"/>
        <w:spacing w:before="200" w:line-rule="auto"/>
        <w:ind w:firstLine="540"/>
        <w:jc w:val="both"/>
      </w:pPr>
      <w:r>
        <w:rPr>
          <w:sz w:val="20"/>
        </w:rPr>
        <w:t xml:space="preserve">3.5. Субсидии предоставляются на основании соглашения о предоставлении субсидии, заключаемого между Главным распорядителем средств и получателем субсидии (далее - соглашение), в соответствии с типовой формой, установленной Департаментом финансов Тюменской области или Министерством финансов Российской Федерации (в случае заключения соглашения в системе "Электронный бюджет").</w:t>
      </w:r>
    </w:p>
    <w:bookmarkStart w:id="318" w:name="P318"/>
    <w:bookmarkEnd w:id="318"/>
    <w:p>
      <w:pPr>
        <w:pStyle w:val="0"/>
        <w:spacing w:before="200" w:line-rule="auto"/>
        <w:ind w:firstLine="540"/>
        <w:jc w:val="both"/>
      </w:pPr>
      <w:r>
        <w:rPr>
          <w:sz w:val="20"/>
        </w:rPr>
        <w:t xml:space="preserve">В случае исполнения расходных обязательств Тюменской области, возникающих при реализации региональных проектов, в целях софинансирования которых предоставляется субсидия областному бюджету из федерального бюджета, соглашение заключается с использованием системы "Электронный бюджет" и подписывается усиленной квалифицированной подписью лиц, имеющих право действовать от имени каждой из сторон соглашения.</w:t>
      </w:r>
    </w:p>
    <w:p>
      <w:pPr>
        <w:pStyle w:val="0"/>
        <w:spacing w:before="200" w:line-rule="auto"/>
        <w:ind w:firstLine="540"/>
        <w:jc w:val="both"/>
      </w:pPr>
      <w:r>
        <w:rPr>
          <w:sz w:val="20"/>
        </w:rPr>
        <w:t xml:space="preserve">Соглашение заключается в течение 20 рабочих дней со дня принятия решения о предоставлении субсидии.</w:t>
      </w:r>
    </w:p>
    <w:bookmarkStart w:id="320" w:name="P320"/>
    <w:bookmarkEnd w:id="320"/>
    <w:p>
      <w:pPr>
        <w:pStyle w:val="0"/>
        <w:spacing w:before="200" w:line-rule="auto"/>
        <w:ind w:firstLine="540"/>
        <w:jc w:val="both"/>
      </w:pPr>
      <w:r>
        <w:rPr>
          <w:sz w:val="20"/>
        </w:rPr>
        <w:t xml:space="preserve">Подготовка проекта соглашения осуществляется Главным распорядителем средств, являющимся стороной соглашения. Проект соглашения направляется Главным распорядителем средств на электронный адрес получателя субсидии либо на почтовый адрес получателя субсидии (в случае отсутствия электронного адреса). Срок согласования проекта соглашения получателем субсидии - 10 рабочих дней со дня направления проекта соглашения Главным распорядителем средств получателю субсидии.</w:t>
      </w:r>
    </w:p>
    <w:p>
      <w:pPr>
        <w:pStyle w:val="0"/>
        <w:spacing w:before="200" w:line-rule="auto"/>
        <w:ind w:firstLine="540"/>
        <w:jc w:val="both"/>
      </w:pPr>
      <w:r>
        <w:rPr>
          <w:sz w:val="20"/>
        </w:rPr>
        <w:t xml:space="preserve">В случае незаключения победителем конкурса соглашения в течение срока, указанного в </w:t>
      </w:r>
      <w:hyperlink w:history="0" w:anchor="P320" w:tooltip="Подготовка проекта соглашения осуществляется Главным распорядителем средств, являющимся стороной соглашения. Проект соглашения направляется Главным распорядителем средств на электронный адрес получателя субсидии либо на почтовый адрес получателя субсидии (в случае отсутствия электронного адреса). Срок согласования проекта соглашения получателем субсидии - 10 рабочих дней со дня направления проекта соглашения Главным распорядителем средств получателю субсидии.">
        <w:r>
          <w:rPr>
            <w:sz w:val="20"/>
            <w:color w:val="0000ff"/>
          </w:rPr>
          <w:t xml:space="preserve">абзаце четвертом</w:t>
        </w:r>
      </w:hyperlink>
      <w:r>
        <w:rPr>
          <w:sz w:val="20"/>
        </w:rPr>
        <w:t xml:space="preserve"> настоящего пункта, данный участник конкурса признается уклонившимся от заключения соглашения. Субсидия уклонившемуся от заключения соглашения победителю конкурса не предоставляется. Решение о признании участника конкурса уклонившимся от заключения соглашения оформляется приказом Главного распорядителя средств в течение 3 рабочих дней после истечения срока, указанного в </w:t>
      </w:r>
      <w:hyperlink w:history="0" w:anchor="P320" w:tooltip="Подготовка проекта соглашения осуществляется Главным распорядителем средств, являющимся стороной соглашения. Проект соглашения направляется Главным распорядителем средств на электронный адрес получателя субсидии либо на почтовый адрес получателя субсидии (в случае отсутствия электронного адреса). Срок согласования проекта соглашения получателем субсидии - 10 рабочих дней со дня направления проекта соглашения Главным распорядителем средств получателю субсидии.">
        <w:r>
          <w:rPr>
            <w:sz w:val="20"/>
            <w:color w:val="0000ff"/>
          </w:rPr>
          <w:t xml:space="preserve">абзаце четвертом</w:t>
        </w:r>
      </w:hyperlink>
      <w:r>
        <w:rPr>
          <w:sz w:val="20"/>
        </w:rPr>
        <w:t xml:space="preserve"> настоящего пункта.</w:t>
      </w:r>
    </w:p>
    <w:p>
      <w:pPr>
        <w:pStyle w:val="0"/>
        <w:spacing w:before="200" w:line-rule="auto"/>
        <w:ind w:firstLine="540"/>
        <w:jc w:val="both"/>
      </w:pPr>
      <w:r>
        <w:rPr>
          <w:sz w:val="20"/>
        </w:rPr>
        <w:t xml:space="preserve">В соглашении предусматриваются:</w:t>
      </w:r>
    </w:p>
    <w:p>
      <w:pPr>
        <w:pStyle w:val="0"/>
        <w:spacing w:before="200" w:line-rule="auto"/>
        <w:ind w:firstLine="540"/>
        <w:jc w:val="both"/>
      </w:pPr>
      <w:r>
        <w:rPr>
          <w:sz w:val="20"/>
        </w:rPr>
        <w:t xml:space="preserve">а)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Главному распорядителю средств ранее доведенных лимитов бюджетных обязательств, приводящего к невозможности предоставления субсидии в размере, определенном соглашением;</w:t>
      </w:r>
    </w:p>
    <w:p>
      <w:pPr>
        <w:pStyle w:val="0"/>
        <w:spacing w:before="200" w:line-rule="auto"/>
        <w:ind w:firstLine="540"/>
        <w:jc w:val="both"/>
      </w:pPr>
      <w:r>
        <w:rPr>
          <w:sz w:val="20"/>
        </w:rPr>
        <w:t xml:space="preserve">б) обязательство получателя субсидии, а также иных юридических лиц, получающих средства на основании договоров, заключенных с получателем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spacing w:before="200" w:line-rule="auto"/>
        <w:ind w:firstLine="540"/>
        <w:jc w:val="both"/>
      </w:pPr>
      <w:r>
        <w:rPr>
          <w:sz w:val="20"/>
        </w:rPr>
        <w:t xml:space="preserve">Согласие получателя субсидии на осуществление Главным распорядителем проверки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условий и порядка предоставления субсидии в соответствии со </w:t>
      </w:r>
      <w:hyperlink w:history="0" r:id="rId80"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81"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Согласие лиц, получающих средства на основании договоров (соглашений), заключенных с Получателем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коммерческих организаций с участием таких товариществ и обществ в их уставных (складочных) капиталах), на осуществление в отношении их проверки Главным распорядителем, предоставившим субсидию, соблюдения порядка и условий предоставления субсидии, в том числе в части достижения результатов предоставления субсидии.</w:t>
      </w:r>
    </w:p>
    <w:p>
      <w:pPr>
        <w:pStyle w:val="0"/>
        <w:spacing w:before="200" w:line-rule="auto"/>
        <w:ind w:firstLine="540"/>
        <w:jc w:val="both"/>
      </w:pPr>
      <w:r>
        <w:rPr>
          <w:sz w:val="20"/>
        </w:rPr>
        <w:t xml:space="preserve">Предоставленные субсидии должны быть использованы в сроки, предусмотренные соглашением о предоставлении субсидий.</w:t>
      </w:r>
    </w:p>
    <w:p>
      <w:pPr>
        <w:pStyle w:val="0"/>
        <w:spacing w:before="200" w:line-rule="auto"/>
        <w:ind w:firstLine="540"/>
        <w:jc w:val="both"/>
      </w:pPr>
      <w:r>
        <w:rPr>
          <w:sz w:val="20"/>
        </w:rPr>
        <w:t xml:space="preserve">Изменение, расторжение соглашения осуществляется по соглашению сторон и оформляется в виде дополнительного соглашения к нему, являющегося неотъемлемой частью соглашения, в соответствии с типовой формой, установленной Департаментом финансов Тюменской области или Министерством финансов Российской Федерации (в случае заключения дополнительного соглашения в государственной интегрированной информационной системе управления общественными финансами "Электронный бюджет").</w:t>
      </w:r>
    </w:p>
    <w:p>
      <w:pPr>
        <w:pStyle w:val="0"/>
        <w:spacing w:before="200" w:line-rule="auto"/>
        <w:ind w:firstLine="540"/>
        <w:jc w:val="both"/>
      </w:pPr>
      <w:r>
        <w:rPr>
          <w:sz w:val="20"/>
        </w:rPr>
        <w:t xml:space="preserve">В случае заключения соглашения в системе "Электронный бюджет", дополнительное соглашение к нему заключается в порядке, установленном </w:t>
      </w:r>
      <w:hyperlink w:history="0" w:anchor="P318" w:tooltip="В случае исполнения расходных обязательств Тюменской области, возникающих при реализации региональных проектов, в целях софинансирования которых предоставляется субсидия областному бюджету из федерального бюджета, соглашение заключается с использованием системы &quot;Электронный бюджет&quot; и подписывается усиленной квалифицированной подписью лиц, имеющих право действовать от имени каждой из сторон соглашения.">
        <w:r>
          <w:rPr>
            <w:sz w:val="20"/>
            <w:color w:val="0000ff"/>
          </w:rPr>
          <w:t xml:space="preserve">абзацем вторым</w:t>
        </w:r>
      </w:hyperlink>
      <w:r>
        <w:rPr>
          <w:sz w:val="20"/>
        </w:rPr>
        <w:t xml:space="preserve"> настоящего пункта.</w:t>
      </w:r>
    </w:p>
    <w:p>
      <w:pPr>
        <w:pStyle w:val="0"/>
        <w:spacing w:before="200" w:line-rule="auto"/>
        <w:ind w:firstLine="540"/>
        <w:jc w:val="both"/>
      </w:pPr>
      <w:r>
        <w:rPr>
          <w:sz w:val="20"/>
        </w:rPr>
        <w:t xml:space="preserve">Расторжение соглашения осуществляется в одностороннем порядке по следующим основаниям:</w:t>
      </w:r>
    </w:p>
    <w:p>
      <w:pPr>
        <w:pStyle w:val="0"/>
        <w:spacing w:before="200" w:line-rule="auto"/>
        <w:ind w:firstLine="540"/>
        <w:jc w:val="both"/>
      </w:pPr>
      <w:r>
        <w:rPr>
          <w:sz w:val="20"/>
        </w:rPr>
        <w:t xml:space="preserve">- реорганизация или ликвидация получателя субсидии;</w:t>
      </w:r>
    </w:p>
    <w:p>
      <w:pPr>
        <w:pStyle w:val="0"/>
        <w:spacing w:before="200" w:line-rule="auto"/>
        <w:ind w:firstLine="540"/>
        <w:jc w:val="both"/>
      </w:pPr>
      <w:r>
        <w:rPr>
          <w:sz w:val="20"/>
        </w:rPr>
        <w:t xml:space="preserve">- нарушение получателем субсидии условий, установленных при предоставлении субсидии;</w:t>
      </w:r>
    </w:p>
    <w:p>
      <w:pPr>
        <w:pStyle w:val="0"/>
        <w:spacing w:before="200" w:line-rule="auto"/>
        <w:ind w:firstLine="540"/>
        <w:jc w:val="both"/>
      </w:pPr>
      <w:r>
        <w:rPr>
          <w:sz w:val="20"/>
        </w:rPr>
        <w:t xml:space="preserve">- недостижение согласия по новым условиям при уменьшении Главному распорядителю средств ранее доведенных лимитов бюджетных обязательств, приводящее к невозможности предоставления субсидии в размере, установленном соглашением.</w:t>
      </w:r>
    </w:p>
    <w:p>
      <w:pPr>
        <w:pStyle w:val="0"/>
        <w:spacing w:before="200" w:line-rule="auto"/>
        <w:ind w:firstLine="540"/>
        <w:jc w:val="both"/>
      </w:pPr>
      <w:r>
        <w:rPr>
          <w:sz w:val="20"/>
        </w:rPr>
        <w:t xml:space="preserve">При возникновении необходимости корректировки программы (проекта), влекущей внесение изменений в соглашение, в части перераспределения сумм между статьями расходов в пределах 10 процентов (40 процентов в 2022 - 2023 годах) общей суммы субсидии, предоставленной на реализацию программы (проекта) (без увеличения общей суммы субсидии), формата мероприятий и (или) сроков реализации программы (проекта) (далее - корректировка программы) получатель субсидии направляет Главному распорядителю средств проект соответствующей корректировки, а также документы, обосновывающие ее необходимость. Проект корректировки программы направляется получателем субсидии в срок не позднее чем за 15 рабочих дней до окончания срока действия соглашения. В течение 10 рабочих дней со дня его регистрации проекта корректировки программы и документов, обосновывающих необходимость данной корректировки, Главный распорядитель средств рассматривает представленные документы и принимает решение о согласовании или об отказе в согласовании корректировки программы. Решение о согласовании корректировки программы принимается путем заключения дополнительного соглашения в порядке, предусмотренном настоящим пунктом.</w:t>
      </w:r>
    </w:p>
    <w:p>
      <w:pPr>
        <w:pStyle w:val="0"/>
        <w:spacing w:before="200" w:line-rule="auto"/>
        <w:ind w:firstLine="540"/>
        <w:jc w:val="both"/>
      </w:pPr>
      <w:r>
        <w:rPr>
          <w:sz w:val="20"/>
        </w:rPr>
        <w:t xml:space="preserve">Основаниями для отказа в согласовании корректировки программы являются:</w:t>
      </w:r>
    </w:p>
    <w:p>
      <w:pPr>
        <w:pStyle w:val="0"/>
        <w:spacing w:before="200" w:line-rule="auto"/>
        <w:ind w:firstLine="540"/>
        <w:jc w:val="both"/>
      </w:pPr>
      <w:r>
        <w:rPr>
          <w:sz w:val="20"/>
        </w:rPr>
        <w:t xml:space="preserve">а) наличие фактов нарушений условий и порядка предоставления субсидии получателем субсидии, выявленных по результатам представленной отчетности;</w:t>
      </w:r>
    </w:p>
    <w:p>
      <w:pPr>
        <w:pStyle w:val="0"/>
        <w:spacing w:before="200" w:line-rule="auto"/>
        <w:ind w:firstLine="540"/>
        <w:jc w:val="both"/>
      </w:pPr>
      <w:r>
        <w:rPr>
          <w:sz w:val="20"/>
        </w:rPr>
        <w:t xml:space="preserve">б) несоответствие предлагаемых изменений цели программы (проекта);</w:t>
      </w:r>
    </w:p>
    <w:p>
      <w:pPr>
        <w:pStyle w:val="0"/>
        <w:spacing w:before="200" w:line-rule="auto"/>
        <w:ind w:firstLine="540"/>
        <w:jc w:val="both"/>
      </w:pPr>
      <w:r>
        <w:rPr>
          <w:sz w:val="20"/>
        </w:rPr>
        <w:t xml:space="preserve">в) увеличение общей суммы предоставленной субсидии и (или) превышение 10 процентов (40 процентов в 2022 - 2023 годах) общей суммы субсидии, предоставленной на реализацию программы (проекта), в случае предложения о перераспределении сумм между статьями расходов;</w:t>
      </w:r>
    </w:p>
    <w:p>
      <w:pPr>
        <w:pStyle w:val="0"/>
        <w:spacing w:before="200" w:line-rule="auto"/>
        <w:ind w:firstLine="540"/>
        <w:jc w:val="both"/>
      </w:pPr>
      <w:r>
        <w:rPr>
          <w:sz w:val="20"/>
        </w:rPr>
        <w:t xml:space="preserve">г) отсутствие необходимости проведения мероприятия в ином формате и (или) иные временные периоды.</w:t>
      </w:r>
    </w:p>
    <w:p>
      <w:pPr>
        <w:pStyle w:val="0"/>
        <w:spacing w:before="200" w:line-rule="auto"/>
        <w:ind w:firstLine="540"/>
        <w:jc w:val="both"/>
      </w:pPr>
      <w:r>
        <w:rPr>
          <w:sz w:val="20"/>
        </w:rPr>
        <w:t xml:space="preserve">Отказ в согласовании корректировки программы (проекта) оформляется приказом Главного распорядителя средств.</w:t>
      </w:r>
    </w:p>
    <w:p>
      <w:pPr>
        <w:pStyle w:val="0"/>
        <w:spacing w:before="200" w:line-rule="auto"/>
        <w:ind w:firstLine="540"/>
        <w:jc w:val="both"/>
      </w:pPr>
      <w:r>
        <w:rPr>
          <w:sz w:val="20"/>
        </w:rPr>
        <w:t xml:space="preserve">Уведомление об отказе в согласовании корректировки программы (проекта) с указанием оснований отказа направляется в течение 3 рабочих дней со дня принятия такого решения на электронный адрес получателя субсидии либо на почтовый адрес получателя субсидии (в случае отсутствия электронного адреса).</w:t>
      </w:r>
    </w:p>
    <w:p>
      <w:pPr>
        <w:pStyle w:val="0"/>
        <w:spacing w:before="200" w:line-rule="auto"/>
        <w:ind w:firstLine="540"/>
        <w:jc w:val="both"/>
      </w:pPr>
      <w:r>
        <w:rPr>
          <w:sz w:val="20"/>
        </w:rPr>
        <w:t xml:space="preserve">3.6. В случае предоставления субсидии в целях реализации региональной программы "Поддержка социально ориентированных некоммерческих организаций в Тюменской области" результатом ее предоставления является реализация программы (проекта) по приоритетным направлениям, указанным в </w:t>
      </w:r>
      <w:hyperlink w:history="0" w:anchor="P65" w:tooltip="1.3. Субсидии предоставляются по итогам конкурса социально ориентированных некоммерческих организаций на право получения в текущем финансовом году субсидий из областного бюджета, проведенного в соответствии с настоящим Порядком (далее - конкурс).">
        <w:r>
          <w:rPr>
            <w:sz w:val="20"/>
            <w:color w:val="0000ff"/>
          </w:rPr>
          <w:t xml:space="preserve">пункте 1.3</w:t>
        </w:r>
      </w:hyperlink>
      <w:r>
        <w:rPr>
          <w:sz w:val="20"/>
        </w:rPr>
        <w:t xml:space="preserve"> настоящего Порядка, в полном объеме на дату, указанную в соглашении.</w:t>
      </w:r>
    </w:p>
    <w:p>
      <w:pPr>
        <w:pStyle w:val="0"/>
        <w:spacing w:before="200" w:line-rule="auto"/>
        <w:ind w:firstLine="540"/>
        <w:jc w:val="both"/>
      </w:pPr>
      <w:r>
        <w:rPr>
          <w:sz w:val="20"/>
        </w:rPr>
        <w:t xml:space="preserve">Характеристикой (показателем необходимым для достижения результата предоставления субсидии) (далее - характеристика) является количество оказанных услуг и (или) выполненных работ в рамках реализации программы (проекта) и (или) количество мероприятий, реализованных в рамках программы (проекта), и (или) количество получателей оказанных услуг (участников реализованных мероприятий).</w:t>
      </w:r>
    </w:p>
    <w:p>
      <w:pPr>
        <w:pStyle w:val="0"/>
        <w:spacing w:before="200" w:line-rule="auto"/>
        <w:ind w:firstLine="540"/>
        <w:jc w:val="both"/>
      </w:pPr>
      <w:r>
        <w:rPr>
          <w:sz w:val="20"/>
        </w:rPr>
        <w:t xml:space="preserve">Если субсидия предоставляется в целях реализации региональных проектов, устанавливаются следующие результаты предоставления субсидий:</w:t>
      </w:r>
    </w:p>
    <w:p>
      <w:pPr>
        <w:pStyle w:val="0"/>
        <w:spacing w:before="200" w:line-rule="auto"/>
        <w:ind w:firstLine="540"/>
        <w:jc w:val="both"/>
      </w:pPr>
      <w:r>
        <w:rPr>
          <w:sz w:val="20"/>
        </w:rPr>
        <w:t xml:space="preserve">а) для регионального проекта "Финансовая поддержка семей при рождении детей":</w:t>
      </w:r>
    </w:p>
    <w:p>
      <w:pPr>
        <w:pStyle w:val="0"/>
        <w:spacing w:before="200" w:line-rule="auto"/>
        <w:ind w:firstLine="540"/>
        <w:jc w:val="both"/>
      </w:pPr>
      <w:r>
        <w:rPr>
          <w:sz w:val="20"/>
        </w:rPr>
        <w:t xml:space="preserve">- повышение профессиональных компетенций психологов, медицинских работников, специалистов организаций отрасли "Здравоохранение и "Социальная политика" по предабортному консультированию и сопровождению кризисной беременности; характеристика - количество обученных специалистов;</w:t>
      </w:r>
    </w:p>
    <w:p>
      <w:pPr>
        <w:pStyle w:val="0"/>
        <w:spacing w:before="200" w:line-rule="auto"/>
        <w:ind w:firstLine="540"/>
        <w:jc w:val="both"/>
      </w:pPr>
      <w:r>
        <w:rPr>
          <w:sz w:val="20"/>
        </w:rPr>
        <w:t xml:space="preserve">- предоставление психологических консультаций женщинам, находящимся в ситуации репродуктивного выбора, кризисной беременности, консультаций, направленных на снижение числа абортов, повышение рождаемости; характеристика - количество оказанных консультаций;</w:t>
      </w:r>
    </w:p>
    <w:p>
      <w:pPr>
        <w:pStyle w:val="0"/>
        <w:spacing w:before="200" w:line-rule="auto"/>
        <w:ind w:firstLine="540"/>
        <w:jc w:val="both"/>
      </w:pPr>
      <w:r>
        <w:rPr>
          <w:sz w:val="20"/>
        </w:rPr>
        <w:t xml:space="preserve">- проведение социологического исследования "Факторы, влияющие на мотивацию иметь или не иметь детей у женщин репродуктивного возраста", характеристика - проведение социологического исследования.</w:t>
      </w:r>
    </w:p>
    <w:p>
      <w:pPr>
        <w:pStyle w:val="0"/>
        <w:spacing w:before="200" w:line-rule="auto"/>
        <w:ind w:firstLine="540"/>
        <w:jc w:val="both"/>
      </w:pPr>
      <w:r>
        <w:rPr>
          <w:sz w:val="20"/>
        </w:rPr>
        <w:t xml:space="preserve">б) для регионального проекта "Формирование системы мотивации граждан к здоровому образу жизни, включая здоровое питание и отказ от вредных привычек":</w:t>
      </w:r>
    </w:p>
    <w:p>
      <w:pPr>
        <w:pStyle w:val="0"/>
        <w:spacing w:before="200" w:line-rule="auto"/>
        <w:ind w:firstLine="540"/>
        <w:jc w:val="both"/>
      </w:pPr>
      <w:r>
        <w:rPr>
          <w:sz w:val="20"/>
        </w:rPr>
        <w:t xml:space="preserve">- проведение информационно-коммуникационной кампании по формированию системы мотивации граждан к здоровому образу жизни, включая здоровое питание и отказ от вредных привычек; характеристика - количество публикаций в средствах массовой информации, социальных сетях;</w:t>
      </w:r>
    </w:p>
    <w:p>
      <w:pPr>
        <w:pStyle w:val="0"/>
        <w:spacing w:before="200" w:line-rule="auto"/>
        <w:ind w:firstLine="540"/>
        <w:jc w:val="both"/>
      </w:pPr>
      <w:r>
        <w:rPr>
          <w:sz w:val="20"/>
        </w:rPr>
        <w:t xml:space="preserve">в) для регионального проекта "Творческие люди":</w:t>
      </w:r>
    </w:p>
    <w:p>
      <w:pPr>
        <w:pStyle w:val="0"/>
        <w:spacing w:before="200" w:line-rule="auto"/>
        <w:ind w:firstLine="540"/>
        <w:jc w:val="both"/>
      </w:pPr>
      <w:r>
        <w:rPr>
          <w:sz w:val="20"/>
        </w:rPr>
        <w:t xml:space="preserve">- реализация проектов некоммерческих организаций, направленных на укрепление российской гражданской идентичности на основе духовно-нравственных и культурных ценностей народов Российской Федерации, включая мероприятия, направленные на популяризацию русского языка и литературы, народных художественных промыслов и ремесел; характеристика - количество проектов;</w:t>
      </w:r>
    </w:p>
    <w:p>
      <w:pPr>
        <w:pStyle w:val="0"/>
        <w:spacing w:before="200" w:line-rule="auto"/>
        <w:ind w:firstLine="540"/>
        <w:jc w:val="both"/>
      </w:pPr>
      <w:r>
        <w:rPr>
          <w:sz w:val="20"/>
        </w:rPr>
        <w:t xml:space="preserve">- реализация всероссийских и международных творческих проектов некоммерческих организаций в области музыкального, театрального и изобразительного искусства; характеристика - количество проектов.</w:t>
      </w:r>
    </w:p>
    <w:p>
      <w:pPr>
        <w:pStyle w:val="0"/>
        <w:spacing w:before="200" w:line-rule="auto"/>
        <w:ind w:firstLine="540"/>
        <w:jc w:val="both"/>
      </w:pPr>
      <w:r>
        <w:rPr>
          <w:sz w:val="20"/>
        </w:rPr>
        <w:t xml:space="preserve">Значение результата и характеристик устанавливаются в соглашении.</w:t>
      </w:r>
    </w:p>
    <w:p>
      <w:pPr>
        <w:pStyle w:val="0"/>
        <w:spacing w:before="200" w:line-rule="auto"/>
        <w:ind w:firstLine="540"/>
        <w:jc w:val="both"/>
      </w:pPr>
      <w:r>
        <w:rPr>
          <w:sz w:val="20"/>
        </w:rPr>
        <w:t xml:space="preserve">Результат предоставления субсидии должен соответствовать типам результатов предоставления субсидии,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pPr>
        <w:pStyle w:val="0"/>
        <w:jc w:val="both"/>
      </w:pPr>
      <w:r>
        <w:rPr>
          <w:sz w:val="20"/>
        </w:rPr>
        <w:t xml:space="preserve">(п. 3.6 в ред. </w:t>
      </w:r>
      <w:hyperlink w:history="0" r:id="rId82"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3.7. Перечисление субсидии осуществляется на расчетные счета, открытые получателям субсидий в учреждениях Центрального банка Российской Федерации или кредитных организациях (за исключением субсидий, подлежащих в соответствии с бюджетным законодательством Российской Федерации казначейскому сопровождению) соответствующих социально ориентированных некоммерческих организаций, в срок не позднее 15 рабочих дней со дня заключения соглашения.</w:t>
      </w:r>
    </w:p>
    <w:p>
      <w:pPr>
        <w:pStyle w:val="0"/>
        <w:spacing w:before="200" w:line-rule="auto"/>
        <w:ind w:firstLine="540"/>
        <w:jc w:val="both"/>
      </w:pPr>
      <w:r>
        <w:rPr>
          <w:sz w:val="20"/>
        </w:rPr>
        <w:t xml:space="preserve">В случае если соглашением устанавливается условие о перечислении субсидии частями, периодичность ее перечисления определяется в соответствии с графиком перечисления субсидии, являющимся неотъемлемой частью соглашения, но не позднее 20-го рабочего дня, следующего за днем представления получателем субсидии отчетов, предусмотренных </w:t>
      </w:r>
      <w:hyperlink w:history="0" w:anchor="P389" w:tooltip="4.1. Получатель субсидии предоставляет Главному распорядителю средств следующую отчетность:">
        <w:r>
          <w:rPr>
            <w:sz w:val="20"/>
            <w:color w:val="0000ff"/>
          </w:rPr>
          <w:t xml:space="preserve">пунктом 4.1</w:t>
        </w:r>
      </w:hyperlink>
      <w:r>
        <w:rPr>
          <w:sz w:val="20"/>
        </w:rPr>
        <w:t xml:space="preserve"> настоящего Порядка.</w:t>
      </w:r>
    </w:p>
    <w:bookmarkStart w:id="359" w:name="P359"/>
    <w:bookmarkEnd w:id="359"/>
    <w:p>
      <w:pPr>
        <w:pStyle w:val="0"/>
        <w:spacing w:before="200" w:line-rule="auto"/>
        <w:ind w:firstLine="540"/>
        <w:jc w:val="both"/>
      </w:pPr>
      <w:r>
        <w:rPr>
          <w:sz w:val="20"/>
        </w:rPr>
        <w:t xml:space="preserve">3.8. Направления расходования средств субсидии:</w:t>
      </w:r>
    </w:p>
    <w:p>
      <w:pPr>
        <w:pStyle w:val="0"/>
        <w:spacing w:before="200" w:line-rule="auto"/>
        <w:ind w:firstLine="540"/>
        <w:jc w:val="both"/>
      </w:pPr>
      <w:r>
        <w:rPr>
          <w:sz w:val="20"/>
        </w:rPr>
        <w:t xml:space="preserve">3.8.1. Административные расходы:</w:t>
      </w:r>
    </w:p>
    <w:p>
      <w:pPr>
        <w:pStyle w:val="0"/>
        <w:spacing w:before="200" w:line-rule="auto"/>
        <w:ind w:firstLine="540"/>
        <w:jc w:val="both"/>
      </w:pPr>
      <w:r>
        <w:rPr>
          <w:sz w:val="20"/>
        </w:rPr>
        <w:t xml:space="preserve">расходы на оплату труда;</w:t>
      </w:r>
    </w:p>
    <w:p>
      <w:pPr>
        <w:pStyle w:val="0"/>
        <w:spacing w:before="200" w:line-rule="auto"/>
        <w:ind w:firstLine="540"/>
        <w:jc w:val="both"/>
      </w:pPr>
      <w:r>
        <w:rPr>
          <w:sz w:val="20"/>
        </w:rPr>
        <w:t xml:space="preserve">расходы на содержание имущества, в том числе на проведение ремонтных работ;</w:t>
      </w:r>
    </w:p>
    <w:p>
      <w:pPr>
        <w:pStyle w:val="0"/>
        <w:spacing w:before="200" w:line-rule="auto"/>
        <w:ind w:firstLine="540"/>
        <w:jc w:val="both"/>
      </w:pPr>
      <w:r>
        <w:rPr>
          <w:sz w:val="20"/>
        </w:rPr>
        <w:t xml:space="preserve">расходы на приобретение оборудования (основных средств);</w:t>
      </w:r>
    </w:p>
    <w:p>
      <w:pPr>
        <w:pStyle w:val="0"/>
        <w:spacing w:before="200" w:line-rule="auto"/>
        <w:ind w:firstLine="540"/>
        <w:jc w:val="both"/>
      </w:pPr>
      <w:r>
        <w:rPr>
          <w:sz w:val="20"/>
        </w:rPr>
        <w:t xml:space="preserve">расходы на оплату коммунальных услуг;</w:t>
      </w:r>
    </w:p>
    <w:p>
      <w:pPr>
        <w:pStyle w:val="0"/>
        <w:spacing w:before="200" w:line-rule="auto"/>
        <w:ind w:firstLine="540"/>
        <w:jc w:val="both"/>
      </w:pPr>
      <w:r>
        <w:rPr>
          <w:sz w:val="20"/>
        </w:rPr>
        <w:t xml:space="preserve">расходы на оплату услуг связи (почта, телефон, интернет, мобильная связь);</w:t>
      </w:r>
    </w:p>
    <w:p>
      <w:pPr>
        <w:pStyle w:val="0"/>
        <w:spacing w:before="200" w:line-rule="auto"/>
        <w:ind w:firstLine="540"/>
        <w:jc w:val="both"/>
      </w:pPr>
      <w:r>
        <w:rPr>
          <w:sz w:val="20"/>
        </w:rPr>
        <w:t xml:space="preserve">расходы на транспортные услуги;</w:t>
      </w:r>
    </w:p>
    <w:p>
      <w:pPr>
        <w:pStyle w:val="0"/>
        <w:spacing w:before="200" w:line-rule="auto"/>
        <w:ind w:firstLine="540"/>
        <w:jc w:val="both"/>
      </w:pPr>
      <w:r>
        <w:rPr>
          <w:sz w:val="20"/>
        </w:rPr>
        <w:t xml:space="preserve">расходы на программное обеспечение;</w:t>
      </w:r>
    </w:p>
    <w:p>
      <w:pPr>
        <w:pStyle w:val="0"/>
        <w:spacing w:before="200" w:line-rule="auto"/>
        <w:ind w:firstLine="540"/>
        <w:jc w:val="both"/>
      </w:pPr>
      <w:r>
        <w:rPr>
          <w:sz w:val="20"/>
        </w:rPr>
        <w:t xml:space="preserve">расходы на канцелярские и хозяйственные расходы, в том числе горюче-смазочные материалы;</w:t>
      </w:r>
    </w:p>
    <w:p>
      <w:pPr>
        <w:pStyle w:val="0"/>
        <w:spacing w:before="200" w:line-rule="auto"/>
        <w:ind w:firstLine="540"/>
        <w:jc w:val="both"/>
      </w:pPr>
      <w:r>
        <w:rPr>
          <w:sz w:val="20"/>
        </w:rPr>
        <w:t xml:space="preserve">командировочные расходы (оплата проезда, проживания, суточные);</w:t>
      </w:r>
    </w:p>
    <w:p>
      <w:pPr>
        <w:pStyle w:val="0"/>
        <w:spacing w:before="200" w:line-rule="auto"/>
        <w:ind w:firstLine="540"/>
        <w:jc w:val="both"/>
      </w:pPr>
      <w:r>
        <w:rPr>
          <w:sz w:val="20"/>
        </w:rPr>
        <w:t xml:space="preserve">расходы за аренду помещений, оборудования;</w:t>
      </w:r>
    </w:p>
    <w:p>
      <w:pPr>
        <w:pStyle w:val="0"/>
        <w:spacing w:before="200" w:line-rule="auto"/>
        <w:ind w:firstLine="540"/>
        <w:jc w:val="both"/>
      </w:pPr>
      <w:r>
        <w:rPr>
          <w:sz w:val="20"/>
        </w:rPr>
        <w:t xml:space="preserve">расходы за обслуживание расчетных счетов, налоги, страховые взносы и сборы;</w:t>
      </w:r>
    </w:p>
    <w:p>
      <w:pPr>
        <w:pStyle w:val="0"/>
        <w:spacing w:before="200" w:line-rule="auto"/>
        <w:ind w:firstLine="540"/>
        <w:jc w:val="both"/>
      </w:pPr>
      <w:r>
        <w:rPr>
          <w:sz w:val="20"/>
        </w:rPr>
        <w:t xml:space="preserve">3.8.2. Иные расходы, непосредственно связанные с проведением мероприятий:</w:t>
      </w:r>
    </w:p>
    <w:p>
      <w:pPr>
        <w:pStyle w:val="0"/>
        <w:spacing w:before="200" w:line-rule="auto"/>
        <w:ind w:firstLine="540"/>
        <w:jc w:val="both"/>
      </w:pPr>
      <w:r>
        <w:rPr>
          <w:sz w:val="20"/>
        </w:rPr>
        <w:t xml:space="preserve">расходы на оплату курсов, семинаров;</w:t>
      </w:r>
    </w:p>
    <w:p>
      <w:pPr>
        <w:pStyle w:val="0"/>
        <w:spacing w:before="200" w:line-rule="auto"/>
        <w:ind w:firstLine="540"/>
        <w:jc w:val="both"/>
      </w:pPr>
      <w:r>
        <w:rPr>
          <w:sz w:val="20"/>
        </w:rPr>
        <w:t xml:space="preserve">расходы по рекламно-информационному обеспечению мероприятия, включая изготовление информационно-методических, рекламных, текстовых, фото- и видеоматериалов, размещение соответствующих материалов в средствах массовой информации, создание и администрирование интернет-ресурсов, мобильных приложений и других информационных продуктов;</w:t>
      </w:r>
    </w:p>
    <w:p>
      <w:pPr>
        <w:pStyle w:val="0"/>
        <w:spacing w:before="200" w:line-rule="auto"/>
        <w:ind w:firstLine="540"/>
        <w:jc w:val="both"/>
      </w:pPr>
      <w:r>
        <w:rPr>
          <w:sz w:val="20"/>
        </w:rPr>
        <w:t xml:space="preserve">расходы на оплату сувенирной продукции, подарков, поощрения (призовой фонд) участникам в виде денежной премии, цветов и иных расходных материалов, в том числе воды;</w:t>
      </w:r>
    </w:p>
    <w:p>
      <w:pPr>
        <w:pStyle w:val="0"/>
        <w:spacing w:before="200" w:line-rule="auto"/>
        <w:ind w:firstLine="540"/>
        <w:jc w:val="both"/>
      </w:pPr>
      <w:r>
        <w:rPr>
          <w:sz w:val="20"/>
        </w:rPr>
        <w:t xml:space="preserve">расходы на оплату услуг привлекаемых специалистов для организации и участия в мероприятии;</w:t>
      </w:r>
    </w:p>
    <w:p>
      <w:pPr>
        <w:pStyle w:val="0"/>
        <w:spacing w:before="200" w:line-rule="auto"/>
        <w:ind w:firstLine="540"/>
        <w:jc w:val="both"/>
      </w:pPr>
      <w:r>
        <w:rPr>
          <w:sz w:val="20"/>
        </w:rPr>
        <w:t xml:space="preserve">расходы на оплату услуг по художественно-декорационному оформлению территорий, помещений, сценических площадок в связи с проведением мероприятия.</w:t>
      </w:r>
    </w:p>
    <w:p>
      <w:pPr>
        <w:pStyle w:val="0"/>
        <w:spacing w:before="200" w:line-rule="auto"/>
        <w:ind w:firstLine="540"/>
        <w:jc w:val="both"/>
      </w:pPr>
      <w:r>
        <w:rPr>
          <w:sz w:val="20"/>
        </w:rPr>
        <w:t xml:space="preserve">3.9. За счет предоставленных субсидий социально ориентированным некоммерческим организациям запрещается осуществлять следующие расходы:</w:t>
      </w:r>
    </w:p>
    <w:p>
      <w:pPr>
        <w:pStyle w:val="0"/>
        <w:spacing w:before="200" w:line-rule="auto"/>
        <w:ind w:firstLine="540"/>
        <w:jc w:val="both"/>
      </w:pPr>
      <w:r>
        <w:rPr>
          <w:sz w:val="20"/>
        </w:rPr>
        <w:t xml:space="preserve">а) расходы, связанные с осуществлением предпринимательской деятельности и оказанием помощи коммерческим организациям;</w:t>
      </w:r>
    </w:p>
    <w:p>
      <w:pPr>
        <w:pStyle w:val="0"/>
        <w:spacing w:before="200" w:line-rule="auto"/>
        <w:ind w:firstLine="540"/>
        <w:jc w:val="both"/>
      </w:pPr>
      <w:r>
        <w:rPr>
          <w:sz w:val="20"/>
        </w:rPr>
        <w:t xml:space="preserve">б) расходы, связанные с осуществлением деятельности, напрямую не связанной с программами (проектами), указанными в </w:t>
      </w:r>
      <w:hyperlink w:history="0" w:anchor="P159" w:tooltip="2.5.2. Информацию о программе (проекте) в рамках приоритетных направлений, указанных в пункте 1.3 настоящего Порядка:">
        <w:r>
          <w:rPr>
            <w:sz w:val="20"/>
            <w:color w:val="0000ff"/>
          </w:rPr>
          <w:t xml:space="preserve">подпункте 2.5.2 пункта 2.5</w:t>
        </w:r>
      </w:hyperlink>
      <w:r>
        <w:rPr>
          <w:sz w:val="20"/>
        </w:rPr>
        <w:t xml:space="preserve"> настоящего Порядка;</w:t>
      </w:r>
    </w:p>
    <w:p>
      <w:pPr>
        <w:pStyle w:val="0"/>
        <w:spacing w:before="200" w:line-rule="auto"/>
        <w:ind w:firstLine="540"/>
        <w:jc w:val="both"/>
      </w:pPr>
      <w:r>
        <w:rPr>
          <w:sz w:val="20"/>
        </w:rPr>
        <w:t xml:space="preserve">в) расходы на поддержку политических партий и кампаний;</w:t>
      </w:r>
    </w:p>
    <w:p>
      <w:pPr>
        <w:pStyle w:val="0"/>
        <w:spacing w:before="200" w:line-rule="auto"/>
        <w:ind w:firstLine="540"/>
        <w:jc w:val="both"/>
      </w:pPr>
      <w:r>
        <w:rPr>
          <w:sz w:val="20"/>
        </w:rPr>
        <w:t xml:space="preserve">г) расходы на проведение митингов, демонстраций, пикетирований;</w:t>
      </w:r>
    </w:p>
    <w:p>
      <w:pPr>
        <w:pStyle w:val="0"/>
        <w:spacing w:before="200" w:line-rule="auto"/>
        <w:ind w:firstLine="540"/>
        <w:jc w:val="both"/>
      </w:pPr>
      <w:r>
        <w:rPr>
          <w:sz w:val="20"/>
        </w:rPr>
        <w:t xml:space="preserve">д) расходы на фундаментальные научные исследования;</w:t>
      </w:r>
    </w:p>
    <w:p>
      <w:pPr>
        <w:pStyle w:val="0"/>
        <w:spacing w:before="200" w:line-rule="auto"/>
        <w:ind w:firstLine="540"/>
        <w:jc w:val="both"/>
      </w:pPr>
      <w:r>
        <w:rPr>
          <w:sz w:val="20"/>
        </w:rPr>
        <w:t xml:space="preserve">е) расходы на приобретение алкогольных напитков и табачной продукции;</w:t>
      </w:r>
    </w:p>
    <w:p>
      <w:pPr>
        <w:pStyle w:val="0"/>
        <w:spacing w:before="200" w:line-rule="auto"/>
        <w:ind w:firstLine="540"/>
        <w:jc w:val="both"/>
      </w:pPr>
      <w:r>
        <w:rPr>
          <w:sz w:val="20"/>
        </w:rPr>
        <w:t xml:space="preserve">ж) расходы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pPr>
        <w:pStyle w:val="0"/>
        <w:jc w:val="both"/>
      </w:pPr>
      <w:r>
        <w:rPr>
          <w:sz w:val="20"/>
        </w:rPr>
      </w:r>
    </w:p>
    <w:p>
      <w:pPr>
        <w:pStyle w:val="2"/>
        <w:outlineLvl w:val="1"/>
        <w:jc w:val="center"/>
      </w:pPr>
      <w:r>
        <w:rPr>
          <w:sz w:val="20"/>
        </w:rPr>
        <w:t xml:space="preserve">IV. Требования к отчетности</w:t>
      </w:r>
    </w:p>
    <w:p>
      <w:pPr>
        <w:pStyle w:val="0"/>
        <w:jc w:val="both"/>
      </w:pPr>
      <w:r>
        <w:rPr>
          <w:sz w:val="20"/>
        </w:rPr>
      </w:r>
    </w:p>
    <w:bookmarkStart w:id="389" w:name="P389"/>
    <w:bookmarkEnd w:id="389"/>
    <w:p>
      <w:pPr>
        <w:pStyle w:val="0"/>
        <w:ind w:firstLine="540"/>
        <w:jc w:val="both"/>
      </w:pPr>
      <w:r>
        <w:rPr>
          <w:sz w:val="20"/>
        </w:rPr>
        <w:t xml:space="preserve">4.1. Получатель субсидии предоставляет Главному распорядителю средств следующую отчетность:</w:t>
      </w:r>
    </w:p>
    <w:p>
      <w:pPr>
        <w:pStyle w:val="0"/>
        <w:spacing w:before="200" w:line-rule="auto"/>
        <w:ind w:firstLine="540"/>
        <w:jc w:val="both"/>
      </w:pPr>
      <w:r>
        <w:rPr>
          <w:sz w:val="20"/>
        </w:rPr>
        <w:t xml:space="preserve">4.1.1. Отчет о достижении значений результатов предоставления субсидии и характеристик, по форме, определенной типовой формой соглашения о предоставлении субсидии, установленной Департаментом финансов Тюменской области или Министерством финансов Российской Федерации (в случае заключения соглашения в системе "Электронный бюджет"), - ежеквартально не позднее 10 числа месяца, следующего за отчетным периодом, установленным соглашением.</w:t>
      </w:r>
    </w:p>
    <w:p>
      <w:pPr>
        <w:pStyle w:val="0"/>
        <w:jc w:val="both"/>
      </w:pPr>
      <w:r>
        <w:rPr>
          <w:sz w:val="20"/>
        </w:rPr>
        <w:t xml:space="preserve">(пп. 4.1.1 в ред. </w:t>
      </w:r>
      <w:hyperlink w:history="0" r:id="rId83"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4.1.2. Отчет о расходах, источником финансового обеспечения которых является субсидия, по форме, определенной типовой формой соглашения о предоставлении субсидии, установленной Департаментом финансов Тюменской области или Министерством финансов Российской Федерации (в случае заключения соглашения в системе "Электронный бюджет"), - ежеквартально не позднее 10 числа месяца, следующего за отчетным периодом, установленным соглашением.</w:t>
      </w:r>
    </w:p>
    <w:p>
      <w:pPr>
        <w:pStyle w:val="0"/>
        <w:spacing w:before="200" w:line-rule="auto"/>
        <w:ind w:firstLine="540"/>
        <w:jc w:val="both"/>
      </w:pPr>
      <w:r>
        <w:rPr>
          <w:sz w:val="20"/>
        </w:rPr>
        <w:t xml:space="preserve">4.1.3. Иная дополнительная отчетность - в сроки и по форме, установленные в соглашении.</w:t>
      </w:r>
    </w:p>
    <w:p>
      <w:pPr>
        <w:pStyle w:val="0"/>
        <w:spacing w:before="200" w:line-rule="auto"/>
        <w:ind w:firstLine="540"/>
        <w:jc w:val="both"/>
      </w:pPr>
      <w:r>
        <w:rPr>
          <w:sz w:val="20"/>
        </w:rPr>
        <w:t xml:space="preserve">4.2. Ответственность за достоверность сведений, указанных в отчетах, несет получатель субсидии.</w:t>
      </w:r>
    </w:p>
    <w:p>
      <w:pPr>
        <w:pStyle w:val="0"/>
        <w:jc w:val="both"/>
      </w:pPr>
      <w:r>
        <w:rPr>
          <w:sz w:val="20"/>
        </w:rPr>
      </w:r>
    </w:p>
    <w:bookmarkStart w:id="396" w:name="P396"/>
    <w:bookmarkEnd w:id="396"/>
    <w:p>
      <w:pPr>
        <w:pStyle w:val="2"/>
        <w:outlineLvl w:val="1"/>
        <w:jc w:val="center"/>
      </w:pPr>
      <w:r>
        <w:rPr>
          <w:sz w:val="20"/>
        </w:rPr>
        <w:t xml:space="preserve">V. Требования об осуществлении контроля (мониторинга)</w:t>
      </w:r>
    </w:p>
    <w:p>
      <w:pPr>
        <w:pStyle w:val="2"/>
        <w:jc w:val="center"/>
      </w:pPr>
      <w:r>
        <w:rPr>
          <w:sz w:val="20"/>
        </w:rPr>
        <w:t xml:space="preserve">за соблюдением условий и порядка предоставления субсидий</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5.1. Контроль за соблюдением получателями условий и порядка предоставления субсидии осуществляется главным распорядителем и органами государственного финансового контроля Тюменской области.</w:t>
      </w:r>
    </w:p>
    <w:p>
      <w:pPr>
        <w:pStyle w:val="0"/>
        <w:spacing w:before="200" w:line-rule="auto"/>
        <w:ind w:firstLine="540"/>
        <w:jc w:val="both"/>
      </w:pPr>
      <w:r>
        <w:rPr>
          <w:sz w:val="20"/>
        </w:rPr>
        <w:t xml:space="preserve">Государственный финансовый контроль в отношении Получателя субсидии за соблюдением условий и порядка предоставления субсидии осуществляется в соответствии со </w:t>
      </w:r>
      <w:hyperlink w:history="0" r:id="rId84"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статьями 268.1</w:t>
        </w:r>
      </w:hyperlink>
      <w:r>
        <w:rPr>
          <w:sz w:val="20"/>
        </w:rPr>
        <w:t xml:space="preserve">, </w:t>
      </w:r>
      <w:hyperlink w:history="0" r:id="rId85" w:tooltip="&quot;Бюджетный кодекс Российской Федерации&quot; от 31.07.1998 N 145-ФЗ (ред. от 14.04.2023, с изм. от 22.06.2023) (с изм. и доп., вступ. в силу с 21.05.2023)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Мониторинг достижения результатов предоставления субсидии осуществляется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w:t>
      </w:r>
    </w:p>
    <w:p>
      <w:pPr>
        <w:pStyle w:val="0"/>
        <w:jc w:val="both"/>
      </w:pPr>
      <w:r>
        <w:rPr>
          <w:sz w:val="20"/>
        </w:rPr>
        <w:t xml:space="preserve">(абзац введен </w:t>
      </w:r>
      <w:hyperlink w:history="0" r:id="rId86"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постановлением</w:t>
        </w:r>
      </w:hyperlink>
      <w:r>
        <w:rPr>
          <w:sz w:val="20"/>
        </w:rPr>
        <w:t xml:space="preserve"> Правительства Тюменской области от 09.11.2022 N 797-п)</w:t>
      </w:r>
    </w:p>
    <w:p>
      <w:pPr>
        <w:pStyle w:val="0"/>
        <w:spacing w:before="200" w:line-rule="auto"/>
        <w:ind w:firstLine="540"/>
        <w:jc w:val="both"/>
      </w:pPr>
      <w:r>
        <w:rPr>
          <w:sz w:val="20"/>
        </w:rPr>
        <w:t xml:space="preserve">5.2. Главные распорядители средств в сроки, установленные соглашением, проводит проверку отчетов, указанных в </w:t>
      </w:r>
      <w:hyperlink w:history="0" w:anchor="P389" w:tooltip="4.1. Получатель субсидии предоставляет Главному распорядителю средств следующую отчетность:">
        <w:r>
          <w:rPr>
            <w:sz w:val="20"/>
            <w:color w:val="0000ff"/>
          </w:rPr>
          <w:t xml:space="preserve">пункте 4.1</w:t>
        </w:r>
      </w:hyperlink>
      <w:r>
        <w:rPr>
          <w:sz w:val="20"/>
        </w:rPr>
        <w:t xml:space="preserve"> Порядка.</w:t>
      </w:r>
    </w:p>
    <w:p>
      <w:pPr>
        <w:pStyle w:val="0"/>
        <w:spacing w:before="200" w:line-rule="auto"/>
        <w:ind w:firstLine="540"/>
        <w:jc w:val="both"/>
      </w:pPr>
      <w:r>
        <w:rPr>
          <w:sz w:val="20"/>
        </w:rPr>
        <w:t xml:space="preserve">5.3. Главный распорядитель средств осуществляет проверки соблюдения получателями субсидии порядка и условий предоставления субсидий, в том числе в части достижения результатов предоставления субсидии, в форме:</w:t>
      </w:r>
    </w:p>
    <w:p>
      <w:pPr>
        <w:pStyle w:val="0"/>
        <w:spacing w:before="200" w:line-rule="auto"/>
        <w:ind w:firstLine="540"/>
        <w:jc w:val="both"/>
      </w:pPr>
      <w:r>
        <w:rPr>
          <w:sz w:val="20"/>
        </w:rPr>
        <w:t xml:space="preserve">а) камеральных проверок соблюдения получателем субсидии условий и порядка их предоставления, которые проводятся без выезда к месту нахождения получателя субсидии в течение 25 рабочих дней со дня получения от получателя субсидии отчета об их использовании, подготовленного по завершении реализации мероприятий программы или по истечении срока соглашения о предоставлении субсидии, а также документов и материалов, представленных по запросу Главного распорядителя бюджетных средств. Результаты камеральной проверки в срок, не превышающий 3 рабочих дней со дня ее окончания, оформляются заключением, которое подписывается руководителем контрольной группы Главного распорядителя бюджетных средств, осуществляющего проверку. Заключение камеральной проверки в течение 3 рабочих дней со дня его подписания вручается (направляется) представителю получателя субсидии. Получатель субсидии вправе представить письменные возражения и замечания на заключение, оформленное по результатам камеральной проверки, в течение 5 рабочих дней со дня его получения. Письменные возражения и замечания получателя субсидии приобщаются к материалам проверки. Заключение руководителя контрольной группы Главного распорядителя бюджетных средств, осуществившего проверку, на поступившие возражения и замечания направляется получателю субсидии в течение 10 рабочих дней со дня получения указанных возражений и замечаний;</w:t>
      </w:r>
    </w:p>
    <w:p>
      <w:pPr>
        <w:pStyle w:val="0"/>
        <w:jc w:val="both"/>
      </w:pPr>
      <w:r>
        <w:rPr>
          <w:sz w:val="20"/>
        </w:rPr>
        <w:t xml:space="preserve">(в ред. </w:t>
      </w:r>
      <w:hyperlink w:history="0" r:id="rId87"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rPr>
        <w:t xml:space="preserve"> Правительства Тюменской области от 16.01.2023 N 4-п)</w:t>
      </w:r>
    </w:p>
    <w:p>
      <w:pPr>
        <w:pStyle w:val="0"/>
        <w:spacing w:before="200" w:line-rule="auto"/>
        <w:ind w:firstLine="540"/>
        <w:jc w:val="both"/>
      </w:pPr>
      <w:r>
        <w:rPr>
          <w:sz w:val="20"/>
        </w:rPr>
        <w:t xml:space="preserve">б) выездных проверок соблюдения получателем субсидии условий и порядка их предоставления. Выездные проверки проводятся по месту нахождения получателя субсидии. Срок проведения выездной проверки не может превышать 20 рабочих дней со дня начала проверки, установленной приказом Главного распорядителя бюджетных средств. В ходе выездной проверки проводятся контрольные действия по фактическому изучению документов об использовании субсидии и фактического наличия поставленных товаров, выполненных работ, услуг. Результаты выездной проверки оформляются актом в срок, не превышающий 10 рабочих дней со дня окончания выездной проверки. Акт выездной проверки подписывается руководителем контрольной группы Главного распорядителя бюджетных средств, руководителем и главным бухгалтером (либо уполномоченными на это лицами) получателя субсидии.</w:t>
      </w:r>
    </w:p>
    <w:p>
      <w:pPr>
        <w:pStyle w:val="0"/>
        <w:spacing w:before="200" w:line-rule="auto"/>
        <w:ind w:firstLine="540"/>
        <w:jc w:val="both"/>
      </w:pPr>
      <w:r>
        <w:rPr>
          <w:sz w:val="20"/>
        </w:rPr>
        <w:t xml:space="preserve">Руководитель получателя субсидии вправе в течение 5 рабочих дней со дня получения акта проверки направить свои возражения и замечания руководителю контрольной группы, которые приобщаются к акту выездной проверки и являются их неотъемлемой частью. Заключение руководителя контрольной группы Главного распорядителя бюджетных средств, осуществившего проверку, на поступившие возражения и замечания направляется руководителю получателя субсидии в течение 10 рабочих дней со дня получения указанных возражений и замечаний.</w:t>
      </w:r>
    </w:p>
    <w:p>
      <w:pPr>
        <w:pStyle w:val="0"/>
        <w:spacing w:before="200" w:line-rule="auto"/>
        <w:ind w:firstLine="540"/>
        <w:jc w:val="both"/>
      </w:pPr>
      <w:r>
        <w:rPr>
          <w:sz w:val="20"/>
        </w:rPr>
        <w:t xml:space="preserve">5.4. Решение о проведении выездной проверки принимается руководителем Главного распорядителя бюджетных средств и оформляется приказом, в котором указываются наименование получателя субсидии, тема выездной проверки, руководитель и состав контрольной группы должностных лиц, уполномоченных на проведение выездной проверки, срок проведения выездной проверки.</w:t>
      </w:r>
    </w:p>
    <w:p>
      <w:pPr>
        <w:pStyle w:val="0"/>
        <w:spacing w:before="200" w:line-rule="auto"/>
        <w:ind w:firstLine="540"/>
        <w:jc w:val="both"/>
      </w:pPr>
      <w:r>
        <w:rPr>
          <w:sz w:val="20"/>
        </w:rPr>
        <w:t xml:space="preserve">5.5. Основанием для подготовки приказа о проведении выездной проверки является:</w:t>
      </w:r>
    </w:p>
    <w:p>
      <w:pPr>
        <w:pStyle w:val="0"/>
        <w:spacing w:before="200" w:line-rule="auto"/>
        <w:ind w:firstLine="540"/>
        <w:jc w:val="both"/>
      </w:pPr>
      <w:r>
        <w:rPr>
          <w:sz w:val="20"/>
        </w:rPr>
        <w:t xml:space="preserve">а) план выездных проверок на очередной финансовый год (далее - План проверок), который утверждается Главный распорядитель средств до 15 декабря текущего года (плановые выездные проверки). План проверок включает в себя перечень получателей субсидий, в отношении которых Главный распорядитель средств планируется осуществить выездные проверки в следующем финансовом году, и срок проведения выездной проверки;</w:t>
      </w:r>
    </w:p>
    <w:p>
      <w:pPr>
        <w:pStyle w:val="0"/>
        <w:spacing w:before="200" w:line-rule="auto"/>
        <w:ind w:firstLine="540"/>
        <w:jc w:val="both"/>
      </w:pPr>
      <w:r>
        <w:rPr>
          <w:sz w:val="20"/>
        </w:rPr>
        <w:t xml:space="preserve">б) поступившие поручения от Губернатора Тюменской области, Вице-Губернатора Тюменской области, руководителя Главного распорядителя бюджетных средств (внеплановая проверка).</w:t>
      </w:r>
    </w:p>
    <w:p>
      <w:pPr>
        <w:pStyle w:val="0"/>
        <w:spacing w:before="200" w:line-rule="auto"/>
        <w:ind w:firstLine="540"/>
        <w:jc w:val="both"/>
      </w:pPr>
      <w:r>
        <w:rPr>
          <w:sz w:val="20"/>
        </w:rPr>
        <w:t xml:space="preserve">5.6. При формировании Плана проверок необходимо учитывать:</w:t>
      </w:r>
    </w:p>
    <w:p>
      <w:pPr>
        <w:pStyle w:val="0"/>
        <w:spacing w:before="200" w:line-rule="auto"/>
        <w:ind w:firstLine="540"/>
        <w:jc w:val="both"/>
      </w:pPr>
      <w:r>
        <w:rPr>
          <w:sz w:val="20"/>
        </w:rPr>
        <w:t xml:space="preserve">информацию о планируемых (проводимых) органами государственного финансового контроля идентичных проверках в целях исключения их дублирования;</w:t>
      </w:r>
    </w:p>
    <w:p>
      <w:pPr>
        <w:pStyle w:val="0"/>
        <w:spacing w:before="200" w:line-rule="auto"/>
        <w:ind w:firstLine="540"/>
        <w:jc w:val="both"/>
      </w:pPr>
      <w:r>
        <w:rPr>
          <w:sz w:val="20"/>
        </w:rPr>
        <w:t xml:space="preserve">количество получателей субсидий;</w:t>
      </w:r>
    </w:p>
    <w:p>
      <w:pPr>
        <w:pStyle w:val="0"/>
        <w:spacing w:before="200" w:line-rule="auto"/>
        <w:ind w:firstLine="540"/>
        <w:jc w:val="both"/>
      </w:pPr>
      <w:r>
        <w:rPr>
          <w:sz w:val="20"/>
        </w:rPr>
        <w:t xml:space="preserve">периодичность проведения выездных проверок, которая должна составлять не реже одного раза в 3 года.</w:t>
      </w:r>
    </w:p>
    <w:p>
      <w:pPr>
        <w:pStyle w:val="0"/>
        <w:spacing w:before="200" w:line-rule="auto"/>
        <w:ind w:firstLine="540"/>
        <w:jc w:val="both"/>
      </w:pPr>
      <w:r>
        <w:rPr>
          <w:sz w:val="20"/>
        </w:rPr>
        <w:t xml:space="preserve">5.7. Должностные лица Главного распорядителя бюджетных средств, осуществляющие проверку, имеют право:</w:t>
      </w:r>
    </w:p>
    <w:p>
      <w:pPr>
        <w:pStyle w:val="0"/>
        <w:spacing w:before="200" w:line-rule="auto"/>
        <w:ind w:firstLine="540"/>
        <w:jc w:val="both"/>
      </w:pPr>
      <w:r>
        <w:rPr>
          <w:sz w:val="20"/>
        </w:rPr>
        <w:t xml:space="preserve">при проведении выездных проверок беспрепятственно по предъявлении копии приказа о проведении выездной проверки посещать территорию и помещения, которые занимают получатели субсидий, в отношении которых осуществляется проверка, требовать предъявления поставленных товаров, результатов выполненных работ, услуг;</w:t>
      </w:r>
    </w:p>
    <w:p>
      <w:pPr>
        <w:pStyle w:val="0"/>
        <w:spacing w:before="200" w:line-rule="auto"/>
        <w:ind w:firstLine="540"/>
        <w:jc w:val="both"/>
      </w:pPr>
      <w:r>
        <w:rPr>
          <w:sz w:val="20"/>
        </w:rPr>
        <w:t xml:space="preserve">знакомиться с документами и материалами (как на бумажном носителе, так и хранящимися в электронной форме в базах данных получателя субсидии), относящимися к предмету проверки;</w:t>
      </w:r>
    </w:p>
    <w:p>
      <w:pPr>
        <w:pStyle w:val="0"/>
        <w:spacing w:before="200" w:line-rule="auto"/>
        <w:ind w:firstLine="540"/>
        <w:jc w:val="both"/>
      </w:pPr>
      <w:r>
        <w:rPr>
          <w:sz w:val="20"/>
        </w:rPr>
        <w:t xml:space="preserve">в пределах своей компетенции запрашивать от руководителей и других должностных лиц получателей субсидий представления письменных объяснений по фактам нарушений, выявленных при проведении проверки.</w:t>
      </w:r>
    </w:p>
    <w:p>
      <w:pPr>
        <w:pStyle w:val="0"/>
        <w:spacing w:before="200" w:line-rule="auto"/>
        <w:ind w:firstLine="540"/>
        <w:jc w:val="both"/>
      </w:pPr>
      <w:r>
        <w:rPr>
          <w:sz w:val="20"/>
        </w:rPr>
        <w:t xml:space="preserve">Должностные лица Главного распорядителя бюджетных средств обязаны:</w:t>
      </w:r>
    </w:p>
    <w:p>
      <w:pPr>
        <w:pStyle w:val="0"/>
        <w:spacing w:before="200" w:line-rule="auto"/>
        <w:ind w:firstLine="540"/>
        <w:jc w:val="both"/>
      </w:pPr>
      <w:r>
        <w:rPr>
          <w:sz w:val="20"/>
        </w:rPr>
        <w:t xml:space="preserve">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pPr>
        <w:pStyle w:val="0"/>
        <w:spacing w:before="200" w:line-rule="auto"/>
        <w:ind w:firstLine="540"/>
        <w:jc w:val="both"/>
      </w:pPr>
      <w:r>
        <w:rPr>
          <w:sz w:val="20"/>
        </w:rPr>
        <w:t xml:space="preserve">соблюдать требования нормативных правовых актов в установленной сфере деятельности;</w:t>
      </w:r>
    </w:p>
    <w:p>
      <w:pPr>
        <w:pStyle w:val="0"/>
        <w:spacing w:before="200" w:line-rule="auto"/>
        <w:ind w:firstLine="540"/>
        <w:jc w:val="both"/>
      </w:pPr>
      <w:r>
        <w:rPr>
          <w:sz w:val="20"/>
        </w:rPr>
        <w:t xml:space="preserve">знакомить руководителя или уполномоченное должностное лицо получателя субсидии с копией приказа на проведение контрольного мероприятия, а также с результатами контрольных мероприятий (актами, заключениями);</w:t>
      </w:r>
    </w:p>
    <w:p>
      <w:pPr>
        <w:pStyle w:val="0"/>
        <w:spacing w:before="200" w:line-rule="auto"/>
        <w:ind w:firstLine="540"/>
        <w:jc w:val="both"/>
      </w:pPr>
      <w:r>
        <w:rPr>
          <w:sz w:val="20"/>
        </w:rPr>
        <w:t xml:space="preserve">сохранять государственную, служебную, коммерческую и иную охраняемую законом тайну, ставшую им известной при проведении контрольных мероприятий;</w:t>
      </w:r>
    </w:p>
    <w:p>
      <w:pPr>
        <w:pStyle w:val="0"/>
        <w:spacing w:before="200" w:line-rule="auto"/>
        <w:ind w:firstLine="540"/>
        <w:jc w:val="both"/>
      </w:pPr>
      <w:r>
        <w:rPr>
          <w:sz w:val="20"/>
        </w:rPr>
        <w:t xml:space="preserve">проводить контрольные мероприятия объективно и достоверно отражать их результаты в соответствующих актах и заключениях.</w:t>
      </w:r>
    </w:p>
    <w:p>
      <w:pPr>
        <w:pStyle w:val="0"/>
        <w:spacing w:before="200" w:line-rule="auto"/>
        <w:ind w:firstLine="540"/>
        <w:jc w:val="both"/>
      </w:pPr>
      <w:r>
        <w:rPr>
          <w:sz w:val="20"/>
        </w:rPr>
        <w:t xml:space="preserve">Должностные лица, осуществляющие проверки, несут ответственность в соответствии с законодательством Российской Федерации.</w:t>
      </w:r>
    </w:p>
    <w:p>
      <w:pPr>
        <w:pStyle w:val="0"/>
        <w:spacing w:before="200" w:line-rule="auto"/>
        <w:ind w:firstLine="540"/>
        <w:jc w:val="both"/>
      </w:pPr>
      <w:r>
        <w:rPr>
          <w:sz w:val="20"/>
        </w:rPr>
        <w:t xml:space="preserve">Должностные лица, осуществляющие проверки, не вправе вмешиваться в оперативно-хозяйственную деятельность проверяемых получателей субсидий, а также разглашать информацию, полученную при проведении проверок, предавать гласности свои выводы до завершения проверок и составления соответствующих актов и заключений.</w:t>
      </w:r>
    </w:p>
    <w:p>
      <w:pPr>
        <w:pStyle w:val="0"/>
        <w:spacing w:before="200" w:line-rule="auto"/>
        <w:ind w:firstLine="540"/>
        <w:jc w:val="both"/>
      </w:pPr>
      <w:r>
        <w:rPr>
          <w:sz w:val="20"/>
        </w:rPr>
        <w:t xml:space="preserve">5.8. В случае нарушения условий, установленных при предоставлении субсидии, выявленного в том числе по фактам проверок, проведенных Департаментом и органами государственного финансового контроля, средства субсидии подлежат возврату в областной бюджет следующим образом:</w:t>
      </w:r>
    </w:p>
    <w:p>
      <w:pPr>
        <w:pStyle w:val="0"/>
        <w:spacing w:before="200" w:line-rule="auto"/>
        <w:ind w:firstLine="540"/>
        <w:jc w:val="both"/>
      </w:pPr>
      <w:r>
        <w:rPr>
          <w:sz w:val="20"/>
        </w:rPr>
        <w:t xml:space="preserve">При предоставлении получателем субсидии недостоверной информации, и (или) в случае нарушения условий, предусмотренных </w:t>
      </w:r>
      <w:hyperlink w:history="0" w:anchor="P276" w:tooltip="обязательство получателя субсидии, а также иных юридических лиц, получающих средства на основании договоров, заключенных с получателем субсидии, соблюдать запрет приобретения за счет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w:r>
          <w:rPr>
            <w:sz w:val="20"/>
            <w:color w:val="0000ff"/>
          </w:rPr>
          <w:t xml:space="preserve">абзацами пятым</w:t>
        </w:r>
      </w:hyperlink>
      <w:r>
        <w:rPr>
          <w:sz w:val="20"/>
        </w:rPr>
        <w:t xml:space="preserve"> и (или) </w:t>
      </w:r>
      <w:hyperlink w:history="0" w:anchor="P277" w:tooltip="Согласие получателя субсидии, лиц, получающих средства на основании договоров, заключенных с получателем субсидии, на осуществление в отношении их проверки Главным распорядителем соблюдения порядка и условий предоставления субсидии, в том числе в части достижения результатов предоставления субсидии,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1 и 269.2 Бюджетного кодекса Российской...">
        <w:r>
          <w:rPr>
            <w:sz w:val="20"/>
            <w:color w:val="0000ff"/>
          </w:rPr>
          <w:t xml:space="preserve">шестым пункта 3.1</w:t>
        </w:r>
      </w:hyperlink>
      <w:r>
        <w:rPr>
          <w:sz w:val="20"/>
        </w:rPr>
        <w:t xml:space="preserve"> настоящего Порядка, субсидия подлежит возврату в областной бюджет в полном объеме.</w:t>
      </w:r>
    </w:p>
    <w:p>
      <w:pPr>
        <w:pStyle w:val="0"/>
        <w:spacing w:before="200" w:line-rule="auto"/>
        <w:ind w:firstLine="540"/>
        <w:jc w:val="both"/>
      </w:pPr>
      <w:r>
        <w:rPr>
          <w:sz w:val="20"/>
        </w:rPr>
        <w:t xml:space="preserve">При нарушении целевого использования средств субсидии по направлениям расходов, установленным в </w:t>
      </w:r>
      <w:hyperlink w:history="0" w:anchor="P359" w:tooltip="3.8. Направления расходования средств субсидии:">
        <w:r>
          <w:rPr>
            <w:sz w:val="20"/>
            <w:color w:val="0000ff"/>
          </w:rPr>
          <w:t xml:space="preserve">пункте 3.8</w:t>
        </w:r>
      </w:hyperlink>
      <w:r>
        <w:rPr>
          <w:sz w:val="20"/>
        </w:rPr>
        <w:t xml:space="preserve"> настоящего Порядка, средства субсидии подлежат возврату в областной бюджет в части их нецелевого использования.</w:t>
      </w:r>
    </w:p>
    <w:p>
      <w:pPr>
        <w:pStyle w:val="0"/>
        <w:spacing w:before="200" w:line-rule="auto"/>
        <w:ind w:firstLine="540"/>
        <w:jc w:val="both"/>
      </w:pPr>
      <w:r>
        <w:rPr>
          <w:sz w:val="20"/>
        </w:rPr>
        <w:t xml:space="preserve">В случае недостижения значений результата предоставления субсидии, субсидия подлежит возврату в областной бюджет в объеме, пропорциональном недостигнутому значению характеристик, который рассчитывается по формуле:</w:t>
      </w:r>
    </w:p>
    <w:p>
      <w:pPr>
        <w:pStyle w:val="0"/>
        <w:jc w:val="both"/>
      </w:pPr>
      <w:r>
        <w:rPr>
          <w:sz w:val="20"/>
        </w:rPr>
      </w:r>
    </w:p>
    <w:p>
      <w:pPr>
        <w:pStyle w:val="0"/>
        <w:jc w:val="center"/>
      </w:pPr>
      <w:r>
        <w:rPr>
          <w:position w:val="-9"/>
        </w:rPr>
        <w:drawing>
          <wp:inline distT="0" distB="0" distL="0" distR="0">
            <wp:extent cx="22098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88">
                      <a:extLst>
                        <a:ext uri="{28A0092B-C50C-407E-A947-70E740481C1C}">
                          <a14:useLocalDpi xmlns:a14="http://schemas.microsoft.com/office/drawing/2010/main" val="0"/>
                        </a:ext>
                      </a:extLst>
                    </a:blip>
                    <a:srcRect/>
                    <a:stretch>
                      <a:fillRect/>
                    </a:stretch>
                  </pic:blipFill>
                  <pic:spPr bwMode="auto">
                    <a:xfrm>
                      <a:off x="0" y="0"/>
                      <a:ext cx="2209800" cy="25146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Vвозврата - средства субсидии, подлежащие возврату в областной бюджет;</w:t>
      </w:r>
    </w:p>
    <w:p>
      <w:pPr>
        <w:pStyle w:val="0"/>
        <w:spacing w:before="200" w:line-rule="auto"/>
        <w:ind w:firstLine="540"/>
        <w:jc w:val="both"/>
      </w:pPr>
      <w:r>
        <w:rPr>
          <w:sz w:val="20"/>
        </w:rPr>
        <w:t xml:space="preserve">Q</w:t>
      </w:r>
      <w:r>
        <w:rPr>
          <w:sz w:val="20"/>
          <w:vertAlign w:val="subscript"/>
        </w:rPr>
        <w:t xml:space="preserve">i</w:t>
      </w:r>
      <w:r>
        <w:rPr>
          <w:sz w:val="20"/>
        </w:rPr>
        <w:t xml:space="preserve"> - стоимость i-го товара, работы, услуги;</w:t>
      </w:r>
    </w:p>
    <w:p>
      <w:pPr>
        <w:pStyle w:val="0"/>
        <w:spacing w:before="200" w:line-rule="auto"/>
        <w:ind w:firstLine="540"/>
        <w:jc w:val="both"/>
      </w:pPr>
      <w:r>
        <w:rPr>
          <w:sz w:val="20"/>
        </w:rPr>
        <w:t xml:space="preserve">Di - значение i-й характеристики, отраженного в отчетном документе;</w:t>
      </w:r>
    </w:p>
    <w:p>
      <w:pPr>
        <w:pStyle w:val="0"/>
        <w:spacing w:before="200" w:line-rule="auto"/>
        <w:ind w:firstLine="540"/>
        <w:jc w:val="both"/>
      </w:pPr>
      <w:r>
        <w:rPr>
          <w:sz w:val="20"/>
        </w:rPr>
        <w:t xml:space="preserve">Ti - фактическое значение i-й характеристики.</w:t>
      </w:r>
    </w:p>
    <w:p>
      <w:pPr>
        <w:pStyle w:val="0"/>
        <w:spacing w:before="200" w:line-rule="auto"/>
        <w:ind w:firstLine="540"/>
        <w:jc w:val="both"/>
      </w:pPr>
      <w:r>
        <w:rPr>
          <w:sz w:val="20"/>
        </w:rPr>
        <w:t xml:space="preserve">В случае возникновения оснований для возврата субсидии:</w:t>
      </w:r>
    </w:p>
    <w:p>
      <w:pPr>
        <w:pStyle w:val="0"/>
        <w:spacing w:before="200" w:line-rule="auto"/>
        <w:ind w:firstLine="540"/>
        <w:jc w:val="both"/>
      </w:pPr>
      <w:r>
        <w:rPr>
          <w:sz w:val="20"/>
        </w:rPr>
        <w:t xml:space="preserve">Главный распорядитель средств прекращает оказание государственной поддержки путем расторжения договора в одностороннем порядке;</w:t>
      </w:r>
    </w:p>
    <w:p>
      <w:pPr>
        <w:pStyle w:val="0"/>
        <w:spacing w:before="200" w:line-rule="auto"/>
        <w:ind w:firstLine="540"/>
        <w:jc w:val="both"/>
      </w:pPr>
      <w:r>
        <w:rPr>
          <w:sz w:val="20"/>
        </w:rPr>
        <w:t xml:space="preserve">Главный распорядитель средств в срок не позднее 5 рабочих дней со дня обнаружения нарушений, в том числе в случае недостижения результатов предоставления субсидии (подписания соответствующего документа по результатам проверки, проведенной главным распорядителем средств или органом государственного финансового контроля), направляет в Департамент социального развития Тюменской области информацию о нарушениях, допущенных получателем субсидии, в том числе о нецелевом использовании предоставленных средств и имущества, по </w:t>
      </w:r>
      <w:hyperlink w:history="0" r:id="rId89" w:tooltip="Приказ Минэкономразвития РФ от 17.05.2011 N 223 &quot;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quot; (вместе с &quot;Порядком ведения реестров социально ориентированных некоммерческих организаций - получателей поддержки и хранения представленных ими документов&quot;, &quot;Требованиями к технол {КонсультантПлюс}">
        <w:r>
          <w:rPr>
            <w:sz w:val="20"/>
            <w:color w:val="0000ff"/>
          </w:rPr>
          <w:t xml:space="preserve">форме</w:t>
        </w:r>
      </w:hyperlink>
      <w:r>
        <w:rPr>
          <w:sz w:val="20"/>
        </w:rPr>
        <w:t xml:space="preserve">, утвержденной приказом Минэкономразвития РФ от 17.05.2011 N 223 "О ведении реестров социально ориентированных некоммерческих организаций - получателей поддержки, хранении представленных ими документов и о требованиях к технологическим, программным, лингвистическим, правовым и организационным средствам обеспечения пользования указанными реестрами";</w:t>
      </w:r>
    </w:p>
    <w:p>
      <w:pPr>
        <w:pStyle w:val="0"/>
        <w:spacing w:before="200" w:line-rule="auto"/>
        <w:ind w:firstLine="540"/>
        <w:jc w:val="both"/>
      </w:pPr>
      <w:r>
        <w:rPr>
          <w:sz w:val="20"/>
        </w:rPr>
        <w:t xml:space="preserve">Главный распорядитель средств в срок не позднее 10 рабочих дней со дня обнаружения нарушений (подписания соответствующего документа по результатам проверки, проведенной Главным распорядителем средств или органом государственного финансового контроля), направляет получателю субсидии уведомление о возврате субсидии, при этом получатель субсидии обязан не позднее 10 календарных дней со дня получения уведомления осуществить возврат субсидии в объеме, предусмотренном настоящим пунктом.</w:t>
      </w:r>
    </w:p>
    <w:bookmarkStart w:id="445" w:name="P445"/>
    <w:bookmarkEnd w:id="445"/>
    <w:p>
      <w:pPr>
        <w:pStyle w:val="0"/>
        <w:spacing w:before="200" w:line-rule="auto"/>
        <w:ind w:firstLine="540"/>
        <w:jc w:val="both"/>
      </w:pPr>
      <w:r>
        <w:rPr>
          <w:sz w:val="20"/>
        </w:rPr>
        <w:t xml:space="preserve">В случаях наличия неиспользованного остатка субсидии, получатель субсидии осуществляет его возврат в областной бюджет в срок не позднее 20 календарных дней со дня окончания реализации программы (проекта) по реквизитам, указанным в соглашении.</w:t>
      </w:r>
    </w:p>
    <w:p>
      <w:pPr>
        <w:pStyle w:val="0"/>
        <w:spacing w:before="200" w:line-rule="auto"/>
        <w:ind w:firstLine="540"/>
        <w:jc w:val="both"/>
      </w:pPr>
      <w:r>
        <w:rPr>
          <w:sz w:val="20"/>
        </w:rPr>
        <w:t xml:space="preserve">В случае невозврата неиспользованного остатка субсидии в добровольном порядке взыскание средств производится Главным распорядителем средств в срок, определенный в </w:t>
      </w:r>
      <w:hyperlink w:history="0" w:anchor="P445" w:tooltip="В случаях наличия неиспользованного остатка субсидии, получатель субсидии осуществляет его возврат в областной бюджет в срок не позднее 20 календарных дней со дня окончания реализации программы (проекта) по реквизитам, указанным в соглашении.">
        <w:r>
          <w:rPr>
            <w:sz w:val="20"/>
            <w:color w:val="0000ff"/>
          </w:rPr>
          <w:t xml:space="preserve">абзаце четырнадцатом</w:t>
        </w:r>
      </w:hyperlink>
      <w:r>
        <w:rPr>
          <w:sz w:val="20"/>
        </w:rPr>
        <w:t xml:space="preserve"> настоящего пункта, в судебном порядке в соответствии с законодательством Российской Федерации, а получатель субсидии теряет право в дальнейшем на получение субсидий.</w:t>
      </w:r>
    </w:p>
    <w:p>
      <w:pPr>
        <w:pStyle w:val="0"/>
        <w:jc w:val="both"/>
      </w:pPr>
      <w:r>
        <w:rPr>
          <w:sz w:val="20"/>
        </w:rPr>
        <w:t xml:space="preserve">(п. 5.8 в ред. </w:t>
      </w:r>
      <w:hyperlink w:history="0" r:id="rId90"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постановления</w:t>
        </w:r>
      </w:hyperlink>
      <w:r>
        <w:rPr>
          <w:sz w:val="20"/>
        </w:rPr>
        <w:t xml:space="preserve"> Правительства Тюменской области от 09.11.2022 N 797-п)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453" w:name="P453"/>
    <w:bookmarkEnd w:id="453"/>
    <w:p>
      <w:pPr>
        <w:pStyle w:val="0"/>
        <w:outlineLvl w:val="1"/>
        <w:jc w:val="right"/>
      </w:pPr>
      <w:r>
        <w:rPr>
          <w:sz w:val="20"/>
        </w:rPr>
        <w:t xml:space="preserve">Приложение N 1</w:t>
      </w:r>
    </w:p>
    <w:p>
      <w:pPr>
        <w:pStyle w:val="0"/>
        <w:jc w:val="right"/>
      </w:pPr>
      <w:r>
        <w:rPr>
          <w:sz w:val="20"/>
        </w:rPr>
        <w:t xml:space="preserve">к Порядку предоставления субсидий из областного бюджета</w:t>
      </w:r>
    </w:p>
    <w:p>
      <w:pPr>
        <w:pStyle w:val="0"/>
        <w:jc w:val="right"/>
      </w:pPr>
      <w:r>
        <w:rPr>
          <w:sz w:val="20"/>
        </w:rPr>
        <w:t xml:space="preserve">социально ориентированным некоммерческим организациям</w:t>
      </w:r>
    </w:p>
    <w:p>
      <w:pPr>
        <w:pStyle w:val="0"/>
        <w:jc w:val="both"/>
      </w:pPr>
      <w:r>
        <w:rPr>
          <w:sz w:val="20"/>
        </w:rPr>
      </w:r>
    </w:p>
    <w:tbl>
      <w:tblPr>
        <w:tblInd w:w="0" w:type="dxa"/>
        <w:tblLayout w:type="fixed"/>
        <w:tblCellMar>
          <w:top w:w="102" w:type="dxa"/>
          <w:left w:w="62" w:type="dxa"/>
          <w:bottom w:w="102" w:type="dxa"/>
          <w:right w:w="62" w:type="dxa"/>
        </w:tblCellMar>
      </w:tblPr>
      <w:tblGrid>
        <w:gridCol w:w="4902"/>
        <w:gridCol w:w="1814"/>
        <w:gridCol w:w="1928"/>
        <w:gridCol w:w="397"/>
      </w:tblGrid>
      <w:tr>
        <w:tc>
          <w:tcPr>
            <w:gridSpan w:val="4"/>
            <w:tcW w:w="9041" w:type="dxa"/>
            <w:tcBorders>
              <w:top w:val="nil"/>
              <w:left w:val="nil"/>
              <w:bottom w:val="nil"/>
              <w:right w:val="nil"/>
            </w:tcBorders>
          </w:tcPr>
          <w:p>
            <w:pPr>
              <w:pStyle w:val="0"/>
              <w:jc w:val="center"/>
            </w:pPr>
            <w:r>
              <w:rPr>
                <w:sz w:val="20"/>
              </w:rPr>
              <w:t xml:space="preserve">Фирменный бланк организации (при наличии)</w:t>
            </w:r>
          </w:p>
        </w:tc>
      </w:tr>
      <w:tr>
        <w:tc>
          <w:tcPr>
            <w:gridSpan w:val="4"/>
            <w:tcW w:w="9041" w:type="dxa"/>
            <w:tcBorders>
              <w:top w:val="nil"/>
              <w:left w:val="nil"/>
              <w:bottom w:val="nil"/>
              <w:right w:val="nil"/>
            </w:tcBorders>
          </w:tcPr>
          <w:p>
            <w:pPr>
              <w:pStyle w:val="0"/>
            </w:pPr>
            <w:r>
              <w:rPr>
                <w:sz w:val="20"/>
              </w:rPr>
            </w:r>
          </w:p>
        </w:tc>
      </w:tr>
      <w:tr>
        <w:tc>
          <w:tcPr>
            <w:gridSpan w:val="4"/>
            <w:tcW w:w="9041" w:type="dxa"/>
            <w:tcBorders>
              <w:top w:val="nil"/>
              <w:left w:val="nil"/>
              <w:bottom w:val="single" w:sz="4"/>
              <w:right w:val="nil"/>
            </w:tcBorders>
          </w:tcPr>
          <w:p>
            <w:pPr>
              <w:pStyle w:val="0"/>
            </w:pPr>
            <w:r>
              <w:rPr>
                <w:sz w:val="20"/>
              </w:rPr>
            </w:r>
          </w:p>
        </w:tc>
      </w:tr>
      <w:tr>
        <w:tc>
          <w:tcPr>
            <w:gridSpan w:val="4"/>
            <w:tcW w:w="9041" w:type="dxa"/>
            <w:tcBorders>
              <w:top w:val="single" w:sz="4"/>
              <w:left w:val="nil"/>
              <w:bottom w:val="nil"/>
              <w:right w:val="nil"/>
            </w:tcBorders>
          </w:tcPr>
          <w:p>
            <w:pPr>
              <w:pStyle w:val="0"/>
              <w:jc w:val="center"/>
            </w:pPr>
            <w:r>
              <w:rPr>
                <w:sz w:val="20"/>
              </w:rPr>
              <w:t xml:space="preserve">(наименование организации)</w:t>
            </w:r>
          </w:p>
        </w:tc>
      </w:tr>
      <w:tr>
        <w:tc>
          <w:tcPr>
            <w:gridSpan w:val="4"/>
            <w:tcW w:w="9041" w:type="dxa"/>
            <w:tcBorders>
              <w:top w:val="nil"/>
              <w:left w:val="nil"/>
              <w:bottom w:val="nil"/>
              <w:right w:val="nil"/>
            </w:tcBorders>
          </w:tcPr>
          <w:p>
            <w:pPr>
              <w:pStyle w:val="0"/>
            </w:pPr>
            <w:r>
              <w:rPr>
                <w:sz w:val="20"/>
              </w:rPr>
            </w:r>
          </w:p>
        </w:tc>
      </w:tr>
      <w:tr>
        <w:tc>
          <w:tcPr>
            <w:gridSpan w:val="4"/>
            <w:tcW w:w="9041" w:type="dxa"/>
            <w:tcBorders>
              <w:top w:val="nil"/>
              <w:left w:val="nil"/>
              <w:bottom w:val="nil"/>
              <w:right w:val="nil"/>
            </w:tcBorders>
          </w:tcPr>
          <w:p>
            <w:pPr>
              <w:pStyle w:val="0"/>
              <w:ind w:firstLine="283"/>
              <w:jc w:val="both"/>
            </w:pPr>
            <w:r>
              <w:rPr>
                <w:sz w:val="20"/>
              </w:rPr>
              <w:t xml:space="preserve">Настоящим письмом подтверждаю об отсутствии на день подачи заявки просроченной задолженности по возврату в областной бюджет субсидий, бюджетных инвестиций, предоставленных в том числе в соответствии с иными нормативными правовыми актами, а также иной просроченной (неурегулированной) задолженности по денежным обязательствам перед Тюменской областью.</w:t>
            </w:r>
          </w:p>
        </w:tc>
      </w:tr>
      <w:tr>
        <w:tc>
          <w:tcPr>
            <w:gridSpan w:val="4"/>
            <w:tcW w:w="9041" w:type="dxa"/>
            <w:tcBorders>
              <w:top w:val="nil"/>
              <w:left w:val="nil"/>
              <w:bottom w:val="nil"/>
              <w:right w:val="nil"/>
            </w:tcBorders>
          </w:tcPr>
          <w:p>
            <w:pPr>
              <w:pStyle w:val="0"/>
            </w:pPr>
            <w:r>
              <w:rPr>
                <w:sz w:val="20"/>
              </w:rPr>
            </w:r>
          </w:p>
        </w:tc>
      </w:tr>
      <w:tr>
        <w:tc>
          <w:tcPr>
            <w:gridSpan w:val="4"/>
            <w:tcW w:w="9041" w:type="dxa"/>
            <w:tcBorders>
              <w:top w:val="nil"/>
              <w:left w:val="nil"/>
              <w:bottom w:val="nil"/>
              <w:right w:val="nil"/>
            </w:tcBorders>
          </w:tcPr>
          <w:p>
            <w:pPr>
              <w:pStyle w:val="0"/>
            </w:pPr>
            <w:r>
              <w:rPr>
                <w:sz w:val="20"/>
              </w:rPr>
            </w:r>
          </w:p>
        </w:tc>
      </w:tr>
      <w:tr>
        <w:tc>
          <w:tcPr>
            <w:tcW w:w="4902" w:type="dxa"/>
            <w:tcBorders>
              <w:top w:val="nil"/>
              <w:left w:val="nil"/>
              <w:bottom w:val="nil"/>
              <w:right w:val="nil"/>
            </w:tcBorders>
          </w:tcPr>
          <w:p>
            <w:pPr>
              <w:pStyle w:val="0"/>
            </w:pPr>
            <w:r>
              <w:rPr>
                <w:sz w:val="20"/>
              </w:rPr>
              <w:t xml:space="preserve">Руководитель организации</w:t>
            </w:r>
          </w:p>
          <w:p>
            <w:pPr>
              <w:pStyle w:val="0"/>
            </w:pPr>
            <w:r>
              <w:rPr>
                <w:sz w:val="20"/>
              </w:rPr>
              <w:t xml:space="preserve">(иное уполномоченным лицом)</w:t>
            </w:r>
          </w:p>
        </w:tc>
        <w:tc>
          <w:tcPr>
            <w:tcW w:w="1814" w:type="dxa"/>
            <w:vAlign w:val="bottom"/>
            <w:tcBorders>
              <w:top w:val="nil"/>
              <w:left w:val="nil"/>
              <w:bottom w:val="nil"/>
              <w:right w:val="nil"/>
            </w:tcBorders>
          </w:tcPr>
          <w:p>
            <w:pPr>
              <w:pStyle w:val="0"/>
              <w:jc w:val="right"/>
            </w:pPr>
            <w:r>
              <w:rPr>
                <w:sz w:val="20"/>
              </w:rPr>
              <w:t xml:space="preserve">/</w:t>
            </w:r>
          </w:p>
        </w:tc>
        <w:tc>
          <w:tcPr>
            <w:tcW w:w="1928" w:type="dxa"/>
            <w:vAlign w:val="bottom"/>
            <w:tcBorders>
              <w:top w:val="nil"/>
              <w:left w:val="nil"/>
              <w:bottom w:val="single" w:sz="4"/>
              <w:right w:val="nil"/>
            </w:tcBorders>
          </w:tcPr>
          <w:p>
            <w:pPr>
              <w:pStyle w:val="0"/>
              <w:jc w:val="center"/>
            </w:pPr>
            <w:r>
              <w:rPr>
                <w:sz w:val="20"/>
              </w:rPr>
              <w:t xml:space="preserve">подпись / ФИО</w:t>
            </w:r>
          </w:p>
        </w:tc>
        <w:tc>
          <w:tcPr>
            <w:tcW w:w="397" w:type="dxa"/>
            <w:vAlign w:val="bottom"/>
            <w:tcBorders>
              <w:top w:val="nil"/>
              <w:left w:val="nil"/>
              <w:bottom w:val="nil"/>
              <w:right w:val="nil"/>
            </w:tcBorders>
          </w:tcPr>
          <w:p>
            <w:pPr>
              <w:pStyle w:val="0"/>
            </w:pPr>
            <w:r>
              <w:rPr>
                <w:sz w:val="20"/>
              </w:rPr>
              <w:t xml:space="preserve">/</w:t>
            </w:r>
          </w:p>
        </w:tc>
      </w:tr>
      <w:tr>
        <w:tc>
          <w:tcPr>
            <w:tcW w:w="4902"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r>
      <w:tr>
        <w:tc>
          <w:tcPr>
            <w:tcW w:w="4902" w:type="dxa"/>
            <w:tcBorders>
              <w:top w:val="nil"/>
              <w:left w:val="nil"/>
              <w:bottom w:val="nil"/>
              <w:right w:val="nil"/>
            </w:tcBorders>
          </w:tcPr>
          <w:p>
            <w:pPr>
              <w:pStyle w:val="0"/>
            </w:pPr>
            <w:r>
              <w:rPr>
                <w:sz w:val="20"/>
              </w:rPr>
              <w:t xml:space="preserve">Главный бухгалтер (при наличии)</w:t>
            </w:r>
          </w:p>
        </w:tc>
        <w:tc>
          <w:tcPr>
            <w:tcW w:w="1814" w:type="dxa"/>
            <w:vAlign w:val="bottom"/>
            <w:tcBorders>
              <w:top w:val="nil"/>
              <w:left w:val="nil"/>
              <w:bottom w:val="nil"/>
              <w:right w:val="nil"/>
            </w:tcBorders>
          </w:tcPr>
          <w:p>
            <w:pPr>
              <w:pStyle w:val="0"/>
              <w:jc w:val="right"/>
            </w:pPr>
            <w:r>
              <w:rPr>
                <w:sz w:val="20"/>
              </w:rPr>
              <w:t xml:space="preserve">/</w:t>
            </w:r>
          </w:p>
        </w:tc>
        <w:tc>
          <w:tcPr>
            <w:tcW w:w="1928" w:type="dxa"/>
            <w:vAlign w:val="bottom"/>
            <w:tcBorders>
              <w:top w:val="nil"/>
              <w:left w:val="nil"/>
              <w:bottom w:val="single" w:sz="4"/>
              <w:right w:val="nil"/>
            </w:tcBorders>
          </w:tcPr>
          <w:p>
            <w:pPr>
              <w:pStyle w:val="0"/>
              <w:jc w:val="center"/>
            </w:pPr>
            <w:r>
              <w:rPr>
                <w:sz w:val="20"/>
              </w:rPr>
              <w:t xml:space="preserve">подпись / ФИО</w:t>
            </w:r>
          </w:p>
        </w:tc>
        <w:tc>
          <w:tcPr>
            <w:tcW w:w="397" w:type="dxa"/>
            <w:vAlign w:val="bottom"/>
            <w:tcBorders>
              <w:top w:val="nil"/>
              <w:left w:val="nil"/>
              <w:bottom w:val="nil"/>
              <w:right w:val="nil"/>
            </w:tcBorders>
          </w:tcPr>
          <w:p>
            <w:pPr>
              <w:pStyle w:val="0"/>
            </w:pPr>
            <w:r>
              <w:rPr>
                <w:sz w:val="20"/>
              </w:rPr>
              <w:t xml:space="preserve">/</w:t>
            </w:r>
          </w:p>
        </w:tc>
      </w:tr>
      <w:tr>
        <w:tc>
          <w:tcPr>
            <w:tcW w:w="4902" w:type="dxa"/>
            <w:tcBorders>
              <w:top w:val="nil"/>
              <w:left w:val="nil"/>
              <w:bottom w:val="nil"/>
              <w:right w:val="nil"/>
            </w:tcBorders>
          </w:tcPr>
          <w:p>
            <w:pPr>
              <w:pStyle w:val="0"/>
            </w:pPr>
            <w:r>
              <w:rPr>
                <w:sz w:val="20"/>
              </w:rPr>
            </w:r>
          </w:p>
        </w:tc>
        <w:tc>
          <w:tcPr>
            <w:tcW w:w="1814" w:type="dxa"/>
            <w:tcBorders>
              <w:top w:val="nil"/>
              <w:left w:val="nil"/>
              <w:bottom w:val="nil"/>
              <w:right w:val="nil"/>
            </w:tcBorders>
          </w:tcPr>
          <w:p>
            <w:pPr>
              <w:pStyle w:val="0"/>
            </w:pPr>
            <w:r>
              <w:rPr>
                <w:sz w:val="20"/>
              </w:rPr>
            </w:r>
          </w:p>
        </w:tc>
        <w:tc>
          <w:tcPr>
            <w:tcW w:w="1928" w:type="dxa"/>
            <w:tcBorders>
              <w:top w:val="single" w:sz="4"/>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r>
      <w:tr>
        <w:tc>
          <w:tcPr>
            <w:tcW w:w="4902" w:type="dxa"/>
            <w:tcBorders>
              <w:top w:val="nil"/>
              <w:left w:val="nil"/>
              <w:bottom w:val="nil"/>
              <w:right w:val="nil"/>
            </w:tcBorders>
          </w:tcPr>
          <w:p>
            <w:pPr>
              <w:pStyle w:val="0"/>
            </w:pPr>
            <w:r>
              <w:rPr>
                <w:sz w:val="20"/>
              </w:rPr>
              <w:t xml:space="preserve">Печать организации __________</w:t>
            </w:r>
          </w:p>
        </w:tc>
        <w:tc>
          <w:tcPr>
            <w:tcW w:w="1814" w:type="dxa"/>
            <w:tcBorders>
              <w:top w:val="nil"/>
              <w:left w:val="nil"/>
              <w:bottom w:val="nil"/>
              <w:right w:val="nil"/>
            </w:tcBorders>
          </w:tcPr>
          <w:p>
            <w:pPr>
              <w:pStyle w:val="0"/>
            </w:pPr>
            <w:r>
              <w:rPr>
                <w:sz w:val="20"/>
              </w:rPr>
            </w:r>
          </w:p>
        </w:tc>
        <w:tc>
          <w:tcPr>
            <w:tcW w:w="1928" w:type="dxa"/>
            <w:tcBorders>
              <w:top w:val="nil"/>
              <w:left w:val="nil"/>
              <w:bottom w:val="nil"/>
              <w:right w:val="nil"/>
            </w:tcBorders>
          </w:tcPr>
          <w:p>
            <w:pPr>
              <w:pStyle w:val="0"/>
            </w:pPr>
            <w:r>
              <w:rPr>
                <w:sz w:val="20"/>
              </w:rPr>
            </w:r>
          </w:p>
        </w:tc>
        <w:tc>
          <w:tcPr>
            <w:tcW w:w="397" w:type="dxa"/>
            <w:tcBorders>
              <w:top w:val="nil"/>
              <w:left w:val="nil"/>
              <w:bottom w:val="nil"/>
              <w:right w:val="nil"/>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 предоставления субсидий из областного бюджета</w:t>
      </w:r>
    </w:p>
    <w:p>
      <w:pPr>
        <w:pStyle w:val="0"/>
        <w:jc w:val="right"/>
      </w:pPr>
      <w:r>
        <w:rPr>
          <w:sz w:val="20"/>
        </w:rPr>
        <w:t xml:space="preserve">социально ориентированным 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1"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color w:val="392c69"/>
              </w:rPr>
              <w:t xml:space="preserve"> Правительства Тюменской области от 16.01.2023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497" w:name="P497"/>
    <w:bookmarkEnd w:id="497"/>
    <w:p>
      <w:pPr>
        <w:pStyle w:val="1"/>
        <w:jc w:val="both"/>
      </w:pPr>
      <w:r>
        <w:rPr>
          <w:sz w:val="20"/>
        </w:rPr>
        <w:t xml:space="preserve">                             СОГЛАСИЕ СУБЪЕКТА</w:t>
      </w:r>
    </w:p>
    <w:p>
      <w:pPr>
        <w:pStyle w:val="1"/>
        <w:jc w:val="both"/>
      </w:pPr>
      <w:r>
        <w:rPr>
          <w:sz w:val="20"/>
        </w:rPr>
        <w:t xml:space="preserve">                НА ОБРАБОТКУ, РАСПРОСТРАНЕНИЕ (РАЗМЕЩЕНИЕ)</w:t>
      </w:r>
    </w:p>
    <w:p>
      <w:pPr>
        <w:pStyle w:val="1"/>
        <w:jc w:val="both"/>
      </w:pPr>
      <w:r>
        <w:rPr>
          <w:sz w:val="20"/>
        </w:rPr>
        <w:t xml:space="preserve">                   ПЕРСОНАЛЬНЫХ ДАННЫХ В СЕТИ "ИНТЕРНЕТ"</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(Ф.И.О. полностью)</w:t>
      </w:r>
    </w:p>
    <w:p>
      <w:pPr>
        <w:pStyle w:val="1"/>
        <w:jc w:val="both"/>
      </w:pPr>
      <w:r>
        <w:rPr>
          <w:sz w:val="20"/>
        </w:rPr>
        <w:t xml:space="preserve">    зарегистрированный (ая) по адресу: ____________________________________</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    паспорт: серия _______ N ________________, выданный (кем и когда)</w:t>
      </w:r>
    </w:p>
    <w:p>
      <w:pPr>
        <w:pStyle w:val="1"/>
        <w:jc w:val="both"/>
      </w:pPr>
      <w:r>
        <w:rPr>
          <w:sz w:val="20"/>
        </w:rPr>
        <w:t xml:space="preserve">___________________________________________________________________________</w:t>
      </w:r>
    </w:p>
    <w:p>
      <w:pPr>
        <w:pStyle w:val="1"/>
        <w:jc w:val="both"/>
      </w:pPr>
      <w:r>
        <w:rPr>
          <w:sz w:val="20"/>
        </w:rPr>
        <w:t xml:space="preserve">__________________________________________________________________________,</w:t>
      </w:r>
    </w:p>
    <w:p>
      <w:pPr>
        <w:pStyle w:val="1"/>
        <w:jc w:val="both"/>
      </w:pPr>
      <w:r>
        <w:rPr>
          <w:sz w:val="20"/>
        </w:rPr>
        <w:t xml:space="preserve">настоящим  даю  свое  согласие  на  обработку, распространение (размещение)</w:t>
      </w:r>
    </w:p>
    <w:p>
      <w:pPr>
        <w:pStyle w:val="1"/>
        <w:jc w:val="both"/>
      </w:pPr>
      <w:r>
        <w:rPr>
          <w:sz w:val="20"/>
        </w:rPr>
        <w:t xml:space="preserve">Департаментом  социального  развития  Тюменской  области,  расположенным по</w:t>
      </w:r>
    </w:p>
    <w:p>
      <w:pPr>
        <w:pStyle w:val="1"/>
        <w:jc w:val="both"/>
      </w:pPr>
      <w:r>
        <w:rPr>
          <w:sz w:val="20"/>
        </w:rPr>
        <w:t xml:space="preserve">адресу:  625048,  г.  Тюмень, ул. Республики, д. 83А (далее - Департамент),</w:t>
      </w:r>
    </w:p>
    <w:p>
      <w:pPr>
        <w:pStyle w:val="1"/>
        <w:jc w:val="both"/>
      </w:pPr>
      <w:r>
        <w:rPr>
          <w:sz w:val="20"/>
        </w:rPr>
        <w:t xml:space="preserve">моих  персональных  данных,  к  которым  относятся  (при  согласии напротив</w:t>
      </w:r>
    </w:p>
    <w:p>
      <w:pPr>
        <w:pStyle w:val="1"/>
        <w:jc w:val="both"/>
      </w:pPr>
      <w:r>
        <w:rPr>
          <w:sz w:val="20"/>
        </w:rPr>
        <w:t xml:space="preserve">каждого пункта необходимо поставить V):</w:t>
      </w:r>
    </w:p>
    <w:p>
      <w:pPr>
        <w:pStyle w:val="1"/>
        <w:jc w:val="both"/>
      </w:pPr>
      <w:r>
        <w:rPr>
          <w:sz w:val="20"/>
        </w:rPr>
        <w:t xml:space="preserve">    - паспортные данные - /_______/;</w:t>
      </w:r>
    </w:p>
    <w:p>
      <w:pPr>
        <w:pStyle w:val="1"/>
        <w:jc w:val="both"/>
      </w:pPr>
      <w:r>
        <w:rPr>
          <w:sz w:val="20"/>
        </w:rPr>
        <w:t xml:space="preserve">    - фамилия, имя, отчество, дата и место рождения - /_______/;</w:t>
      </w:r>
    </w:p>
    <w:p>
      <w:pPr>
        <w:pStyle w:val="1"/>
        <w:jc w:val="both"/>
      </w:pPr>
      <w:r>
        <w:rPr>
          <w:sz w:val="20"/>
        </w:rPr>
        <w:t xml:space="preserve">    - фотография - /_______/;</w:t>
      </w:r>
    </w:p>
    <w:p>
      <w:pPr>
        <w:pStyle w:val="1"/>
        <w:jc w:val="both"/>
      </w:pPr>
      <w:r>
        <w:rPr>
          <w:sz w:val="20"/>
        </w:rPr>
        <w:t xml:space="preserve">    - номер телефона - /________/;</w:t>
      </w:r>
    </w:p>
    <w:p>
      <w:pPr>
        <w:pStyle w:val="1"/>
        <w:jc w:val="both"/>
      </w:pPr>
      <w:r>
        <w:rPr>
          <w:sz w:val="20"/>
        </w:rPr>
        <w:t xml:space="preserve">    - электронная почта - /_______/;</w:t>
      </w:r>
    </w:p>
    <w:p>
      <w:pPr>
        <w:pStyle w:val="1"/>
        <w:jc w:val="both"/>
      </w:pPr>
      <w:r>
        <w:rPr>
          <w:sz w:val="20"/>
        </w:rPr>
        <w:t xml:space="preserve">    - образование - /____________/;</w:t>
      </w:r>
    </w:p>
    <w:p>
      <w:pPr>
        <w:pStyle w:val="1"/>
        <w:jc w:val="both"/>
      </w:pPr>
      <w:r>
        <w:rPr>
          <w:sz w:val="20"/>
        </w:rPr>
        <w:t xml:space="preserve">    - место работы - /__________/;</w:t>
      </w:r>
    </w:p>
    <w:p>
      <w:pPr>
        <w:pStyle w:val="1"/>
        <w:jc w:val="both"/>
      </w:pPr>
      <w:r>
        <w:rPr>
          <w:sz w:val="20"/>
        </w:rPr>
        <w:t xml:space="preserve">    - опыт работы - /_________/;</w:t>
      </w:r>
    </w:p>
    <w:p>
      <w:pPr>
        <w:pStyle w:val="1"/>
        <w:jc w:val="both"/>
      </w:pPr>
      <w:r>
        <w:rPr>
          <w:sz w:val="20"/>
        </w:rPr>
        <w:t xml:space="preserve">    - ссылки на профили в социальных сетях - /_________/;</w:t>
      </w:r>
    </w:p>
    <w:p>
      <w:pPr>
        <w:pStyle w:val="1"/>
        <w:jc w:val="both"/>
      </w:pPr>
      <w:r>
        <w:rPr>
          <w:sz w:val="20"/>
        </w:rPr>
        <w:t xml:space="preserve">    -   иные  сведения,  если  они  подлежат  обработке  в  соответствии  с</w:t>
      </w:r>
    </w:p>
    <w:p>
      <w:pPr>
        <w:pStyle w:val="1"/>
        <w:jc w:val="both"/>
      </w:pPr>
      <w:r>
        <w:rPr>
          <w:sz w:val="20"/>
        </w:rPr>
        <w:t xml:space="preserve">требованиями нормативных правовых актов.</w:t>
      </w:r>
    </w:p>
    <w:p>
      <w:pPr>
        <w:pStyle w:val="1"/>
        <w:jc w:val="both"/>
      </w:pPr>
      <w:r>
        <w:rPr>
          <w:sz w:val="20"/>
        </w:rPr>
        <w:t xml:space="preserve">    Я  даю  согласие  на  использование  моих  персональных  данных в целях</w:t>
      </w:r>
    </w:p>
    <w:p>
      <w:pPr>
        <w:pStyle w:val="1"/>
        <w:jc w:val="both"/>
      </w:pPr>
      <w:r>
        <w:rPr>
          <w:sz w:val="20"/>
        </w:rPr>
        <w:t xml:space="preserve">соблюдения    </w:t>
      </w:r>
      <w:hyperlink w:history="0" r:id="rId9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w:t>
      </w:r>
      <w:hyperlink w:history="0" r:id="rId93" w:tooltip="Федеральный закон от 27.07.2006 N 152-ФЗ (ред. от 06.02.2023) &quot;О персональных данных&quot; {КонсультантПлюс}">
        <w:r>
          <w:rPr>
            <w:sz w:val="20"/>
            <w:color w:val="0000ff"/>
          </w:rPr>
          <w:t xml:space="preserve">закона</w:t>
        </w:r>
      </w:hyperlink>
    </w:p>
    <w:p>
      <w:pPr>
        <w:pStyle w:val="1"/>
        <w:jc w:val="both"/>
      </w:pPr>
      <w:r>
        <w:rPr>
          <w:sz w:val="20"/>
        </w:rPr>
        <w:t xml:space="preserve">от 27.07.2006 N 152-ФЗ "О персональных данных".</w:t>
      </w:r>
    </w:p>
    <w:p>
      <w:pPr>
        <w:pStyle w:val="1"/>
        <w:jc w:val="both"/>
      </w:pPr>
      <w:r>
        <w:rPr>
          <w:sz w:val="20"/>
        </w:rPr>
        <w:t xml:space="preserve">    Настоящее  согласие  предоставляется  на осуществление любых действий в</w:t>
      </w:r>
    </w:p>
    <w:p>
      <w:pPr>
        <w:pStyle w:val="1"/>
        <w:jc w:val="both"/>
      </w:pPr>
      <w:r>
        <w:rPr>
          <w:sz w:val="20"/>
        </w:rPr>
        <w:t xml:space="preserve">отношении  моих персональных данных, которые необходимы в рамках реализации</w:t>
      </w:r>
    </w:p>
    <w:p>
      <w:pPr>
        <w:pStyle w:val="1"/>
        <w:jc w:val="both"/>
      </w:pPr>
      <w:r>
        <w:rPr>
          <w:sz w:val="20"/>
        </w:rPr>
        <w:t xml:space="preserve">мероприятий,  предусмотренных  Федеральным  </w:t>
      </w:r>
      <w:hyperlink w:history="0" r:id="rId94" w:tooltip="Федеральный закон от 12.01.1996 N 7-ФЗ (ред. от 19.12.2022) &quot;О некоммерческих организациях&quot; {КонсультантПлюс}">
        <w:r>
          <w:rPr>
            <w:sz w:val="20"/>
            <w:color w:val="0000ff"/>
          </w:rPr>
          <w:t xml:space="preserve">законом</w:t>
        </w:r>
      </w:hyperlink>
      <w:r>
        <w:rPr>
          <w:sz w:val="20"/>
        </w:rPr>
        <w:t xml:space="preserve"> от 12.01.1996 N 7-ФЗ "О</w:t>
      </w:r>
    </w:p>
    <w:p>
      <w:pPr>
        <w:pStyle w:val="1"/>
        <w:jc w:val="both"/>
      </w:pPr>
      <w:r>
        <w:rPr>
          <w:sz w:val="20"/>
        </w:rPr>
        <w:t xml:space="preserve">некоммерческих  организациях",  </w:t>
      </w:r>
      <w:hyperlink w:history="0" r:id="rId95" w:tooltip="Закон Тюменской области от 18.02.2016 N 2 (ред. от 26.10.2022) &quot;О поддержке социально ориентированных некоммерческих организаций в Тюменской области&quot; (принят Тюменской областной Думой 11.02.2016) {КонсультантПлюс}">
        <w:r>
          <w:rPr>
            <w:sz w:val="20"/>
            <w:color w:val="0000ff"/>
          </w:rPr>
          <w:t xml:space="preserve">Законом</w:t>
        </w:r>
      </w:hyperlink>
      <w:r>
        <w:rPr>
          <w:sz w:val="20"/>
        </w:rPr>
        <w:t xml:space="preserve"> Тюменской области от 18.02.2016 N 2</w:t>
      </w:r>
    </w:p>
    <w:p>
      <w:pPr>
        <w:pStyle w:val="1"/>
        <w:jc w:val="both"/>
      </w:pPr>
      <w:r>
        <w:rPr>
          <w:sz w:val="20"/>
        </w:rPr>
        <w:t xml:space="preserve">"О   поддержке   социально  ориентированных  некоммерческих  организаций  в</w:t>
      </w:r>
    </w:p>
    <w:p>
      <w:pPr>
        <w:pStyle w:val="1"/>
        <w:jc w:val="both"/>
      </w:pPr>
      <w:r>
        <w:rPr>
          <w:sz w:val="20"/>
        </w:rPr>
        <w:t xml:space="preserve">Тюменской   области",   постановлением   Правительства   Тюменской  области</w:t>
      </w:r>
    </w:p>
    <w:p>
      <w:pPr>
        <w:pStyle w:val="1"/>
        <w:jc w:val="both"/>
      </w:pPr>
      <w:r>
        <w:rPr>
          <w:sz w:val="20"/>
        </w:rPr>
        <w:t xml:space="preserve">от  10.09.2021  N  547-п "Об утверждении порядка предоставления субсидий из</w:t>
      </w:r>
    </w:p>
    <w:p>
      <w:pPr>
        <w:pStyle w:val="1"/>
        <w:jc w:val="both"/>
      </w:pPr>
      <w:r>
        <w:rPr>
          <w:sz w:val="20"/>
        </w:rPr>
        <w:t xml:space="preserve">областного  бюджета социально ориентированным некоммерческим организациям и</w:t>
      </w:r>
    </w:p>
    <w:p>
      <w:pPr>
        <w:pStyle w:val="1"/>
        <w:jc w:val="both"/>
      </w:pPr>
      <w:r>
        <w:rPr>
          <w:sz w:val="20"/>
        </w:rPr>
        <w:t xml:space="preserve">признании  утратившими  силу некоторых нормативных правовых актов", другими</w:t>
      </w:r>
    </w:p>
    <w:p>
      <w:pPr>
        <w:pStyle w:val="1"/>
        <w:jc w:val="both"/>
      </w:pPr>
      <w:r>
        <w:rPr>
          <w:sz w:val="20"/>
        </w:rPr>
        <w:t xml:space="preserve">законами  и  иными нормативными правовыми актами, включая (без ограничения)</w:t>
      </w:r>
    </w:p>
    <w:p>
      <w:pPr>
        <w:pStyle w:val="1"/>
        <w:jc w:val="both"/>
      </w:pPr>
      <w:r>
        <w:rPr>
          <w:sz w:val="20"/>
        </w:rPr>
        <w:t xml:space="preserve">сбор,   систематизацию,   накопление,   хранение,   уточнение  (обновление,</w:t>
      </w:r>
    </w:p>
    <w:p>
      <w:pPr>
        <w:pStyle w:val="1"/>
        <w:jc w:val="both"/>
      </w:pPr>
      <w:r>
        <w:rPr>
          <w:sz w:val="20"/>
        </w:rPr>
        <w:t xml:space="preserve">изменение),  использование,  распространение  (в том числе передачу третьим</w:t>
      </w:r>
    </w:p>
    <w:p>
      <w:pPr>
        <w:pStyle w:val="1"/>
        <w:jc w:val="both"/>
      </w:pPr>
      <w:r>
        <w:rPr>
          <w:sz w:val="20"/>
        </w:rPr>
        <w:t xml:space="preserve">лицам),  обезличивание,  блокирование, трансграничную передачу персональных</w:t>
      </w:r>
    </w:p>
    <w:p>
      <w:pPr>
        <w:pStyle w:val="1"/>
        <w:jc w:val="both"/>
      </w:pPr>
      <w:r>
        <w:rPr>
          <w:sz w:val="20"/>
        </w:rPr>
        <w:t xml:space="preserve">данных,  публикацию  (размещение) в информационно-телекоммуникационной сети</w:t>
      </w:r>
    </w:p>
    <w:p>
      <w:pPr>
        <w:pStyle w:val="1"/>
        <w:jc w:val="both"/>
      </w:pPr>
      <w:r>
        <w:rPr>
          <w:sz w:val="20"/>
        </w:rPr>
        <w:t xml:space="preserve">"Интернет"  информации  об участнике конкурса, о заявке, иной информации об</w:t>
      </w:r>
    </w:p>
    <w:p>
      <w:pPr>
        <w:pStyle w:val="1"/>
        <w:jc w:val="both"/>
      </w:pPr>
      <w:r>
        <w:rPr>
          <w:sz w:val="20"/>
        </w:rPr>
        <w:t xml:space="preserve">участнике конкурса, связанной с конкурсом, а также осуществление любых иных</w:t>
      </w:r>
    </w:p>
    <w:p>
      <w:pPr>
        <w:pStyle w:val="1"/>
        <w:jc w:val="both"/>
      </w:pPr>
      <w:r>
        <w:rPr>
          <w:sz w:val="20"/>
        </w:rPr>
        <w:t xml:space="preserve">действий,    предусмотренных   действующим   законодательством   Российской</w:t>
      </w:r>
    </w:p>
    <w:p>
      <w:pPr>
        <w:pStyle w:val="1"/>
        <w:jc w:val="both"/>
      </w:pPr>
      <w:r>
        <w:rPr>
          <w:sz w:val="20"/>
        </w:rPr>
        <w:t xml:space="preserve">Федерации.</w:t>
      </w:r>
    </w:p>
    <w:p>
      <w:pPr>
        <w:pStyle w:val="1"/>
        <w:jc w:val="both"/>
      </w:pPr>
      <w:r>
        <w:rPr>
          <w:sz w:val="20"/>
        </w:rPr>
        <w:t xml:space="preserve">    Департамент   гарантирует,   что  обработка  моих  персональных  данных</w:t>
      </w:r>
    </w:p>
    <w:p>
      <w:pPr>
        <w:pStyle w:val="1"/>
        <w:jc w:val="both"/>
      </w:pPr>
      <w:r>
        <w:rPr>
          <w:sz w:val="20"/>
        </w:rPr>
        <w:t xml:space="preserve">осуществляется  в  соответствии  с действующим законодательством Российской</w:t>
      </w:r>
    </w:p>
    <w:p>
      <w:pPr>
        <w:pStyle w:val="1"/>
        <w:jc w:val="both"/>
      </w:pPr>
      <w:r>
        <w:rPr>
          <w:sz w:val="20"/>
        </w:rPr>
        <w:t xml:space="preserve">Федерации.</w:t>
      </w:r>
    </w:p>
    <w:p>
      <w:pPr>
        <w:pStyle w:val="1"/>
        <w:jc w:val="both"/>
      </w:pPr>
      <w:r>
        <w:rPr>
          <w:sz w:val="20"/>
        </w:rPr>
        <w:t xml:space="preserve">    Я   проинформирован(а)  о  том,  что  Департамент  будет  обрабатывать,</w:t>
      </w:r>
    </w:p>
    <w:p>
      <w:pPr>
        <w:pStyle w:val="1"/>
        <w:jc w:val="both"/>
      </w:pPr>
      <w:r>
        <w:rPr>
          <w:sz w:val="20"/>
        </w:rPr>
        <w:t xml:space="preserve">распространять      (размещать)     мои     персональные     данные     как</w:t>
      </w:r>
    </w:p>
    <w:p>
      <w:pPr>
        <w:pStyle w:val="1"/>
        <w:jc w:val="both"/>
      </w:pPr>
      <w:r>
        <w:rPr>
          <w:sz w:val="20"/>
        </w:rPr>
        <w:t xml:space="preserve">неавтоматизированным, так и автоматизированным способом обработки.</w:t>
      </w:r>
    </w:p>
    <w:p>
      <w:pPr>
        <w:pStyle w:val="1"/>
        <w:jc w:val="both"/>
      </w:pPr>
      <w:r>
        <w:rPr>
          <w:sz w:val="20"/>
        </w:rPr>
        <w:t xml:space="preserve">    Данное  согласие  действительно с даты заполнения настоящего Согласия в</w:t>
      </w:r>
    </w:p>
    <w:p>
      <w:pPr>
        <w:pStyle w:val="1"/>
        <w:jc w:val="both"/>
      </w:pPr>
      <w:r>
        <w:rPr>
          <w:sz w:val="20"/>
        </w:rPr>
        <w:t xml:space="preserve">течение  срока  хранения  информации согласно действующему законодательству</w:t>
      </w:r>
    </w:p>
    <w:p>
      <w:pPr>
        <w:pStyle w:val="1"/>
        <w:jc w:val="both"/>
      </w:pPr>
      <w:r>
        <w:rPr>
          <w:sz w:val="20"/>
        </w:rPr>
        <w:t xml:space="preserve">Российской Федерации.</w:t>
      </w:r>
    </w:p>
    <w:p>
      <w:pPr>
        <w:pStyle w:val="1"/>
        <w:jc w:val="both"/>
      </w:pPr>
      <w:r>
        <w:rPr>
          <w:sz w:val="20"/>
        </w:rPr>
        <w:t xml:space="preserve">    Данное согласие может быть отозвано в любой момент по моему письменному</w:t>
      </w:r>
    </w:p>
    <w:p>
      <w:pPr>
        <w:pStyle w:val="1"/>
        <w:jc w:val="both"/>
      </w:pPr>
      <w:r>
        <w:rPr>
          <w:sz w:val="20"/>
        </w:rPr>
        <w:t xml:space="preserve">заявлению.</w:t>
      </w:r>
    </w:p>
    <w:p>
      <w:pPr>
        <w:pStyle w:val="1"/>
        <w:jc w:val="both"/>
      </w:pPr>
      <w:r>
        <w:rPr>
          <w:sz w:val="20"/>
        </w:rPr>
        <w:t xml:space="preserve">    Я  подтверждаю,  что,  давая  такое согласие, я действую по собственной</w:t>
      </w:r>
    </w:p>
    <w:p>
      <w:pPr>
        <w:pStyle w:val="1"/>
        <w:jc w:val="both"/>
      </w:pPr>
      <w:r>
        <w:rPr>
          <w:sz w:val="20"/>
        </w:rPr>
        <w:t xml:space="preserve">воле и в своих интересах.</w:t>
      </w:r>
    </w:p>
    <w:p>
      <w:pPr>
        <w:pStyle w:val="1"/>
        <w:jc w:val="both"/>
      </w:pPr>
      <w:r>
        <w:rPr>
          <w:sz w:val="20"/>
        </w:rPr>
      </w:r>
    </w:p>
    <w:p>
      <w:pPr>
        <w:pStyle w:val="1"/>
        <w:jc w:val="both"/>
      </w:pPr>
      <w:r>
        <w:rPr>
          <w:sz w:val="20"/>
        </w:rPr>
      </w:r>
    </w:p>
    <w:p>
      <w:pPr>
        <w:pStyle w:val="1"/>
        <w:jc w:val="both"/>
      </w:pPr>
      <w:r>
        <w:rPr>
          <w:sz w:val="20"/>
        </w:rPr>
        <w:t xml:space="preserve">    Дата _______________ Подпись ______________ /________________/</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Порядку предоставления субсидий из областного бюджета</w:t>
      </w:r>
    </w:p>
    <w:p>
      <w:pPr>
        <w:pStyle w:val="0"/>
        <w:jc w:val="right"/>
      </w:pPr>
      <w:r>
        <w:rPr>
          <w:sz w:val="20"/>
        </w:rPr>
        <w:t xml:space="preserve">социально ориентированным некоммерческим организациям</w:t>
      </w:r>
    </w:p>
    <w:p>
      <w:pPr>
        <w:pStyle w:val="0"/>
        <w:jc w:val="both"/>
      </w:pPr>
      <w:r>
        <w:rPr>
          <w:sz w:val="20"/>
        </w:rPr>
      </w:r>
    </w:p>
    <w:bookmarkStart w:id="571" w:name="P571"/>
    <w:bookmarkEnd w:id="571"/>
    <w:p>
      <w:pPr>
        <w:pStyle w:val="2"/>
        <w:jc w:val="center"/>
      </w:pPr>
      <w:r>
        <w:rPr>
          <w:sz w:val="20"/>
        </w:rPr>
        <w:t xml:space="preserve">МЕТОДИКА</w:t>
      </w:r>
    </w:p>
    <w:p>
      <w:pPr>
        <w:pStyle w:val="2"/>
        <w:jc w:val="center"/>
      </w:pPr>
      <w:r>
        <w:rPr>
          <w:sz w:val="20"/>
        </w:rPr>
        <w:t xml:space="preserve">ОЦЕНКИ ЗАЯВОК НА УЧАСТИЕ В КОНКУРСЕ НА ПРЕДОСТАВЛЕНИЕ</w:t>
      </w:r>
    </w:p>
    <w:p>
      <w:pPr>
        <w:pStyle w:val="2"/>
        <w:jc w:val="center"/>
      </w:pPr>
      <w:r>
        <w:rPr>
          <w:sz w:val="20"/>
        </w:rPr>
        <w:t xml:space="preserve">СУБСИДИЙ ИЗ ОБЛАСТНОГО БЮДЖЕТА СОЦИАЛЬНО ОРИЕНТИРОВАННЫМ</w:t>
      </w:r>
    </w:p>
    <w:p>
      <w:pPr>
        <w:pStyle w:val="2"/>
        <w:jc w:val="center"/>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Тюменской области от 09.11.2022 </w:t>
            </w:r>
            <w:hyperlink w:history="0" r:id="rId96" w:tooltip="Постановление Правительства Тюменской области от 09.11.2022 N 797-п &quot;О внесении изменений в постановление от 10.09.2021 N 547-п&quot; (вместе с &quot;Методикой оценки заявок на участие в конкурсе на предоставление субсидий из областного бюджета социально ориентированным некоммерческим организациям&quot;) {КонсультантПлюс}">
              <w:r>
                <w:rPr>
                  <w:sz w:val="20"/>
                  <w:color w:val="0000ff"/>
                </w:rPr>
                <w:t xml:space="preserve">N 797-п</w:t>
              </w:r>
            </w:hyperlink>
            <w:r>
              <w:rPr>
                <w:sz w:val="20"/>
                <w:color w:val="392c69"/>
              </w:rPr>
              <w:t xml:space="preserve">,</w:t>
            </w:r>
          </w:p>
          <w:p>
            <w:pPr>
              <w:pStyle w:val="0"/>
              <w:jc w:val="center"/>
            </w:pPr>
            <w:r>
              <w:rPr>
                <w:sz w:val="20"/>
                <w:color w:val="392c69"/>
              </w:rPr>
              <w:t xml:space="preserve">от 16.01.2023 </w:t>
            </w:r>
            <w:hyperlink w:history="0" r:id="rId97"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N 4-п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Настоящая Методика оценки заявок на участие в конкурсе на предоставление субсидий из областного бюджета социально ориентированным некоммерческим организациям определяет порядок проведения независимой экспертизы конкурсных заявок, допущенных к участию в конкурсе (далее соответственно - Методика, экспертиза).</w:t>
      </w:r>
    </w:p>
    <w:p>
      <w:pPr>
        <w:pStyle w:val="0"/>
        <w:spacing w:before="200" w:line-rule="auto"/>
        <w:ind w:firstLine="540"/>
        <w:jc w:val="both"/>
      </w:pPr>
      <w:r>
        <w:rPr>
          <w:sz w:val="20"/>
        </w:rPr>
        <w:t xml:space="preserve">2. Экспертиза включает оценку заявок на участие в конкурсе членами конкурсной комиссии.</w:t>
      </w:r>
    </w:p>
    <w:p>
      <w:pPr>
        <w:pStyle w:val="0"/>
        <w:jc w:val="both"/>
      </w:pPr>
      <w:r>
        <w:rPr>
          <w:sz w:val="20"/>
        </w:rPr>
      </w:r>
    </w:p>
    <w:p>
      <w:pPr>
        <w:pStyle w:val="2"/>
        <w:outlineLvl w:val="2"/>
        <w:jc w:val="center"/>
      </w:pPr>
      <w:r>
        <w:rPr>
          <w:sz w:val="20"/>
        </w:rPr>
        <w:t xml:space="preserve">II. Оценка заявки конкурсной комиссией</w:t>
      </w:r>
    </w:p>
    <w:p>
      <w:pPr>
        <w:pStyle w:val="0"/>
        <w:jc w:val="both"/>
      </w:pPr>
      <w:r>
        <w:rPr>
          <w:sz w:val="20"/>
        </w:rPr>
      </w:r>
    </w:p>
    <w:p>
      <w:pPr>
        <w:pStyle w:val="0"/>
        <w:ind w:firstLine="540"/>
        <w:jc w:val="both"/>
      </w:pPr>
      <w:r>
        <w:rPr>
          <w:sz w:val="20"/>
        </w:rPr>
        <w:t xml:space="preserve">3. Член конкурсной комиссии при оценке заявки проводит полное исследование представленных в ее составе документов и информации.</w:t>
      </w:r>
    </w:p>
    <w:p>
      <w:pPr>
        <w:pStyle w:val="0"/>
        <w:spacing w:before="200" w:line-rule="auto"/>
        <w:ind w:firstLine="540"/>
        <w:jc w:val="both"/>
      </w:pPr>
      <w:r>
        <w:rPr>
          <w:sz w:val="20"/>
        </w:rPr>
        <w:t xml:space="preserve">4. Член конкурсной комиссии оценивает заявку по 10 критериям, присваивая по каждому из них от 0 до 10 баллов (целым числом).</w:t>
      </w:r>
    </w:p>
    <w:p>
      <w:pPr>
        <w:pStyle w:val="0"/>
        <w:spacing w:before="200" w:line-rule="auto"/>
        <w:ind w:firstLine="540"/>
        <w:jc w:val="both"/>
      </w:pPr>
      <w:r>
        <w:rPr>
          <w:sz w:val="20"/>
        </w:rPr>
        <w:t xml:space="preserve">5. Общая оценка члена конкурсной комиссии по заявке рассчитывается как сумма баллов, присвоенных заявке по каждому критерию, умноженных на соответствующий коэффициент значимости критерия, которая сопровождается обосновывающим ее комментарием.</w:t>
      </w:r>
    </w:p>
    <w:bookmarkStart w:id="589" w:name="P589"/>
    <w:bookmarkEnd w:id="589"/>
    <w:p>
      <w:pPr>
        <w:pStyle w:val="0"/>
        <w:spacing w:before="200" w:line-rule="auto"/>
        <w:ind w:firstLine="540"/>
        <w:jc w:val="both"/>
      </w:pPr>
      <w:r>
        <w:rPr>
          <w:sz w:val="20"/>
        </w:rPr>
        <w:t xml:space="preserve">6. Критерии оценки заявок и коэффициенты их значимости: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6690"/>
        <w:gridCol w:w="1720"/>
      </w:tblGrid>
      <w:tr>
        <w:tc>
          <w:tcPr>
            <w:tcW w:w="624" w:type="dxa"/>
          </w:tcPr>
          <w:p>
            <w:pPr>
              <w:pStyle w:val="0"/>
              <w:jc w:val="center"/>
            </w:pPr>
            <w:r>
              <w:rPr>
                <w:sz w:val="20"/>
              </w:rPr>
              <w:t xml:space="preserve">N</w:t>
            </w:r>
          </w:p>
        </w:tc>
        <w:tc>
          <w:tcPr>
            <w:tcW w:w="6690" w:type="dxa"/>
          </w:tcPr>
          <w:p>
            <w:pPr>
              <w:pStyle w:val="0"/>
              <w:jc w:val="center"/>
            </w:pPr>
            <w:r>
              <w:rPr>
                <w:sz w:val="20"/>
              </w:rPr>
              <w:t xml:space="preserve">Критерии оценки заявок</w:t>
            </w:r>
          </w:p>
        </w:tc>
        <w:tc>
          <w:tcPr>
            <w:tcW w:w="1720" w:type="dxa"/>
          </w:tcPr>
          <w:p>
            <w:pPr>
              <w:pStyle w:val="0"/>
              <w:jc w:val="center"/>
            </w:pPr>
            <w:r>
              <w:rPr>
                <w:sz w:val="20"/>
              </w:rPr>
              <w:t xml:space="preserve">Коэффициенты значимости</w:t>
            </w:r>
          </w:p>
        </w:tc>
      </w:tr>
      <w:tr>
        <w:tc>
          <w:tcPr>
            <w:tcW w:w="624" w:type="dxa"/>
          </w:tcPr>
          <w:p>
            <w:pPr>
              <w:pStyle w:val="0"/>
              <w:jc w:val="center"/>
            </w:pPr>
            <w:r>
              <w:rPr>
                <w:sz w:val="20"/>
              </w:rPr>
              <w:t xml:space="preserve">1</w:t>
            </w:r>
          </w:p>
        </w:tc>
        <w:tc>
          <w:tcPr>
            <w:tcW w:w="6690" w:type="dxa"/>
          </w:tcPr>
          <w:p>
            <w:pPr>
              <w:pStyle w:val="0"/>
              <w:jc w:val="both"/>
            </w:pPr>
            <w:r>
              <w:rPr>
                <w:sz w:val="20"/>
              </w:rPr>
              <w:t xml:space="preserve">Актуальность и социальная значимость программы (проекта)</w:t>
            </w:r>
          </w:p>
        </w:tc>
        <w:tc>
          <w:tcPr>
            <w:tcW w:w="1720" w:type="dxa"/>
          </w:tcPr>
          <w:p>
            <w:pPr>
              <w:pStyle w:val="0"/>
              <w:jc w:val="center"/>
            </w:pPr>
            <w:r>
              <w:rPr>
                <w:sz w:val="20"/>
              </w:rPr>
              <w:t xml:space="preserve">2</w:t>
            </w:r>
          </w:p>
        </w:tc>
      </w:tr>
      <w:tr>
        <w:tc>
          <w:tcPr>
            <w:tcW w:w="624" w:type="dxa"/>
          </w:tcPr>
          <w:p>
            <w:pPr>
              <w:pStyle w:val="0"/>
              <w:jc w:val="center"/>
            </w:pPr>
            <w:r>
              <w:rPr>
                <w:sz w:val="20"/>
              </w:rPr>
              <w:t xml:space="preserve">2</w:t>
            </w:r>
          </w:p>
        </w:tc>
        <w:tc>
          <w:tcPr>
            <w:tcW w:w="6690" w:type="dxa"/>
          </w:tcPr>
          <w:p>
            <w:pPr>
              <w:pStyle w:val="0"/>
              <w:jc w:val="both"/>
            </w:pPr>
            <w:r>
              <w:rPr>
                <w:sz w:val="20"/>
              </w:rPr>
              <w:t xml:space="preserve">Логическая связность и реализуемость программы (проекта), соответствие мероприятий программы (проекта) его целям, задачам и ожидаемым результатам</w:t>
            </w:r>
          </w:p>
        </w:tc>
        <w:tc>
          <w:tcPr>
            <w:tcW w:w="1720" w:type="dxa"/>
          </w:tcPr>
          <w:p>
            <w:pPr>
              <w:pStyle w:val="0"/>
              <w:jc w:val="center"/>
            </w:pPr>
            <w:r>
              <w:rPr>
                <w:sz w:val="20"/>
              </w:rPr>
              <w:t xml:space="preserve">2</w:t>
            </w:r>
          </w:p>
        </w:tc>
      </w:tr>
      <w:tr>
        <w:tc>
          <w:tcPr>
            <w:tcW w:w="624" w:type="dxa"/>
          </w:tcPr>
          <w:p>
            <w:pPr>
              <w:pStyle w:val="0"/>
              <w:jc w:val="center"/>
            </w:pPr>
            <w:r>
              <w:rPr>
                <w:sz w:val="20"/>
              </w:rPr>
              <w:t xml:space="preserve">3</w:t>
            </w:r>
          </w:p>
        </w:tc>
        <w:tc>
          <w:tcPr>
            <w:tcW w:w="6690" w:type="dxa"/>
          </w:tcPr>
          <w:p>
            <w:pPr>
              <w:pStyle w:val="0"/>
              <w:jc w:val="both"/>
            </w:pPr>
            <w:r>
              <w:rPr>
                <w:sz w:val="20"/>
              </w:rPr>
              <w:t xml:space="preserve">Инновационность, уникальность программы (проекта)</w:t>
            </w:r>
          </w:p>
        </w:tc>
        <w:tc>
          <w:tcPr>
            <w:tcW w:w="1720" w:type="dxa"/>
          </w:tcPr>
          <w:p>
            <w:pPr>
              <w:pStyle w:val="0"/>
              <w:jc w:val="center"/>
            </w:pPr>
            <w:r>
              <w:rPr>
                <w:sz w:val="20"/>
              </w:rPr>
              <w:t xml:space="preserve">0,5</w:t>
            </w:r>
          </w:p>
        </w:tc>
      </w:tr>
      <w:tr>
        <w:tc>
          <w:tcPr>
            <w:tcW w:w="624" w:type="dxa"/>
          </w:tcPr>
          <w:p>
            <w:pPr>
              <w:pStyle w:val="0"/>
              <w:jc w:val="center"/>
            </w:pPr>
            <w:r>
              <w:rPr>
                <w:sz w:val="20"/>
              </w:rPr>
              <w:t xml:space="preserve">4</w:t>
            </w:r>
          </w:p>
        </w:tc>
        <w:tc>
          <w:tcPr>
            <w:tcW w:w="6690" w:type="dxa"/>
          </w:tcPr>
          <w:p>
            <w:pPr>
              <w:pStyle w:val="0"/>
              <w:jc w:val="both"/>
            </w:pPr>
            <w:r>
              <w:rPr>
                <w:sz w:val="20"/>
              </w:rPr>
              <w:t xml:space="preserve">Соотношение планируемых расходов на реализацию мероприятий программы (проекта) и его ожидаемых результатов, адекватность, измеримость и достижимость таких результатов</w:t>
            </w:r>
          </w:p>
        </w:tc>
        <w:tc>
          <w:tcPr>
            <w:tcW w:w="1720" w:type="dxa"/>
          </w:tcPr>
          <w:p>
            <w:pPr>
              <w:pStyle w:val="0"/>
              <w:jc w:val="center"/>
            </w:pPr>
            <w:r>
              <w:rPr>
                <w:sz w:val="20"/>
              </w:rPr>
              <w:t xml:space="preserve">2</w:t>
            </w:r>
          </w:p>
        </w:tc>
      </w:tr>
      <w:tr>
        <w:tc>
          <w:tcPr>
            <w:tcW w:w="624" w:type="dxa"/>
          </w:tcPr>
          <w:p>
            <w:pPr>
              <w:pStyle w:val="0"/>
              <w:jc w:val="center"/>
            </w:pPr>
            <w:r>
              <w:rPr>
                <w:sz w:val="20"/>
              </w:rPr>
              <w:t xml:space="preserve">5</w:t>
            </w:r>
          </w:p>
        </w:tc>
        <w:tc>
          <w:tcPr>
            <w:tcW w:w="6690" w:type="dxa"/>
          </w:tcPr>
          <w:p>
            <w:pPr>
              <w:pStyle w:val="0"/>
              <w:jc w:val="both"/>
            </w:pPr>
            <w:r>
              <w:rPr>
                <w:sz w:val="20"/>
              </w:rPr>
              <w:t xml:space="preserve">Реалистичность сметы программы (проекта) и обоснованность планируемых расходов на реализацию программы (проекта)</w:t>
            </w:r>
          </w:p>
        </w:tc>
        <w:tc>
          <w:tcPr>
            <w:tcW w:w="1720" w:type="dxa"/>
          </w:tcPr>
          <w:p>
            <w:pPr>
              <w:pStyle w:val="0"/>
              <w:jc w:val="center"/>
            </w:pPr>
            <w:r>
              <w:rPr>
                <w:sz w:val="20"/>
              </w:rPr>
              <w:t xml:space="preserve">1</w:t>
            </w:r>
          </w:p>
        </w:tc>
      </w:tr>
      <w:tr>
        <w:tc>
          <w:tcPr>
            <w:tcW w:w="624" w:type="dxa"/>
          </w:tcPr>
          <w:p>
            <w:pPr>
              <w:pStyle w:val="0"/>
              <w:jc w:val="center"/>
            </w:pPr>
            <w:r>
              <w:rPr>
                <w:sz w:val="20"/>
              </w:rPr>
              <w:t xml:space="preserve">6</w:t>
            </w:r>
          </w:p>
        </w:tc>
        <w:tc>
          <w:tcPr>
            <w:tcW w:w="6690" w:type="dxa"/>
          </w:tcPr>
          <w:p>
            <w:pPr>
              <w:pStyle w:val="0"/>
              <w:jc w:val="both"/>
            </w:pPr>
            <w:r>
              <w:rPr>
                <w:sz w:val="20"/>
              </w:rPr>
              <w:t xml:space="preserve">Масштабность реализации программы (проекта)</w:t>
            </w:r>
          </w:p>
        </w:tc>
        <w:tc>
          <w:tcPr>
            <w:tcW w:w="1720" w:type="dxa"/>
          </w:tcPr>
          <w:p>
            <w:pPr>
              <w:pStyle w:val="0"/>
              <w:jc w:val="center"/>
            </w:pPr>
            <w:r>
              <w:rPr>
                <w:sz w:val="20"/>
              </w:rPr>
              <w:t xml:space="preserve">0,5</w:t>
            </w:r>
          </w:p>
        </w:tc>
      </w:tr>
      <w:tr>
        <w:tc>
          <w:tcPr>
            <w:tcW w:w="624" w:type="dxa"/>
          </w:tcPr>
          <w:p>
            <w:pPr>
              <w:pStyle w:val="0"/>
              <w:jc w:val="center"/>
            </w:pPr>
            <w:r>
              <w:rPr>
                <w:sz w:val="20"/>
              </w:rPr>
              <w:t xml:space="preserve">7</w:t>
            </w:r>
          </w:p>
        </w:tc>
        <w:tc>
          <w:tcPr>
            <w:tcW w:w="6690" w:type="dxa"/>
          </w:tcPr>
          <w:p>
            <w:pPr>
              <w:pStyle w:val="0"/>
              <w:jc w:val="both"/>
            </w:pPr>
            <w:r>
              <w:rPr>
                <w:sz w:val="20"/>
              </w:rPr>
              <w:t xml:space="preserve">Собственный вклад Заявителя и дополнительные ресурсы, привлекаемые на реализацию программы (проекта), перспективы его дальнейшего развития</w:t>
            </w:r>
          </w:p>
        </w:tc>
        <w:tc>
          <w:tcPr>
            <w:tcW w:w="1720" w:type="dxa"/>
          </w:tcPr>
          <w:p>
            <w:pPr>
              <w:pStyle w:val="0"/>
              <w:jc w:val="center"/>
            </w:pPr>
            <w:r>
              <w:rPr>
                <w:sz w:val="20"/>
              </w:rPr>
              <w:t xml:space="preserve">0,5</w:t>
            </w:r>
          </w:p>
        </w:tc>
      </w:tr>
      <w:tr>
        <w:tc>
          <w:tcPr>
            <w:tcW w:w="624" w:type="dxa"/>
          </w:tcPr>
          <w:p>
            <w:pPr>
              <w:pStyle w:val="0"/>
              <w:jc w:val="center"/>
            </w:pPr>
            <w:r>
              <w:rPr>
                <w:sz w:val="20"/>
              </w:rPr>
              <w:t xml:space="preserve">8</w:t>
            </w:r>
          </w:p>
        </w:tc>
        <w:tc>
          <w:tcPr>
            <w:tcW w:w="6690" w:type="dxa"/>
          </w:tcPr>
          <w:p>
            <w:pPr>
              <w:pStyle w:val="0"/>
              <w:jc w:val="both"/>
            </w:pPr>
            <w:r>
              <w:rPr>
                <w:sz w:val="20"/>
              </w:rPr>
              <w:t xml:space="preserve">Опыт Заявителя по успешной реализации программ (проектов), по соответствующему направлению деятельности</w:t>
            </w:r>
          </w:p>
        </w:tc>
        <w:tc>
          <w:tcPr>
            <w:tcW w:w="1720" w:type="dxa"/>
          </w:tcPr>
          <w:p>
            <w:pPr>
              <w:pStyle w:val="0"/>
              <w:jc w:val="center"/>
            </w:pPr>
            <w:r>
              <w:rPr>
                <w:sz w:val="20"/>
              </w:rPr>
              <w:t xml:space="preserve">0,5</w:t>
            </w:r>
          </w:p>
        </w:tc>
      </w:tr>
      <w:tr>
        <w:tc>
          <w:tcPr>
            <w:tcW w:w="624" w:type="dxa"/>
          </w:tcPr>
          <w:p>
            <w:pPr>
              <w:pStyle w:val="0"/>
              <w:jc w:val="center"/>
            </w:pPr>
            <w:r>
              <w:rPr>
                <w:sz w:val="20"/>
              </w:rPr>
              <w:t xml:space="preserve">9</w:t>
            </w:r>
          </w:p>
        </w:tc>
        <w:tc>
          <w:tcPr>
            <w:tcW w:w="6690" w:type="dxa"/>
          </w:tcPr>
          <w:p>
            <w:pPr>
              <w:pStyle w:val="0"/>
              <w:jc w:val="both"/>
            </w:pPr>
            <w:r>
              <w:rPr>
                <w:sz w:val="20"/>
              </w:rPr>
              <w:t xml:space="preserve">Соответствие опыта и компетенций команды программы (проекта) планируемой деятельности</w:t>
            </w:r>
          </w:p>
        </w:tc>
        <w:tc>
          <w:tcPr>
            <w:tcW w:w="1720" w:type="dxa"/>
          </w:tcPr>
          <w:p>
            <w:pPr>
              <w:pStyle w:val="0"/>
              <w:jc w:val="center"/>
            </w:pPr>
            <w:r>
              <w:rPr>
                <w:sz w:val="20"/>
              </w:rPr>
              <w:t xml:space="preserve">1</w:t>
            </w:r>
          </w:p>
        </w:tc>
      </w:tr>
      <w:tr>
        <w:tc>
          <w:tcPr>
            <w:tcW w:w="624" w:type="dxa"/>
          </w:tcPr>
          <w:p>
            <w:pPr>
              <w:pStyle w:val="0"/>
              <w:jc w:val="center"/>
            </w:pPr>
            <w:r>
              <w:rPr>
                <w:sz w:val="20"/>
              </w:rPr>
              <w:t xml:space="preserve">10</w:t>
            </w:r>
          </w:p>
        </w:tc>
        <w:tc>
          <w:tcPr>
            <w:tcW w:w="6690" w:type="dxa"/>
          </w:tcPr>
          <w:p>
            <w:pPr>
              <w:pStyle w:val="0"/>
              <w:jc w:val="both"/>
            </w:pPr>
            <w:r>
              <w:rPr>
                <w:sz w:val="20"/>
              </w:rPr>
              <w:t xml:space="preserve">Информационная открытость Заявителя</w:t>
            </w:r>
          </w:p>
        </w:tc>
        <w:tc>
          <w:tcPr>
            <w:tcW w:w="1720" w:type="dxa"/>
          </w:tcPr>
          <w:p>
            <w:pPr>
              <w:pStyle w:val="0"/>
              <w:jc w:val="center"/>
            </w:pPr>
            <w:r>
              <w:rPr>
                <w:sz w:val="20"/>
              </w:rPr>
              <w:t xml:space="preserve">0,5</w:t>
            </w:r>
          </w:p>
        </w:tc>
      </w:tr>
    </w:tbl>
    <w:p>
      <w:pPr>
        <w:pStyle w:val="0"/>
        <w:jc w:val="both"/>
      </w:pPr>
      <w:r>
        <w:rPr>
          <w:sz w:val="20"/>
        </w:rPr>
      </w:r>
    </w:p>
    <w:p>
      <w:pPr>
        <w:pStyle w:val="0"/>
        <w:ind w:firstLine="540"/>
        <w:jc w:val="both"/>
      </w:pPr>
      <w:r>
        <w:rPr>
          <w:sz w:val="20"/>
        </w:rPr>
        <w:t xml:space="preserve">7. Определение оценки (от 0 до 10 баллов) по критериям оценки заявок, установленным </w:t>
      </w:r>
      <w:hyperlink w:history="0" w:anchor="P589" w:tooltip="6. Критерии оценки заявок и коэффициенты их значимости:">
        <w:r>
          <w:rPr>
            <w:sz w:val="20"/>
            <w:color w:val="0000ff"/>
          </w:rPr>
          <w:t xml:space="preserve">пунктом 6</w:t>
        </w:r>
      </w:hyperlink>
      <w:r>
        <w:rPr>
          <w:sz w:val="20"/>
        </w:rPr>
        <w:t xml:space="preserve"> настоящей Методики:</w:t>
      </w:r>
    </w:p>
    <w:p>
      <w:pPr>
        <w:pStyle w:val="0"/>
        <w:spacing w:before="200" w:line-rule="auto"/>
        <w:ind w:firstLine="540"/>
        <w:jc w:val="both"/>
      </w:pPr>
      <w:r>
        <w:rPr>
          <w:sz w:val="20"/>
        </w:rPr>
        <w:t xml:space="preserve">1) актуальность и социальная значимость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Актуальность и социальная значимость программы (проекта) убедительно доказаны:</w:t>
            </w:r>
          </w:p>
          <w:p>
            <w:pPr>
              <w:pStyle w:val="0"/>
            </w:pPr>
            <w:r>
              <w:rPr>
                <w:sz w:val="20"/>
              </w:rPr>
              <w:t xml:space="preserve">- проблемы, на решение которых направлена программа (проект), детально раскрыты, их описание аргументировано и подкреплено конкретными количественными и (или) качественными характеристики;</w:t>
            </w:r>
          </w:p>
          <w:p>
            <w:pPr>
              <w:pStyle w:val="0"/>
            </w:pPr>
            <w:r>
              <w:rPr>
                <w:sz w:val="20"/>
              </w:rPr>
              <w:t xml:space="preserve">- программа (проект) направлен в полной мере на решение именно тех проблем, которые обозначены как значимые;</w:t>
            </w:r>
          </w:p>
          <w:p>
            <w:pPr>
              <w:pStyle w:val="0"/>
            </w:pPr>
            <w:r>
              <w:rPr>
                <w:sz w:val="20"/>
              </w:rPr>
              <w:t xml:space="preserve">- имеется подтверждение актуальности проблемы представителями целевой аудитории, потенциальными благополучателями, партнерами;</w:t>
            </w:r>
          </w:p>
          <w:p>
            <w:pPr>
              <w:pStyle w:val="0"/>
            </w:pPr>
            <w:r>
              <w:rPr>
                <w:sz w:val="20"/>
              </w:rPr>
              <w:t xml:space="preserve">- мероприятия программы (проекта) полностью соответствуют приоритетному направлению.</w:t>
            </w:r>
          </w:p>
        </w:tc>
      </w:tr>
      <w:tr>
        <w:tc>
          <w:tcPr>
            <w:tcW w:w="680" w:type="dxa"/>
          </w:tcPr>
          <w:p>
            <w:pPr>
              <w:pStyle w:val="0"/>
              <w:jc w:val="center"/>
            </w:pPr>
            <w:r>
              <w:rPr>
                <w:sz w:val="20"/>
              </w:rPr>
              <w:t xml:space="preserve">6 - 8</w:t>
            </w:r>
          </w:p>
        </w:tc>
        <w:tc>
          <w:tcPr>
            <w:tcW w:w="8391" w:type="dxa"/>
          </w:tcPr>
          <w:p>
            <w:pPr>
              <w:pStyle w:val="0"/>
            </w:pPr>
            <w:r>
              <w:rPr>
                <w:sz w:val="20"/>
              </w:rPr>
              <w:t xml:space="preserve">Актуальность и социальная значимость программы (проекта) в целом доказаны, однако имеются несущественные замечания члена конкурсной комиссии:</w:t>
            </w:r>
          </w:p>
          <w:p>
            <w:pPr>
              <w:pStyle w:val="0"/>
            </w:pPr>
            <w:r>
              <w:rPr>
                <w:sz w:val="20"/>
              </w:rPr>
              <w:t xml:space="preserve">- проблемы, на решение которых направлена программа (проект), относятся к разряду актуальных, но авторы преувеличили их значимость для выбранной территории реализации программы (проекта) и (или) целевой группы;</w:t>
            </w:r>
          </w:p>
          <w:p>
            <w:pPr>
              <w:pStyle w:val="0"/>
            </w:pPr>
            <w:r>
              <w:rPr>
                <w:sz w:val="20"/>
              </w:rPr>
              <w:t xml:space="preserve">- проблемы, на решение которых направлена программа (проект), описаны общими фразами, без ссылок на конкретные факты, либо этих фактов недостаточно для подтверждения актуальности проблемы для заявленной целевой группы и (или) территории реализации программы (проекта).</w:t>
            </w:r>
          </w:p>
        </w:tc>
      </w:tr>
      <w:tr>
        <w:tc>
          <w:tcPr>
            <w:tcW w:w="680" w:type="dxa"/>
          </w:tcPr>
          <w:p>
            <w:pPr>
              <w:pStyle w:val="0"/>
              <w:jc w:val="center"/>
            </w:pPr>
            <w:r>
              <w:rPr>
                <w:sz w:val="20"/>
              </w:rPr>
              <w:t xml:space="preserve">3 - 5</w:t>
            </w:r>
          </w:p>
        </w:tc>
        <w:tc>
          <w:tcPr>
            <w:tcW w:w="8391" w:type="dxa"/>
          </w:tcPr>
          <w:p>
            <w:pPr>
              <w:pStyle w:val="0"/>
            </w:pPr>
            <w:r>
              <w:rPr>
                <w:sz w:val="20"/>
              </w:rPr>
              <w:t xml:space="preserve">Актуальность и социальная значимость программы (проекта) доказаны недостаточно убедительно:</w:t>
            </w:r>
          </w:p>
          <w:p>
            <w:pPr>
              <w:pStyle w:val="0"/>
            </w:pPr>
            <w:r>
              <w:rPr>
                <w:sz w:val="20"/>
              </w:rPr>
              <w:t xml:space="preserve">- проблема не имеет острой значимости для целевой группы или территории реализации программы (проекта);</w:t>
            </w:r>
          </w:p>
          <w:p>
            <w:pPr>
              <w:pStyle w:val="0"/>
            </w:pPr>
            <w:r>
              <w:rPr>
                <w:sz w:val="20"/>
              </w:rPr>
              <w:t xml:space="preserve">- в программе (проекте) недостаточно аргументированно описана проблема, на решение которой направлена программа (проект), либо не подтверждено взаимодействие с территориями, обозначенными в заявке.</w:t>
            </w:r>
          </w:p>
        </w:tc>
      </w:tr>
      <w:tr>
        <w:tc>
          <w:tcPr>
            <w:tcW w:w="680" w:type="dxa"/>
          </w:tcPr>
          <w:p>
            <w:pPr>
              <w:pStyle w:val="0"/>
              <w:jc w:val="center"/>
            </w:pPr>
            <w:r>
              <w:rPr>
                <w:sz w:val="20"/>
              </w:rPr>
              <w:t xml:space="preserve">0 - 2</w:t>
            </w:r>
          </w:p>
        </w:tc>
        <w:tc>
          <w:tcPr>
            <w:tcW w:w="8391" w:type="dxa"/>
          </w:tcPr>
          <w:p>
            <w:pPr>
              <w:pStyle w:val="0"/>
            </w:pPr>
            <w:r>
              <w:rPr>
                <w:sz w:val="20"/>
              </w:rPr>
              <w:t xml:space="preserve">Актуальность и социальная значимость программы (проекта) не доказаны:</w:t>
            </w:r>
          </w:p>
          <w:p>
            <w:pPr>
              <w:pStyle w:val="0"/>
            </w:pPr>
            <w:r>
              <w:rPr>
                <w:sz w:val="20"/>
              </w:rPr>
              <w:t xml:space="preserve">- проблема, которой посвящена программа (проект), не относится к разряду востребованных обществом либо слабо обоснована авторами;</w:t>
            </w:r>
          </w:p>
          <w:p>
            <w:pPr>
              <w:pStyle w:val="0"/>
            </w:pPr>
            <w:r>
              <w:rPr>
                <w:sz w:val="20"/>
              </w:rPr>
              <w:t xml:space="preserve">- большая часть мероприятий программы (проекта) не связана с выбранным приоритетным направлением.</w:t>
            </w:r>
          </w:p>
        </w:tc>
      </w:tr>
    </w:tbl>
    <w:p>
      <w:pPr>
        <w:pStyle w:val="0"/>
        <w:jc w:val="both"/>
      </w:pPr>
      <w:r>
        <w:rPr>
          <w:sz w:val="20"/>
        </w:rPr>
      </w:r>
    </w:p>
    <w:p>
      <w:pPr>
        <w:pStyle w:val="0"/>
        <w:ind w:firstLine="540"/>
        <w:jc w:val="both"/>
      </w:pPr>
      <w:r>
        <w:rPr>
          <w:sz w:val="20"/>
        </w:rPr>
        <w:t xml:space="preserve">2) логическая связность и реализуемость программы (проекта), соответствие мероприятий программы (проекта) его целям, задачам и ожидаемым результатам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Программа (проект) полностью соответствует данному критерию:</w:t>
            </w:r>
          </w:p>
          <w:p>
            <w:pPr>
              <w:pStyle w:val="0"/>
            </w:pPr>
            <w:r>
              <w:rPr>
                <w:sz w:val="20"/>
              </w:rPr>
              <w:t xml:space="preserve">- все разделы заявки логически взаимосвязаны, каждый раздел содержит информацию, необходимую и достаточную для полного понимания содержания программы (проекта);</w:t>
            </w:r>
          </w:p>
          <w:p>
            <w:pPr>
              <w:pStyle w:val="0"/>
            </w:pPr>
            <w:r>
              <w:rPr>
                <w:sz w:val="20"/>
              </w:rPr>
              <w:t xml:space="preserve">- календарный план хорошо структурирован, детализирован, содержит описание конкретных мероприятий;</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(проекта);</w:t>
            </w:r>
          </w:p>
          <w:p>
            <w:pPr>
              <w:pStyle w:val="0"/>
            </w:pPr>
            <w:r>
              <w:rPr>
                <w:sz w:val="20"/>
              </w:rPr>
              <w:t xml:space="preserve">- указаны конкретные и разумные сроки, позволяющие в полной мере решить задачи программы (проекта)</w:t>
            </w:r>
          </w:p>
        </w:tc>
      </w:tr>
      <w:tr>
        <w:tc>
          <w:tcPr>
            <w:tcW w:w="680" w:type="dxa"/>
          </w:tcPr>
          <w:p>
            <w:pPr>
              <w:pStyle w:val="0"/>
              <w:jc w:val="center"/>
            </w:pPr>
            <w:r>
              <w:rPr>
                <w:sz w:val="20"/>
              </w:rPr>
              <w:t xml:space="preserve">6 - 8</w:t>
            </w:r>
          </w:p>
        </w:tc>
        <w:tc>
          <w:tcPr>
            <w:tcW w:w="8391" w:type="dxa"/>
          </w:tcPr>
          <w:p>
            <w:pPr>
              <w:pStyle w:val="0"/>
            </w:pPr>
            <w:r>
              <w:rPr>
                <w:sz w:val="20"/>
              </w:rPr>
              <w:t xml:space="preserve">По данному критерию программа (проект) в целом проработана, однако имеются несущественные замечания члена конкурсной комиссии:</w:t>
            </w:r>
          </w:p>
          <w:p>
            <w:pPr>
              <w:pStyle w:val="0"/>
            </w:pPr>
            <w:r>
              <w:rPr>
                <w:sz w:val="20"/>
              </w:rPr>
              <w:t xml:space="preserve">- все разделы заявки логически взаимосвязаны, однако имеются несущественные смысловые несоответствия, что нарушает внутреннюю целостность программы (проекта);</w:t>
            </w:r>
          </w:p>
          <w:p>
            <w:pPr>
              <w:pStyle w:val="0"/>
            </w:pPr>
            <w:r>
              <w:rPr>
                <w:sz w:val="20"/>
              </w:rPr>
              <w:t xml:space="preserve">- запланированные мероприятия соответствуют условиям конкурса и обеспечивают решение поставленных задач и достижение предполагаемых результатов программы (проекта), вместе с тем состав мероприятий не является полностью оптимальным и (или) сроки выполнения отдельных мероприятий программы (проекта) требуют корректировки</w:t>
            </w:r>
          </w:p>
        </w:tc>
      </w:tr>
      <w:tr>
        <w:tc>
          <w:tcPr>
            <w:tcW w:w="680" w:type="dxa"/>
          </w:tcPr>
          <w:p>
            <w:pPr>
              <w:pStyle w:val="0"/>
              <w:jc w:val="center"/>
            </w:pPr>
            <w:r>
              <w:rPr>
                <w:sz w:val="20"/>
              </w:rPr>
              <w:t xml:space="preserve">3 - 5</w:t>
            </w:r>
          </w:p>
        </w:tc>
        <w:tc>
          <w:tcPr>
            <w:tcW w:w="8391" w:type="dxa"/>
          </w:tcPr>
          <w:p>
            <w:pPr>
              <w:pStyle w:val="0"/>
            </w:pPr>
            <w:r>
              <w:rPr>
                <w:sz w:val="20"/>
              </w:rPr>
              <w:t xml:space="preserve">Программа (проект) по данному критерию проработана недостаточно, имеются замечания члена конкурсной комиссии, которые обязательно необходимо устранить:</w:t>
            </w:r>
          </w:p>
          <w:p>
            <w:pPr>
              <w:pStyle w:val="0"/>
            </w:pPr>
            <w:r>
              <w:rPr>
                <w:sz w:val="20"/>
              </w:rPr>
              <w:t xml:space="preserve">- календарный план описывает лишь общие направления деятельности, не раскрывает последовательность реализации программы (проекта), не позволяет определить содержание основных мероприятий;</w:t>
            </w:r>
          </w:p>
          <w:p>
            <w:pPr>
              <w:pStyle w:val="0"/>
            </w:pPr>
            <w:r>
              <w:rPr>
                <w:sz w:val="20"/>
              </w:rPr>
              <w:t xml:space="preserve">- имеются устранимые нарушения логической связи между задачами, мероприятиями и предполагаемыми результатами.</w:t>
            </w:r>
          </w:p>
        </w:tc>
      </w:tr>
      <w:tr>
        <w:tc>
          <w:tcPr>
            <w:tcW w:w="680" w:type="dxa"/>
          </w:tcPr>
          <w:p>
            <w:pPr>
              <w:pStyle w:val="0"/>
              <w:jc w:val="center"/>
            </w:pPr>
            <w:r>
              <w:rPr>
                <w:sz w:val="20"/>
              </w:rPr>
              <w:t xml:space="preserve">0 - 2</w:t>
            </w:r>
          </w:p>
        </w:tc>
        <w:tc>
          <w:tcPr>
            <w:tcW w:w="8391" w:type="dxa"/>
          </w:tcPr>
          <w:p>
            <w:pPr>
              <w:pStyle w:val="0"/>
            </w:pPr>
            <w:r>
              <w:rPr>
                <w:sz w:val="20"/>
              </w:rPr>
              <w:t xml:space="preserve">Программа (проект) не соответствует данному критерию:</w:t>
            </w:r>
          </w:p>
          <w:p>
            <w:pPr>
              <w:pStyle w:val="0"/>
            </w:pPr>
            <w:r>
              <w:rPr>
                <w:sz w:val="20"/>
              </w:rPr>
              <w:t xml:space="preserve">- программа (проект) проработан на низком уровне, имеются несоответствия мероприятий программы (проекта) его целям и задачам, противоречия между планируемой деятельностью и ожидаемыми результатами;</w:t>
            </w:r>
          </w:p>
          <w:p>
            <w:pPr>
              <w:pStyle w:val="0"/>
            </w:pPr>
            <w:r>
              <w:rPr>
                <w:sz w:val="20"/>
              </w:rPr>
              <w:t xml:space="preserve">- существенные ошибки в постановке целей, задач, описании мероприятий, результатов программы (проекта) делают реализацию такой программы (проекта) нецелесообразной;</w:t>
            </w:r>
          </w:p>
          <w:p>
            <w:pPr>
              <w:pStyle w:val="0"/>
            </w:pPr>
            <w:r>
              <w:rPr>
                <w:sz w:val="20"/>
              </w:rPr>
              <w:t xml:space="preserve">- сроки выполнения мероприятий некорректны и не соответствуют заявленным целям и задачам программы (проекта), из-за непродуманности создают значительные риски реализации программы (проекта).</w:t>
            </w:r>
          </w:p>
        </w:tc>
      </w:tr>
    </w:tbl>
    <w:p>
      <w:pPr>
        <w:pStyle w:val="0"/>
        <w:jc w:val="both"/>
      </w:pPr>
      <w:r>
        <w:rPr>
          <w:sz w:val="20"/>
        </w:rPr>
      </w:r>
    </w:p>
    <w:p>
      <w:pPr>
        <w:pStyle w:val="0"/>
        <w:ind w:firstLine="540"/>
        <w:jc w:val="both"/>
      </w:pPr>
      <w:r>
        <w:rPr>
          <w:sz w:val="20"/>
        </w:rPr>
        <w:t xml:space="preserve">3) инновационность, уникальность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Программа (проект) является инновационным, уникальным:</w:t>
            </w:r>
          </w:p>
          <w:p>
            <w:pPr>
              <w:pStyle w:val="0"/>
            </w:pPr>
            <w:r>
              <w:rPr>
                <w:sz w:val="20"/>
              </w:rPr>
              <w:t xml:space="preserve">- программа (проект) преимущественно направлен на внедрение новых или значительно улучшенных практик, методов в деятельность организации и (или) ее партнеров, что позволит существенно качественно улучшить такую деятельность</w:t>
            </w:r>
          </w:p>
        </w:tc>
      </w:tr>
      <w:tr>
        <w:tc>
          <w:tcPr>
            <w:tcW w:w="680" w:type="dxa"/>
          </w:tcPr>
          <w:p>
            <w:pPr>
              <w:pStyle w:val="0"/>
              <w:jc w:val="center"/>
            </w:pPr>
            <w:r>
              <w:rPr>
                <w:sz w:val="20"/>
              </w:rPr>
              <w:t xml:space="preserve">6 - 8</w:t>
            </w:r>
          </w:p>
        </w:tc>
        <w:tc>
          <w:tcPr>
            <w:tcW w:w="8391" w:type="dxa"/>
          </w:tcPr>
          <w:p>
            <w:pPr>
              <w:pStyle w:val="0"/>
            </w:pPr>
            <w:r>
              <w:rPr>
                <w:sz w:val="20"/>
              </w:rPr>
              <w:t xml:space="preserve">Программа (проект) имеет признаки инновационности, уникальности, но эти признаки несущественно влияют на его ожидаемые результаты:</w:t>
            </w:r>
          </w:p>
          <w:p>
            <w:pPr>
              <w:pStyle w:val="0"/>
            </w:pPr>
            <w:r>
              <w:rPr>
                <w:sz w:val="20"/>
              </w:rPr>
              <w:t xml:space="preserve">- программа (проект) предусматривает внедрение новых или значительно улучшенных процессов, методов, практик, но в заявке четко не описано, как это приведет к изменению содержания и результативности деятельности, которую осуществляет организация и (или) ее партнеры (например, отсутствует описание конкретных результатов внедрения инноваций);</w:t>
            </w:r>
          </w:p>
          <w:p>
            <w:pPr>
              <w:pStyle w:val="0"/>
            </w:pPr>
            <w:r>
              <w:rPr>
                <w:sz w:val="20"/>
              </w:rPr>
              <w:t xml:space="preserve">- у организации есть ресурсы и опыт, чтобы успешно внедрить описанные инновации.</w:t>
            </w:r>
          </w:p>
        </w:tc>
      </w:tr>
      <w:tr>
        <w:tc>
          <w:tcPr>
            <w:tcW w:w="680" w:type="dxa"/>
          </w:tcPr>
          <w:p>
            <w:pPr>
              <w:pStyle w:val="0"/>
              <w:jc w:val="center"/>
            </w:pPr>
            <w:r>
              <w:rPr>
                <w:sz w:val="20"/>
              </w:rPr>
              <w:t xml:space="preserve">3 - 5</w:t>
            </w:r>
          </w:p>
        </w:tc>
        <w:tc>
          <w:tcPr>
            <w:tcW w:w="8391" w:type="dxa"/>
          </w:tcPr>
          <w:p>
            <w:pPr>
              <w:pStyle w:val="0"/>
            </w:pPr>
            <w:r>
              <w:rPr>
                <w:sz w:val="20"/>
              </w:rPr>
              <w:t xml:space="preserve">Программа (проект) практически не имеет признаков инновационности, уникальности:</w:t>
            </w:r>
          </w:p>
          <w:p>
            <w:pPr>
              <w:pStyle w:val="0"/>
            </w:pPr>
            <w:r>
              <w:rPr>
                <w:sz w:val="20"/>
              </w:rPr>
              <w:t xml:space="preserve">- в заявке упоминается использование новых или значительно улучшенных процессов, методов, практик, вместе с тем состав мероприятий проекта в явном виде не позволяет сделать вывод о том, что проект является уникальным по сравнению с деятельностью других организаций по соответствующей тематике;</w:t>
            </w:r>
          </w:p>
          <w:p>
            <w:pPr>
              <w:pStyle w:val="0"/>
            </w:pPr>
            <w:r>
              <w:rPr>
                <w:sz w:val="20"/>
              </w:rPr>
              <w:t xml:space="preserve">- практики и методики, указанные в заявке, не являются инновационными.</w:t>
            </w:r>
          </w:p>
        </w:tc>
      </w:tr>
      <w:tr>
        <w:tc>
          <w:tcPr>
            <w:tcW w:w="680" w:type="dxa"/>
          </w:tcPr>
          <w:p>
            <w:pPr>
              <w:pStyle w:val="0"/>
              <w:jc w:val="center"/>
            </w:pPr>
            <w:r>
              <w:rPr>
                <w:sz w:val="20"/>
              </w:rPr>
              <w:t xml:space="preserve">0 - 2</w:t>
            </w:r>
          </w:p>
        </w:tc>
        <w:tc>
          <w:tcPr>
            <w:tcW w:w="8391" w:type="dxa"/>
          </w:tcPr>
          <w:p>
            <w:pPr>
              <w:pStyle w:val="0"/>
            </w:pPr>
            <w:r>
              <w:rPr>
                <w:sz w:val="20"/>
              </w:rPr>
              <w:t xml:space="preserve">Программа (проект) не является инновационным, уникальным:</w:t>
            </w:r>
          </w:p>
          <w:p>
            <w:pPr>
              <w:pStyle w:val="0"/>
            </w:pPr>
            <w:r>
              <w:rPr>
                <w:sz w:val="20"/>
              </w:rPr>
              <w:t xml:space="preserve">- проект, по сути, является продолжением уже осуществляемой (ранее осуществлявшейся) деятельности организации;</w:t>
            </w:r>
          </w:p>
          <w:p>
            <w:pPr>
              <w:pStyle w:val="0"/>
            </w:pPr>
            <w:r>
              <w:rPr>
                <w:sz w:val="20"/>
              </w:rPr>
              <w:t xml:space="preserve">- практики и методики, указанные в заявке, не рекомендуются к применению (на наличие данного обстоятельства необходимо указать в комментарии к оценке с соответствующим обоснованием)</w:t>
            </w:r>
          </w:p>
        </w:tc>
      </w:tr>
    </w:tbl>
    <w:p>
      <w:pPr>
        <w:pStyle w:val="0"/>
        <w:jc w:val="both"/>
      </w:pPr>
      <w:r>
        <w:rPr>
          <w:sz w:val="20"/>
        </w:rPr>
      </w:r>
    </w:p>
    <w:p>
      <w:pPr>
        <w:pStyle w:val="0"/>
        <w:ind w:firstLine="540"/>
        <w:jc w:val="both"/>
      </w:pPr>
      <w:r>
        <w:rPr>
          <w:sz w:val="20"/>
        </w:rPr>
        <w:t xml:space="preserve">4) соотношение планируемых расходов на реализацию программы (проекта) и его ожидаемых результатов, адекватность, измеримость и достижимость таких результатов</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Данный критерий отлично выражен в заявке:</w:t>
            </w:r>
          </w:p>
          <w:p>
            <w:pPr>
              <w:pStyle w:val="0"/>
            </w:pPr>
            <w:r>
              <w:rPr>
                <w:sz w:val="20"/>
              </w:rPr>
              <w:t xml:space="preserve">- в заявке четко изложены ожидаемые результаты программы (проекта), они адекватны, конкретны и измеримы; их получение за общую сумму предполагаемых расходов на реализацию программы (проекта) соразмерно и обоснованно</w:t>
            </w:r>
          </w:p>
        </w:tc>
      </w:tr>
      <w:tr>
        <w:tc>
          <w:tcPr>
            <w:tcW w:w="680" w:type="dxa"/>
          </w:tcPr>
          <w:p>
            <w:pPr>
              <w:pStyle w:val="0"/>
              <w:jc w:val="center"/>
            </w:pPr>
            <w:r>
              <w:rPr>
                <w:sz w:val="20"/>
              </w:rPr>
              <w:t xml:space="preserve">6 - 8</w:t>
            </w:r>
          </w:p>
        </w:tc>
        <w:tc>
          <w:tcPr>
            <w:tcW w:w="8391" w:type="dxa"/>
          </w:tcPr>
          <w:p>
            <w:pPr>
              <w:pStyle w:val="0"/>
            </w:pPr>
            <w:r>
              <w:rPr>
                <w:sz w:val="20"/>
              </w:rPr>
              <w:t xml:space="preserve">Данный критерий хорошо выражен в заявке:</w:t>
            </w:r>
          </w:p>
          <w:p>
            <w:pPr>
              <w:pStyle w:val="0"/>
            </w:pPr>
            <w:r>
              <w:rPr>
                <w:sz w:val="20"/>
              </w:rPr>
              <w:t xml:space="preserve">- в заявке четко изложены ожидаемые результаты программы (проекта), их получение за общую сумму предполагаемых расходов на реализацию обоснованно, вместе с тем содержание запланированной деятельности по достижению указанных результатов (состав мероприятий) не является полностью оптимальным;</w:t>
            </w:r>
          </w:p>
          <w:p>
            <w:pPr>
              <w:pStyle w:val="0"/>
            </w:pPr>
            <w:r>
              <w:rPr>
                <w:sz w:val="20"/>
              </w:rPr>
              <w:t xml:space="preserve">- по описанию запланированных результатов у члена конкурсной комиссии имеются несущественные замечания в части их адекватности, измеримости и достижимости (замечания необходимо указать в комментарии к оценке)</w:t>
            </w:r>
          </w:p>
        </w:tc>
      </w:tr>
      <w:tr>
        <w:tc>
          <w:tcPr>
            <w:tcW w:w="680" w:type="dxa"/>
          </w:tcPr>
          <w:p>
            <w:pPr>
              <w:pStyle w:val="0"/>
              <w:jc w:val="center"/>
            </w:pPr>
            <w:r>
              <w:rPr>
                <w:sz w:val="20"/>
              </w:rPr>
              <w:t xml:space="preserve">3 - 5</w:t>
            </w:r>
          </w:p>
        </w:tc>
        <w:tc>
          <w:tcPr>
            <w:tcW w:w="8391" w:type="dxa"/>
          </w:tcPr>
          <w:p>
            <w:pPr>
              <w:pStyle w:val="0"/>
            </w:pPr>
            <w:r>
              <w:rPr>
                <w:sz w:val="20"/>
              </w:rPr>
              <w:t xml:space="preserve">Данный критерий удовлетворительно выражен в заявке:</w:t>
            </w:r>
          </w:p>
          <w:p>
            <w:pPr>
              <w:pStyle w:val="0"/>
            </w:pPr>
            <w:r>
              <w:rPr>
                <w:sz w:val="20"/>
              </w:rPr>
              <w:t xml:space="preserve">- в заявке изложены ожидаемые результаты программы (проекта), но они не полностью соответствуют критериям адекватности, измеримости, достижимости;</w:t>
            </w:r>
          </w:p>
          <w:p>
            <w:pPr>
              <w:pStyle w:val="0"/>
            </w:pPr>
            <w:r>
              <w:rPr>
                <w:sz w:val="20"/>
              </w:rPr>
              <w:t xml:space="preserve">- запланированные результаты могут быть достигнуты при меньших затратах.</w:t>
            </w:r>
          </w:p>
        </w:tc>
      </w:tr>
      <w:tr>
        <w:tc>
          <w:tcPr>
            <w:tcW w:w="680" w:type="dxa"/>
          </w:tcPr>
          <w:p>
            <w:pPr>
              <w:pStyle w:val="0"/>
              <w:jc w:val="center"/>
            </w:pPr>
            <w:r>
              <w:rPr>
                <w:sz w:val="20"/>
              </w:rPr>
              <w:t xml:space="preserve">0 - 2</w:t>
            </w:r>
          </w:p>
        </w:tc>
        <w:tc>
          <w:tcPr>
            <w:tcW w:w="8391" w:type="dxa"/>
          </w:tcPr>
          <w:p>
            <w:pPr>
              <w:pStyle w:val="0"/>
            </w:pPr>
            <w:r>
              <w:rPr>
                <w:sz w:val="20"/>
              </w:rPr>
              <w:t xml:space="preserve">Данный критерий плохо выражен в заявке:</w:t>
            </w:r>
          </w:p>
          <w:p>
            <w:pPr>
              <w:pStyle w:val="0"/>
            </w:pPr>
            <w:r>
              <w:rPr>
                <w:sz w:val="20"/>
              </w:rPr>
              <w:t xml:space="preserve">- ожидаемые результаты программы (проекта) изложены неконкретно;</w:t>
            </w:r>
          </w:p>
          <w:p>
            <w:pPr>
              <w:pStyle w:val="0"/>
            </w:pPr>
            <w:r>
              <w:rPr>
                <w:sz w:val="20"/>
              </w:rPr>
              <w:t xml:space="preserve">- предполагаемые затраты на достижение результатов программы (проекта) явно завышены;</w:t>
            </w:r>
          </w:p>
          <w:p>
            <w:pPr>
              <w:pStyle w:val="0"/>
            </w:pPr>
            <w:r>
              <w:rPr>
                <w:sz w:val="20"/>
              </w:rPr>
              <w:t xml:space="preserve">- описанная в заявке деятельность является, по сути, предпринимательской.</w:t>
            </w:r>
          </w:p>
        </w:tc>
      </w:tr>
    </w:tbl>
    <w:p>
      <w:pPr>
        <w:pStyle w:val="0"/>
        <w:jc w:val="both"/>
      </w:pPr>
      <w:r>
        <w:rPr>
          <w:sz w:val="20"/>
        </w:rPr>
      </w:r>
    </w:p>
    <w:p>
      <w:pPr>
        <w:pStyle w:val="0"/>
        <w:ind w:firstLine="540"/>
        <w:jc w:val="both"/>
      </w:pPr>
      <w:r>
        <w:rPr>
          <w:sz w:val="20"/>
        </w:rPr>
        <w:t xml:space="preserve">5) реалистичность сметы программы (проекта) и обоснованность планируемых расходов на реализацию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Программа (проект) полностью соответствует данному критерию:</w:t>
            </w:r>
          </w:p>
          <w:p>
            <w:pPr>
              <w:pStyle w:val="0"/>
            </w:pPr>
            <w:r>
              <w:rPr>
                <w:sz w:val="20"/>
              </w:rPr>
              <w:t xml:space="preserve">- в смете программы (проекта) предусмотрено финансовое обеспечение всех мероприятий программы (проекта) и отсутствуют расходы, которые непосредственно не связаны с мероприятиями программ (проекта);</w:t>
            </w:r>
          </w:p>
          <w:p>
            <w:pPr>
              <w:pStyle w:val="0"/>
            </w:pPr>
            <w:r>
              <w:rPr>
                <w:sz w:val="20"/>
              </w:rPr>
              <w:t xml:space="preserve">- все планируемые расходы реалистичны и обоснованы;</w:t>
            </w:r>
          </w:p>
          <w:p>
            <w:pPr>
              <w:pStyle w:val="0"/>
            </w:pPr>
            <w:r>
              <w:rPr>
                <w:sz w:val="20"/>
              </w:rPr>
              <w:t xml:space="preserve">- к смете прилагаются коммерческие предложения либо ссылки на них на приобретение товаров, оказание работ/услуг;</w:t>
            </w:r>
          </w:p>
          <w:p>
            <w:pPr>
              <w:pStyle w:val="0"/>
            </w:pPr>
            <w:r>
              <w:rPr>
                <w:sz w:val="20"/>
              </w:rPr>
              <w:t xml:space="preserve">- даны корректные комментарии по всем предполагаемым расходам за счет субсидии, позволяющие четко определить состав (детализацию) расходов;</w:t>
            </w:r>
          </w:p>
          <w:p>
            <w:pPr>
              <w:pStyle w:val="0"/>
            </w:pPr>
            <w:r>
              <w:rPr>
                <w:sz w:val="20"/>
              </w:rPr>
              <w:t xml:space="preserve">- в программе (проекте) предусмотрено активное использование имеющихся у организации ресурсов</w:t>
            </w:r>
          </w:p>
        </w:tc>
      </w:tr>
      <w:tr>
        <w:tc>
          <w:tcPr>
            <w:tcW w:w="680" w:type="dxa"/>
          </w:tcPr>
          <w:p>
            <w:pPr>
              <w:pStyle w:val="0"/>
              <w:jc w:val="center"/>
            </w:pPr>
            <w:r>
              <w:rPr>
                <w:sz w:val="20"/>
              </w:rPr>
              <w:t xml:space="preserve">6 - 8</w:t>
            </w:r>
          </w:p>
        </w:tc>
        <w:tc>
          <w:tcPr>
            <w:tcW w:w="8391" w:type="dxa"/>
          </w:tcPr>
          <w:p>
            <w:pPr>
              <w:pStyle w:val="0"/>
            </w:pPr>
            <w:r>
              <w:rPr>
                <w:sz w:val="20"/>
              </w:rPr>
              <w:t xml:space="preserve">Программа (проект) в целом соответствует данному критерию, однако имеются несущественные замечания члена конкурсной комиссии:</w:t>
            </w:r>
          </w:p>
          <w:p>
            <w:pPr>
              <w:pStyle w:val="0"/>
            </w:pPr>
            <w:r>
              <w:rPr>
                <w:sz w:val="20"/>
              </w:rPr>
              <w:t xml:space="preserve">- все планируемые расходы реалистичны, следуют из задач, мероприятий и обоснованы, вместе с тем из комментариев к некоторым расходам невозможно точно определить их состав (детализацию);</w:t>
            </w:r>
          </w:p>
          <w:p>
            <w:pPr>
              <w:pStyle w:val="0"/>
            </w:pPr>
            <w:r>
              <w:rPr>
                <w:sz w:val="20"/>
              </w:rPr>
              <w:t xml:space="preserve">- имеются другие замечания члена конкурсной комиссии (с комментарием).</w:t>
            </w:r>
          </w:p>
          <w:p>
            <w:pPr>
              <w:pStyle w:val="0"/>
            </w:pPr>
            <w:r>
              <w:rPr>
                <w:sz w:val="20"/>
              </w:rPr>
              <w:t xml:space="preserve">К смете прилагаются коммерческие предложения либо ссылки на них на приобретение товаров, оказание работ/услуг</w:t>
            </w:r>
          </w:p>
        </w:tc>
      </w:tr>
      <w:tr>
        <w:tc>
          <w:tcPr>
            <w:tcW w:w="680" w:type="dxa"/>
          </w:tcPr>
          <w:p>
            <w:pPr>
              <w:pStyle w:val="0"/>
              <w:jc w:val="center"/>
            </w:pPr>
            <w:r>
              <w:rPr>
                <w:sz w:val="20"/>
              </w:rPr>
              <w:t xml:space="preserve">3 - 5</w:t>
            </w:r>
          </w:p>
        </w:tc>
        <w:tc>
          <w:tcPr>
            <w:tcW w:w="8391" w:type="dxa"/>
          </w:tcPr>
          <w:p>
            <w:pPr>
              <w:pStyle w:val="0"/>
            </w:pPr>
            <w:r>
              <w:rPr>
                <w:sz w:val="20"/>
              </w:rPr>
              <w:t xml:space="preserve">Программа (проект) в целом соответствует данному критерию, однако имеются замечания члена конкурсной комиссии, которые обязательно необходимо устранить:</w:t>
            </w:r>
          </w:p>
          <w:p>
            <w:pPr>
              <w:pStyle w:val="0"/>
            </w:pPr>
            <w:r>
              <w:rPr>
                <w:sz w:val="20"/>
              </w:rPr>
              <w:t xml:space="preserve">- не все предполагаемые расходы непосредственно связаны с мероприятиями программы (проекта) и достижением ожидаемых результатов;</w:t>
            </w:r>
          </w:p>
          <w:p>
            <w:pPr>
              <w:pStyle w:val="0"/>
            </w:pPr>
            <w:r>
              <w:rPr>
                <w:sz w:val="20"/>
              </w:rPr>
              <w:t xml:space="preserve">- в смете программы (проекта) предусмотрены побочные, не имеющие прямого отношения к реализации программы (проекта), расходы;</w:t>
            </w:r>
          </w:p>
          <w:p>
            <w:pPr>
              <w:pStyle w:val="0"/>
            </w:pPr>
            <w:r>
              <w:rPr>
                <w:sz w:val="20"/>
              </w:rPr>
              <w:t xml:space="preserve">- некоторые расходы завышены или занижены по сравнению со средним рыночным уровнем оплаты труда, цен на товары, работы, услуги, аренду (без соответствующего обоснования в комментариях к расходам);</w:t>
            </w:r>
          </w:p>
          <w:p>
            <w:pPr>
              <w:pStyle w:val="0"/>
            </w:pPr>
            <w:r>
              <w:rPr>
                <w:sz w:val="20"/>
              </w:rPr>
              <w:t xml:space="preserve">- отсутствуют коммерческие предложения или ссылки на них к смете на приобретение товаров, оказание работ/услуг;</w:t>
            </w:r>
          </w:p>
          <w:p>
            <w:pPr>
              <w:pStyle w:val="0"/>
            </w:pPr>
            <w:r>
              <w:rPr>
                <w:sz w:val="20"/>
              </w:rPr>
              <w:t xml:space="preserve">- обоснование некоторых запланированных расходов не позволяет оценить их взаимосвязь с мероприятиями программы (проекта)</w:t>
            </w:r>
          </w:p>
        </w:tc>
      </w:tr>
      <w:tr>
        <w:tc>
          <w:tcPr>
            <w:tcW w:w="680" w:type="dxa"/>
          </w:tcPr>
          <w:p>
            <w:pPr>
              <w:pStyle w:val="0"/>
              <w:jc w:val="center"/>
            </w:pPr>
            <w:r>
              <w:rPr>
                <w:sz w:val="20"/>
              </w:rPr>
              <w:t xml:space="preserve">0 - 2</w:t>
            </w:r>
          </w:p>
        </w:tc>
        <w:tc>
          <w:tcPr>
            <w:tcW w:w="8391" w:type="dxa"/>
          </w:tcPr>
          <w:p>
            <w:pPr>
              <w:pStyle w:val="0"/>
            </w:pPr>
            <w:r>
              <w:rPr>
                <w:sz w:val="20"/>
              </w:rPr>
              <w:t xml:space="preserve">Программа (проект) не соответствует данному критерию:</w:t>
            </w:r>
          </w:p>
          <w:p>
            <w:pPr>
              <w:pStyle w:val="0"/>
            </w:pPr>
            <w:r>
              <w:rPr>
                <w:sz w:val="20"/>
              </w:rPr>
              <w:t xml:space="preserve">- предполагаемые затраты на реализацию программы (проекта) явно завышены либо занижены и (или) не соответствуют мероприятиям программы (проекта), условиям конкурса;</w:t>
            </w:r>
          </w:p>
          <w:p>
            <w:pPr>
              <w:pStyle w:val="0"/>
            </w:pPr>
            <w:r>
              <w:rPr>
                <w:sz w:val="20"/>
              </w:rPr>
              <w:t xml:space="preserve">- отсутствуют коммерческие предложения или ссылки на них к смете на приобретение товаров, оказание работ/услуг;</w:t>
            </w:r>
          </w:p>
          <w:p>
            <w:pPr>
              <w:pStyle w:val="0"/>
            </w:pPr>
            <w:r>
              <w:rPr>
                <w:sz w:val="20"/>
              </w:rPr>
              <w:t xml:space="preserve">- в смете программы (проекта) предусмотрено осуществление за счет субсидии расходов, которые не допускаются в соответствии с требованиями порядка;</w:t>
            </w:r>
          </w:p>
          <w:p>
            <w:pPr>
              <w:pStyle w:val="0"/>
            </w:pPr>
            <w:r>
              <w:rPr>
                <w:sz w:val="20"/>
              </w:rPr>
              <w:t xml:space="preserve">- смета программы (проекта) нереалистична, не соответствует тексту заявки;</w:t>
            </w:r>
          </w:p>
          <w:p>
            <w:pPr>
              <w:pStyle w:val="0"/>
            </w:pPr>
            <w:r>
              <w:rPr>
                <w:sz w:val="20"/>
              </w:rPr>
              <w:t xml:space="preserve">- смета программы (проекта) не соответствует целевому характеру субсидии, часть расходов не направлена на выполнение мероприятий программы (проекта) либо вообще не имеет отношения к реализации программы (проекта);</w:t>
            </w:r>
          </w:p>
          <w:p>
            <w:pPr>
              <w:pStyle w:val="0"/>
            </w:pPr>
            <w:r>
              <w:rPr>
                <w:sz w:val="20"/>
              </w:rPr>
              <w:t xml:space="preserve">- имеются несоответствия между суммами в описании программы (проекта) и в ее смете;</w:t>
            </w:r>
          </w:p>
          <w:p>
            <w:pPr>
              <w:pStyle w:val="0"/>
            </w:pPr>
            <w:r>
              <w:rPr>
                <w:sz w:val="20"/>
              </w:rPr>
              <w:t xml:space="preserve">- комментарии к запланированным расходам неполные, некорректные, нелогичные</w:t>
            </w:r>
          </w:p>
        </w:tc>
      </w:tr>
    </w:tbl>
    <w:p>
      <w:pPr>
        <w:pStyle w:val="0"/>
        <w:jc w:val="both"/>
      </w:pPr>
      <w:r>
        <w:rPr>
          <w:sz w:val="20"/>
        </w:rPr>
      </w:r>
    </w:p>
    <w:p>
      <w:pPr>
        <w:pStyle w:val="0"/>
        <w:ind w:firstLine="540"/>
        <w:jc w:val="both"/>
      </w:pPr>
      <w:r>
        <w:rPr>
          <w:sz w:val="20"/>
        </w:rPr>
        <w:t xml:space="preserve">6) масштаб реализации программы (проекта)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Программа (проект) по данному критерию проработан отлично:</w:t>
            </w:r>
          </w:p>
          <w:p>
            <w:pPr>
              <w:pStyle w:val="0"/>
            </w:pPr>
            <w:r>
              <w:rPr>
                <w:sz w:val="20"/>
              </w:rPr>
              <w:t xml:space="preserve">- заявленный территориальный охват программы (проекта) оправдан, использует реальные возможности организации и адекватен тем проблемам, на решение которых направлена программа (проект);</w:t>
            </w:r>
          </w:p>
          <w:p>
            <w:pPr>
              <w:pStyle w:val="0"/>
            </w:pPr>
            <w:r>
              <w:rPr>
                <w:sz w:val="20"/>
              </w:rPr>
              <w:t xml:space="preserve">- в программе (проекте) предусмотрена деятельность в пределах территории его реализации, самостоятельно или с активным вовлечением партнеров</w:t>
            </w:r>
          </w:p>
        </w:tc>
      </w:tr>
      <w:tr>
        <w:tc>
          <w:tcPr>
            <w:tcW w:w="680" w:type="dxa"/>
          </w:tcPr>
          <w:p>
            <w:pPr>
              <w:pStyle w:val="0"/>
              <w:jc w:val="center"/>
            </w:pPr>
            <w:r>
              <w:rPr>
                <w:sz w:val="20"/>
              </w:rPr>
              <w:t xml:space="preserve">6 - 8</w:t>
            </w:r>
          </w:p>
        </w:tc>
        <w:tc>
          <w:tcPr>
            <w:tcW w:w="8391" w:type="dxa"/>
          </w:tcPr>
          <w:p>
            <w:pPr>
              <w:pStyle w:val="0"/>
            </w:pPr>
            <w:r>
              <w:rPr>
                <w:sz w:val="20"/>
              </w:rPr>
              <w:t xml:space="preserve">Программа (проект) по данному критерию проработан хорошо:</w:t>
            </w:r>
          </w:p>
          <w:p>
            <w:pPr>
              <w:pStyle w:val="0"/>
            </w:pPr>
            <w:r>
              <w:rPr>
                <w:sz w:val="20"/>
              </w:rPr>
              <w:t xml:space="preserve">- в программе (проекте) предусмотрена деятельность в пределах территории его реализации за счет вовлечения партнеров, но наличие устойчивых связей со всеми такими партнерами в заявке не подтверждено;</w:t>
            </w:r>
          </w:p>
          <w:p>
            <w:pPr>
              <w:pStyle w:val="0"/>
            </w:pPr>
            <w:r>
              <w:rPr>
                <w:sz w:val="20"/>
              </w:rPr>
              <w:t xml:space="preserve">- имеется частичное (несущественное) расхождение между заявленной территорией реализации программы (проекта) и календарным планом, обеспечение такого территориального охвата может вызвать затруднения в сроки, установленные календарным планом.</w:t>
            </w:r>
          </w:p>
        </w:tc>
      </w:tr>
      <w:tr>
        <w:tc>
          <w:tcPr>
            <w:tcW w:w="680" w:type="dxa"/>
          </w:tcPr>
          <w:p>
            <w:pPr>
              <w:pStyle w:val="0"/>
              <w:jc w:val="center"/>
            </w:pPr>
            <w:r>
              <w:rPr>
                <w:sz w:val="20"/>
              </w:rPr>
              <w:t xml:space="preserve">3 - 5</w:t>
            </w:r>
          </w:p>
        </w:tc>
        <w:tc>
          <w:tcPr>
            <w:tcW w:w="8391" w:type="dxa"/>
          </w:tcPr>
          <w:p>
            <w:pPr>
              <w:pStyle w:val="0"/>
            </w:pPr>
            <w:r>
              <w:rPr>
                <w:sz w:val="20"/>
              </w:rPr>
              <w:t xml:space="preserve">Программа (проект) по данному критерию проработан удовлетворительно:</w:t>
            </w:r>
          </w:p>
          <w:p>
            <w:pPr>
              <w:pStyle w:val="0"/>
            </w:pPr>
            <w:r>
              <w:rPr>
                <w:sz w:val="20"/>
              </w:rPr>
              <w:t xml:space="preserve">- возможность реализации программы (проекта) на заявленной территории не обеспечена в полном объеме бюджетом программы (проекта), при этом информация об иных источниках в заявке отсутствует;</w:t>
            </w:r>
          </w:p>
          <w:p>
            <w:pPr>
              <w:pStyle w:val="0"/>
            </w:pPr>
            <w:r>
              <w:rPr>
                <w:sz w:val="20"/>
              </w:rPr>
              <w:t xml:space="preserve">- в качестве территории реализации программы (проекта) заявлена потенциальная аудитория интернет-ресурса, который планируется создать или развивать в рамках реализации программы (проекта)</w:t>
            </w:r>
          </w:p>
        </w:tc>
      </w:tr>
      <w:tr>
        <w:tc>
          <w:tcPr>
            <w:tcW w:w="680" w:type="dxa"/>
          </w:tcPr>
          <w:p>
            <w:pPr>
              <w:pStyle w:val="0"/>
              <w:jc w:val="center"/>
            </w:pPr>
            <w:r>
              <w:rPr>
                <w:sz w:val="20"/>
              </w:rPr>
              <w:t xml:space="preserve">0 - 2</w:t>
            </w:r>
          </w:p>
        </w:tc>
        <w:tc>
          <w:tcPr>
            <w:tcW w:w="8391" w:type="dxa"/>
          </w:tcPr>
          <w:p>
            <w:pPr>
              <w:pStyle w:val="0"/>
            </w:pPr>
            <w:r>
              <w:rPr>
                <w:sz w:val="20"/>
              </w:rPr>
              <w:t xml:space="preserve">Программа (проект) по данному критерию проработан плохо:</w:t>
            </w:r>
          </w:p>
          <w:p>
            <w:pPr>
              <w:pStyle w:val="0"/>
            </w:pPr>
            <w:r>
              <w:rPr>
                <w:sz w:val="20"/>
              </w:rPr>
              <w:t xml:space="preserve">- заявленная территория реализации программы (проекта) не подтверждается содержанием заявки;</w:t>
            </w:r>
          </w:p>
          <w:p>
            <w:pPr>
              <w:pStyle w:val="0"/>
            </w:pPr>
            <w:r>
              <w:rPr>
                <w:sz w:val="20"/>
              </w:rPr>
              <w:t xml:space="preserve">- не доказано взаимодействие с территориями, обозначенными в заявке</w:t>
            </w:r>
          </w:p>
        </w:tc>
      </w:tr>
    </w:tbl>
    <w:p>
      <w:pPr>
        <w:pStyle w:val="0"/>
        <w:jc w:val="both"/>
      </w:pPr>
      <w:r>
        <w:rPr>
          <w:sz w:val="20"/>
        </w:rPr>
      </w:r>
    </w:p>
    <w:p>
      <w:pPr>
        <w:pStyle w:val="0"/>
        <w:ind w:firstLine="540"/>
        <w:jc w:val="both"/>
      </w:pPr>
      <w:r>
        <w:rPr>
          <w:sz w:val="20"/>
        </w:rPr>
        <w:t xml:space="preserve">7) собственный вклад организации и дополнительные ресурсы, привлекаемые на реализацию программы (проекта), перспективы его дальнейшего развития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Заявитель обеспечивает реальное привлечение дополнительных ресурсов на реализацию программы (проекта) в объеме более 30% бюджета программы (проекта):</w:t>
            </w:r>
          </w:p>
          <w:p>
            <w:pPr>
              <w:pStyle w:val="0"/>
            </w:pPr>
            <w:r>
              <w:rPr>
                <w:sz w:val="20"/>
              </w:rPr>
              <w:t xml:space="preserve">- Заявитель располагает ресурсами на реализацию программы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превышает 30% бюджета программы (проекта) (не суммы субсидии, а именно всего бюджета программы (проекта), при этом такой уровень корректно рассчитан (например, стоимость пользования имеющимся в собственности помещением и оборудованием рассчитана в части, необходимой для реализации программы (проекта), и за срок реализации программы (проекта);</w:t>
            </w:r>
          </w:p>
          <w:p>
            <w:pPr>
              <w:pStyle w:val="0"/>
            </w:pPr>
            <w:r>
              <w:rPr>
                <w:sz w:val="20"/>
              </w:rPr>
              <w:t xml:space="preserve">- доказано долгосрочное и соответствующее масштабу и задачам программы (проекта) влияние его успешной реализации на проблемы, на решение которых он направлен;</w:t>
            </w:r>
          </w:p>
          <w:p>
            <w:pPr>
              <w:pStyle w:val="0"/>
            </w:pPr>
            <w:r>
              <w:rPr>
                <w:sz w:val="20"/>
              </w:rPr>
              <w:t xml:space="preserve">- Заявителем представлено четкое видение дальнейшего развития деятельности по программе (проекту) и использования его результатов после завершения поддержки в форме субсидии</w:t>
            </w:r>
          </w:p>
        </w:tc>
      </w:tr>
      <w:tr>
        <w:tc>
          <w:tcPr>
            <w:tcW w:w="680" w:type="dxa"/>
          </w:tcPr>
          <w:p>
            <w:pPr>
              <w:pStyle w:val="0"/>
              <w:jc w:val="center"/>
            </w:pPr>
            <w:r>
              <w:rPr>
                <w:sz w:val="20"/>
              </w:rPr>
              <w:t xml:space="preserve">6 - 8</w:t>
            </w:r>
          </w:p>
        </w:tc>
        <w:tc>
          <w:tcPr>
            <w:tcW w:w="8391" w:type="dxa"/>
          </w:tcPr>
          <w:p>
            <w:pPr>
              <w:pStyle w:val="0"/>
            </w:pPr>
            <w:r>
              <w:rPr>
                <w:sz w:val="20"/>
              </w:rPr>
              <w:t xml:space="preserve">Заявитель обеспечивает реальное привлечение дополнительных ресурсов на реализацию программы (проекта) в объеме от 20 до 30% бюджета программы (проекта):</w:t>
            </w:r>
          </w:p>
          <w:p>
            <w:pPr>
              <w:pStyle w:val="0"/>
            </w:pPr>
            <w:r>
              <w:rPr>
                <w:sz w:val="20"/>
              </w:rPr>
              <w:t xml:space="preserve">- Заявитель располагает ресурсами на реализацию программы (проекта) (добровольцами, помещением в собственности, безвозмездном пользовании или аренде, оборудованием, транспортными средствами, интеллектуальными правами и другими) и (или) подтверждает реалистичность их привлечения;</w:t>
            </w:r>
          </w:p>
          <w:p>
            <w:pPr>
              <w:pStyle w:val="0"/>
            </w:pPr>
            <w:r>
              <w:rPr>
                <w:sz w:val="20"/>
              </w:rPr>
              <w:t xml:space="preserve">- уровень собственного вклада и дополнительных ресурсов составляет от 20 до 30% бюджета программы (проекта), при этом он в целом корректно рассчитан;</w:t>
            </w:r>
          </w:p>
          <w:p>
            <w:pPr>
              <w:pStyle w:val="0"/>
            </w:pPr>
            <w:r>
              <w:rPr>
                <w:sz w:val="20"/>
              </w:rPr>
              <w:t xml:space="preserve">- в заявке в целом описаны механизмы дальнейшего развития программы (проекта), источники ресурсного обеспечения после завершения поддержки в форме субсидии, но отсутствуют достаточные сведения, позволяющие сделать обоснованный вывод о наличии перспектив продолжения деятельности по программе (проекту)</w:t>
            </w:r>
          </w:p>
        </w:tc>
      </w:tr>
      <w:tr>
        <w:tc>
          <w:tcPr>
            <w:tcW w:w="680" w:type="dxa"/>
          </w:tcPr>
          <w:p>
            <w:pPr>
              <w:pStyle w:val="0"/>
              <w:jc w:val="center"/>
            </w:pPr>
            <w:r>
              <w:rPr>
                <w:sz w:val="20"/>
              </w:rPr>
              <w:t xml:space="preserve">3 - 5</w:t>
            </w:r>
          </w:p>
        </w:tc>
        <w:tc>
          <w:tcPr>
            <w:tcW w:w="8391" w:type="dxa"/>
          </w:tcPr>
          <w:p>
            <w:pPr>
              <w:pStyle w:val="0"/>
            </w:pPr>
            <w:r>
              <w:rPr>
                <w:sz w:val="20"/>
              </w:rPr>
              <w:t xml:space="preserve">Дополнительные ресурсы на реализацию программы (проекта) не подтверждены и (или) несоразмерны с запрашиваемой суммой субсидии:</w:t>
            </w:r>
          </w:p>
          <w:p>
            <w:pPr>
              <w:pStyle w:val="0"/>
            </w:pPr>
            <w:r>
              <w:rPr>
                <w:sz w:val="20"/>
              </w:rPr>
              <w:t xml:space="preserve">- уровень собственного вклада и дополнительных ресурсов составляет от 10 до 20% бюджета программы (проекта) либо заявлен в большем объеме, но по некоторым позициям некорректно рассчитан и (или) подтвержден неубедительно (например, у организации нет опыта привлечения соизмеримых сумм финансирования, а подтверждающие документы (письма, соглашения и другие) от источников ресурсов в составе заявки отсутствуют);</w:t>
            </w:r>
          </w:p>
          <w:p>
            <w:pPr>
              <w:pStyle w:val="0"/>
            </w:pPr>
            <w:r>
              <w:rPr>
                <w:sz w:val="20"/>
              </w:rPr>
              <w:t xml:space="preserve">- продолжение реализации программы (проекта) после окончания финансирования описано общими фразами</w:t>
            </w:r>
          </w:p>
        </w:tc>
      </w:tr>
      <w:tr>
        <w:tc>
          <w:tcPr>
            <w:tcW w:w="680" w:type="dxa"/>
          </w:tcPr>
          <w:p>
            <w:pPr>
              <w:pStyle w:val="0"/>
              <w:jc w:val="center"/>
            </w:pPr>
            <w:r>
              <w:rPr>
                <w:sz w:val="20"/>
              </w:rPr>
              <w:t xml:space="preserve">0 - 2</w:t>
            </w:r>
          </w:p>
        </w:tc>
        <w:tc>
          <w:tcPr>
            <w:tcW w:w="8391" w:type="dxa"/>
          </w:tcPr>
          <w:p>
            <w:pPr>
              <w:pStyle w:val="0"/>
            </w:pPr>
            <w:r>
              <w:rPr>
                <w:sz w:val="20"/>
              </w:rPr>
              <w:t xml:space="preserve">Реализация программы (проекта) предполагается практически только за счет субсидии:</w:t>
            </w:r>
          </w:p>
          <w:p>
            <w:pPr>
              <w:pStyle w:val="0"/>
            </w:pPr>
            <w:r>
              <w:rPr>
                <w:sz w:val="20"/>
              </w:rPr>
              <w:t xml:space="preserve">- уровень собственного вклада и дополнительных ресурсов составляет менее 10% бюджета программы (проекта) либо заявлен в большем объеме, но ничем не подтвержден;</w:t>
            </w:r>
          </w:p>
          <w:p>
            <w:pPr>
              <w:pStyle w:val="0"/>
            </w:pPr>
            <w:r>
              <w:rPr>
                <w:sz w:val="20"/>
              </w:rPr>
              <w:t xml:space="preserve">- отсутствует описание работы по выбранному направлению после завершения поддержки в форме субсидии</w:t>
            </w:r>
          </w:p>
        </w:tc>
      </w:tr>
    </w:tbl>
    <w:p>
      <w:pPr>
        <w:pStyle w:val="0"/>
        <w:jc w:val="both"/>
      </w:pPr>
      <w:r>
        <w:rPr>
          <w:sz w:val="20"/>
        </w:rPr>
      </w:r>
    </w:p>
    <w:p>
      <w:pPr>
        <w:pStyle w:val="0"/>
        <w:ind w:firstLine="540"/>
        <w:jc w:val="both"/>
      </w:pPr>
      <w:r>
        <w:rPr>
          <w:sz w:val="20"/>
        </w:rPr>
        <w:t xml:space="preserve">8) опыт Заявителя по успешной реализации программ (проектов), по соответствующему направлению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У Заявителя отличный опыт проектной работы по выбранному приоритетному направлению:</w:t>
            </w:r>
          </w:p>
          <w:p>
            <w:pPr>
              <w:pStyle w:val="0"/>
            </w:pPr>
            <w:r>
              <w:rPr>
                <w:sz w:val="20"/>
              </w:rPr>
              <w:t xml:space="preserve">- Заявитель имеет опыт устойчивой активной деятельности по выбранному приоритетному направлению на протяжении более 3 лет;</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имеются сведения о результативности данных мероприятий; опыт деятельности и ее успешность подтверждаются наградами, отзывами, публикациями в средствах массовой информации и интернете;</w:t>
            </w:r>
          </w:p>
          <w:p>
            <w:pPr>
              <w:pStyle w:val="0"/>
            </w:pPr>
            <w:r>
              <w:rPr>
                <w:sz w:val="20"/>
              </w:rPr>
              <w:t xml:space="preserve">- Заявитель получал целевые поступления на реализацию своих программ, проектов, информация о претензиях по поводу их использования отсутствует;</w:t>
            </w:r>
          </w:p>
          <w:p>
            <w:pPr>
              <w:pStyle w:val="0"/>
            </w:pPr>
            <w:r>
              <w:rPr>
                <w:sz w:val="20"/>
              </w:rPr>
              <w:t xml:space="preserve">- у Заявителя имеется сопоставимый с содержанием заявки опыт проектной деятельности (по масштабу и количеству мероприятий);</w:t>
            </w:r>
          </w:p>
          <w:p>
            <w:pPr>
              <w:pStyle w:val="0"/>
            </w:pPr>
            <w:r>
              <w:rPr>
                <w:sz w:val="20"/>
              </w:rPr>
              <w:t xml:space="preserve">- у Заявителя есть материально-техническая база для реализации проектов по выбранному приоритетному направлению, имеются (если применимо) лицензии, иные разрешительные документы, обязательные для осуществления запланированной деятельности</w:t>
            </w:r>
          </w:p>
        </w:tc>
      </w:tr>
      <w:tr>
        <w:tc>
          <w:tcPr>
            <w:tcW w:w="680" w:type="dxa"/>
          </w:tcPr>
          <w:p>
            <w:pPr>
              <w:pStyle w:val="0"/>
              <w:jc w:val="center"/>
            </w:pPr>
            <w:r>
              <w:rPr>
                <w:sz w:val="20"/>
              </w:rPr>
              <w:t xml:space="preserve">6 - 8</w:t>
            </w:r>
          </w:p>
        </w:tc>
        <w:tc>
          <w:tcPr>
            <w:tcW w:w="8391" w:type="dxa"/>
          </w:tcPr>
          <w:p>
            <w:pPr>
              <w:pStyle w:val="0"/>
            </w:pPr>
            <w:r>
              <w:rPr>
                <w:sz w:val="20"/>
              </w:rPr>
              <w:t xml:space="preserve">У Заявителя хороший опыт проектной работы по выбранному приоритетному направлению:</w:t>
            </w:r>
          </w:p>
          <w:p>
            <w:pPr>
              <w:pStyle w:val="0"/>
            </w:pPr>
            <w:r>
              <w:rPr>
                <w:sz w:val="20"/>
              </w:rPr>
              <w:t xml:space="preserve">- у Заявителя имеется сопоставимый с содержанием заявки опыт системной и устойчивой проектной деятельности по выбранному приоритетному направлению (по масштабу и количеству мероприятий);</w:t>
            </w:r>
          </w:p>
          <w:p>
            <w:pPr>
              <w:pStyle w:val="0"/>
            </w:pPr>
            <w:r>
              <w:rPr>
                <w:sz w:val="20"/>
              </w:rPr>
              <w:t xml:space="preserve">- в заявке представлено описание собственного опыта Заявителя с указанием конкретных программ, проектов или мероприятий; успешность опыта Заявителя подтверждается наградами, отзывами, публикациями в средствах массовой информации и интернете;</w:t>
            </w:r>
          </w:p>
          <w:p>
            <w:pPr>
              <w:pStyle w:val="0"/>
            </w:pPr>
            <w:r>
              <w:rPr>
                <w:sz w:val="20"/>
              </w:rPr>
              <w:t xml:space="preserve">- Заявитель имеет опыт активной деятельности на протяжении более 2 лет либо имеет опыт работы менее 2 лет, но создана гражданами, имеющими значительный опыт аналогичной деятельности</w:t>
            </w:r>
          </w:p>
        </w:tc>
      </w:tr>
      <w:tr>
        <w:tc>
          <w:tcPr>
            <w:tcW w:w="680" w:type="dxa"/>
          </w:tcPr>
          <w:p>
            <w:pPr>
              <w:pStyle w:val="0"/>
              <w:jc w:val="center"/>
            </w:pPr>
            <w:r>
              <w:rPr>
                <w:sz w:val="20"/>
              </w:rPr>
              <w:t xml:space="preserve">3 - 5</w:t>
            </w:r>
          </w:p>
        </w:tc>
        <w:tc>
          <w:tcPr>
            <w:tcW w:w="8391" w:type="dxa"/>
          </w:tcPr>
          <w:p>
            <w:pPr>
              <w:pStyle w:val="0"/>
            </w:pPr>
            <w:r>
              <w:rPr>
                <w:sz w:val="20"/>
              </w:rPr>
              <w:t xml:space="preserve">У Заявителя удовлетворительный опыт проектной работы по выбранному приоритетному направлению:</w:t>
            </w:r>
          </w:p>
          <w:p>
            <w:pPr>
              <w:pStyle w:val="0"/>
            </w:pPr>
            <w:r>
              <w:rPr>
                <w:sz w:val="20"/>
              </w:rPr>
              <w:t xml:space="preserve">- в заявке приведено описание собственного опыта организации по реализации программ, проектов по выбранному приоритетному направлению, но оно не позволяет сделать однозначный вывод о системном и устойчивом характере такой работы в течение 3 лет или с момента создания организации (если она существует меньше 3 лет) и наличии положительных результатов;</w:t>
            </w:r>
          </w:p>
          <w:p>
            <w:pPr>
              <w:pStyle w:val="0"/>
            </w:pPr>
            <w:r>
              <w:rPr>
                <w:sz w:val="20"/>
              </w:rPr>
              <w:t xml:space="preserve">- Заявитель имеет опыт реализации менее масштабных проектов по выбранному приоритетному направлению и не имеет опыта работы с соизмеримыми (с запрашиваемой суммой субсидии) объемами целевых средств;</w:t>
            </w:r>
          </w:p>
          <w:p>
            <w:pPr>
              <w:pStyle w:val="0"/>
            </w:pPr>
            <w:r>
              <w:rPr>
                <w:sz w:val="20"/>
              </w:rPr>
              <w:t xml:space="preserve">- Заявитель имеет опыт управления соизмеримыми (с запрашиваемой суммой субсидии) объемами целевых средств, однако информация о реализованных проектах не освещена на сайте Заявителя, заявленные достигнутые результаты не представлены</w:t>
            </w:r>
          </w:p>
        </w:tc>
      </w:tr>
      <w:tr>
        <w:tc>
          <w:tcPr>
            <w:tcW w:w="680" w:type="dxa"/>
          </w:tcPr>
          <w:p>
            <w:pPr>
              <w:pStyle w:val="0"/>
              <w:jc w:val="center"/>
            </w:pPr>
            <w:r>
              <w:rPr>
                <w:sz w:val="20"/>
              </w:rPr>
              <w:t xml:space="preserve">0 - 2</w:t>
            </w:r>
          </w:p>
        </w:tc>
        <w:tc>
          <w:tcPr>
            <w:tcW w:w="8391" w:type="dxa"/>
          </w:tcPr>
          <w:p>
            <w:pPr>
              <w:pStyle w:val="0"/>
            </w:pPr>
            <w:r>
              <w:rPr>
                <w:sz w:val="20"/>
              </w:rPr>
              <w:t xml:space="preserve">У Заявителя практически отсутствует опыт работы по выбранному приоритетному направлению:</w:t>
            </w:r>
          </w:p>
          <w:p>
            <w:pPr>
              <w:pStyle w:val="0"/>
            </w:pPr>
            <w:r>
              <w:rPr>
                <w:sz w:val="20"/>
              </w:rPr>
              <w:t xml:space="preserve">- Заявитель не имеет опыта активной деятельности либо подтвержденной деятельности за последний год;</w:t>
            </w:r>
          </w:p>
          <w:p>
            <w:pPr>
              <w:pStyle w:val="0"/>
            </w:pPr>
            <w:r>
              <w:rPr>
                <w:sz w:val="20"/>
              </w:rPr>
              <w:t xml:space="preserve">- опыт проектной работы Заявителя в заявке практически не описан;</w:t>
            </w:r>
          </w:p>
          <w:p>
            <w:pPr>
              <w:pStyle w:val="0"/>
            </w:pPr>
            <w:r>
              <w:rPr>
                <w:sz w:val="20"/>
              </w:rPr>
              <w:t xml:space="preserve">- имеются противоречия между описанным в заявке опытом Заявителя и информацией из открытых источников (например, заявленные как реализованные мероприятия не отражены в общедоступных отчетах организации);</w:t>
            </w:r>
          </w:p>
          <w:p>
            <w:pPr>
              <w:pStyle w:val="0"/>
            </w:pPr>
            <w:r>
              <w:rPr>
                <w:sz w:val="20"/>
              </w:rPr>
              <w:t xml:space="preserve">- основной профиль деятельности Заявителя не соответствует выбранному приоритетному направлению</w:t>
            </w:r>
          </w:p>
        </w:tc>
      </w:tr>
    </w:tbl>
    <w:p>
      <w:pPr>
        <w:pStyle w:val="0"/>
        <w:jc w:val="both"/>
      </w:pPr>
      <w:r>
        <w:rPr>
          <w:sz w:val="20"/>
        </w:rPr>
      </w:r>
    </w:p>
    <w:p>
      <w:pPr>
        <w:pStyle w:val="0"/>
        <w:ind w:firstLine="540"/>
        <w:jc w:val="both"/>
      </w:pPr>
      <w:r>
        <w:rPr>
          <w:sz w:val="20"/>
        </w:rPr>
        <w:t xml:space="preserve">9) соответствие опыта и компетенций проектной команды планируемой деятельности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Данный критерий отлично выражен в заявке:</w:t>
            </w:r>
          </w:p>
          <w:p>
            <w:pPr>
              <w:pStyle w:val="0"/>
            </w:pPr>
            <w:r>
              <w:rPr>
                <w:sz w:val="20"/>
              </w:rPr>
              <w:t xml:space="preserve">- Программа (проект) полностью обеспечен опытными, квалифицированными специалистами по всем необходимым для реализации программы (проекта) профилям;</w:t>
            </w:r>
          </w:p>
          <w:p>
            <w:pPr>
              <w:pStyle w:val="0"/>
            </w:pPr>
            <w:r>
              <w:rPr>
                <w:sz w:val="20"/>
              </w:rPr>
              <w:t xml:space="preserve">- в заявке доказана возможность каждого члена указанной в заявке команды качественно работать над программой (проектом) на условиях, в порядке и в сроки, установленные календарным планом и сметой проекта, без существенных замен в ходе проекта</w:t>
            </w:r>
          </w:p>
        </w:tc>
      </w:tr>
      <w:tr>
        <w:tc>
          <w:tcPr>
            <w:tcW w:w="680" w:type="dxa"/>
          </w:tcPr>
          <w:p>
            <w:pPr>
              <w:pStyle w:val="0"/>
              <w:jc w:val="center"/>
            </w:pPr>
            <w:r>
              <w:rPr>
                <w:sz w:val="20"/>
              </w:rPr>
              <w:t xml:space="preserve">6 - 8</w:t>
            </w:r>
          </w:p>
        </w:tc>
        <w:tc>
          <w:tcPr>
            <w:tcW w:w="8391" w:type="dxa"/>
          </w:tcPr>
          <w:p>
            <w:pPr>
              <w:pStyle w:val="0"/>
            </w:pPr>
            <w:r>
              <w:rPr>
                <w:sz w:val="20"/>
              </w:rPr>
              <w:t xml:space="preserve">Данный критерий хорошо выражен в заявке:</w:t>
            </w:r>
          </w:p>
          <w:p>
            <w:pPr>
              <w:pStyle w:val="0"/>
            </w:pPr>
            <w:r>
              <w:rPr>
                <w:sz w:val="20"/>
              </w:rPr>
              <w:t xml:space="preserve">- программа (проект) в целом обеспечен опытными, квалифицированными специалистами, но по некоторым необходимым профилям информация отсутствует</w:t>
            </w:r>
          </w:p>
        </w:tc>
      </w:tr>
      <w:tr>
        <w:tc>
          <w:tcPr>
            <w:tcW w:w="680" w:type="dxa"/>
          </w:tcPr>
          <w:p>
            <w:pPr>
              <w:pStyle w:val="0"/>
              <w:jc w:val="center"/>
            </w:pPr>
            <w:r>
              <w:rPr>
                <w:sz w:val="20"/>
              </w:rPr>
              <w:t xml:space="preserve">3 - 5</w:t>
            </w:r>
          </w:p>
        </w:tc>
        <w:tc>
          <w:tcPr>
            <w:tcW w:w="8391" w:type="dxa"/>
          </w:tcPr>
          <w:p>
            <w:pPr>
              <w:pStyle w:val="0"/>
            </w:pPr>
            <w:r>
              <w:rPr>
                <w:sz w:val="20"/>
              </w:rPr>
              <w:t xml:space="preserve">Данный критерий удовлетворительно выражен в заявке:</w:t>
            </w:r>
          </w:p>
          <w:p>
            <w:pPr>
              <w:pStyle w:val="0"/>
            </w:pPr>
            <w:r>
              <w:rPr>
                <w:sz w:val="20"/>
              </w:rPr>
              <w:t xml:space="preserve">- в заявке содержится описание команды программы (проекта), но конкретные исполнители основных мероприятий не названы либо не приводятся;</w:t>
            </w:r>
          </w:p>
          <w:p>
            <w:pPr>
              <w:pStyle w:val="0"/>
            </w:pPr>
            <w:r>
              <w:rPr>
                <w:sz w:val="20"/>
              </w:rPr>
              <w:t xml:space="preserve">- сведения об их знаниях и опыте или о выполняемых функциях в рамках реализации программы (проекта);</w:t>
            </w:r>
          </w:p>
          <w:p>
            <w:pPr>
              <w:pStyle w:val="0"/>
            </w:pPr>
            <w:r>
              <w:rPr>
                <w:sz w:val="20"/>
              </w:rPr>
              <w:t xml:space="preserve">- указанные в заявке члены команды программы (проекта) не в полной мере соответствуют уровню опыта и компетенций, необходимых для реализации программы (проекта)</w:t>
            </w:r>
          </w:p>
        </w:tc>
      </w:tr>
      <w:tr>
        <w:tc>
          <w:tcPr>
            <w:tcW w:w="680" w:type="dxa"/>
          </w:tcPr>
          <w:p>
            <w:pPr>
              <w:pStyle w:val="0"/>
              <w:jc w:val="center"/>
            </w:pPr>
            <w:r>
              <w:rPr>
                <w:sz w:val="20"/>
              </w:rPr>
              <w:t xml:space="preserve">0 - 2</w:t>
            </w:r>
          </w:p>
        </w:tc>
        <w:tc>
          <w:tcPr>
            <w:tcW w:w="8391" w:type="dxa"/>
          </w:tcPr>
          <w:p>
            <w:pPr>
              <w:pStyle w:val="0"/>
            </w:pPr>
            <w:r>
              <w:rPr>
                <w:sz w:val="20"/>
              </w:rPr>
              <w:t xml:space="preserve">Данный критерий плохо выражен в заявке:</w:t>
            </w:r>
          </w:p>
          <w:p>
            <w:pPr>
              <w:pStyle w:val="0"/>
            </w:pPr>
            <w:r>
              <w:rPr>
                <w:sz w:val="20"/>
              </w:rPr>
              <w:t xml:space="preserve">- описание команды программы (проекта), ее квалификации, опыта работы в заявке практически отсутствует;</w:t>
            </w:r>
          </w:p>
          <w:p>
            <w:pPr>
              <w:pStyle w:val="0"/>
            </w:pPr>
            <w:r>
              <w:rPr>
                <w:sz w:val="20"/>
              </w:rPr>
              <w:t xml:space="preserve">- имеются высокие риски реализации программы (проекта) в силу недостаточности опыта и низкой квалификации команды программы (проекта)</w:t>
            </w:r>
          </w:p>
        </w:tc>
      </w:tr>
    </w:tbl>
    <w:p>
      <w:pPr>
        <w:pStyle w:val="0"/>
        <w:jc w:val="both"/>
      </w:pPr>
      <w:r>
        <w:rPr>
          <w:sz w:val="20"/>
        </w:rPr>
      </w:r>
    </w:p>
    <w:p>
      <w:pPr>
        <w:pStyle w:val="0"/>
        <w:ind w:firstLine="540"/>
        <w:jc w:val="both"/>
      </w:pPr>
      <w:r>
        <w:rPr>
          <w:sz w:val="20"/>
        </w:rPr>
        <w:t xml:space="preserve">10) информационная открытость организации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1"/>
      </w:tblGrid>
      <w:tr>
        <w:tc>
          <w:tcPr>
            <w:tcW w:w="680" w:type="dxa"/>
          </w:tcPr>
          <w:p>
            <w:pPr>
              <w:pStyle w:val="0"/>
              <w:jc w:val="center"/>
            </w:pPr>
            <w:r>
              <w:rPr>
                <w:sz w:val="20"/>
              </w:rPr>
              <w:t xml:space="preserve">9 - 10</w:t>
            </w:r>
          </w:p>
        </w:tc>
        <w:tc>
          <w:tcPr>
            <w:tcW w:w="8391" w:type="dxa"/>
          </w:tcPr>
          <w:p>
            <w:pPr>
              <w:pStyle w:val="0"/>
            </w:pPr>
            <w:r>
              <w:rPr>
                <w:sz w:val="20"/>
              </w:rPr>
              <w:t xml:space="preserve">Данный критерий отлично выражен в заявке:</w:t>
            </w:r>
          </w:p>
          <w:p>
            <w:pPr>
              <w:pStyle w:val="0"/>
            </w:pPr>
            <w:r>
              <w:rPr>
                <w:sz w:val="20"/>
              </w:rPr>
              <w:t xml:space="preserve">- информацию о деятельности легко найти в информационно-телекоммуникационной сети "Интернет" интернете с помощью поисковых запросов;</w:t>
            </w:r>
          </w:p>
          <w:p>
            <w:pPr>
              <w:pStyle w:val="0"/>
            </w:pPr>
            <w:r>
              <w:rPr>
                <w:sz w:val="20"/>
              </w:rPr>
              <w:t xml:space="preserve">- деятельность Заявителя систематически освещается в средствах массовой информации;</w:t>
            </w:r>
          </w:p>
          <w:p>
            <w:pPr>
              <w:pStyle w:val="0"/>
            </w:pPr>
            <w:r>
              <w:rPr>
                <w:sz w:val="20"/>
              </w:rPr>
              <w:t xml:space="preserve">- Заявитель имеет действующий, постоянно обновляемый сайт, на котором представлены подробные годовые отчеты о деятельности, размещена актуальная информация о реализованных программах (проектах) и мероприятиях, составе органов управления;</w:t>
            </w:r>
          </w:p>
          <w:p>
            <w:pPr>
              <w:pStyle w:val="0"/>
            </w:pPr>
            <w:r>
              <w:rPr>
                <w:sz w:val="20"/>
              </w:rPr>
              <w:t xml:space="preserve">- Заявитель имеет страницы (группы) в социальных сетях, на которых регулярно обновляется информация;</w:t>
            </w:r>
          </w:p>
          <w:p>
            <w:pPr>
              <w:pStyle w:val="0"/>
            </w:pPr>
            <w:r>
              <w:rPr>
                <w:sz w:val="20"/>
              </w:rPr>
              <w:t xml:space="preserve">- Заявитель регулярно публикует годовую отчетность о своей деятельности</w:t>
            </w:r>
          </w:p>
        </w:tc>
      </w:tr>
      <w:tr>
        <w:tc>
          <w:tcPr>
            <w:tcW w:w="680" w:type="dxa"/>
          </w:tcPr>
          <w:p>
            <w:pPr>
              <w:pStyle w:val="0"/>
              <w:jc w:val="center"/>
            </w:pPr>
            <w:r>
              <w:rPr>
                <w:sz w:val="20"/>
              </w:rPr>
              <w:t xml:space="preserve">6 - 8</w:t>
            </w:r>
          </w:p>
        </w:tc>
        <w:tc>
          <w:tcPr>
            <w:tcW w:w="8391" w:type="dxa"/>
          </w:tcPr>
          <w:p>
            <w:pPr>
              <w:pStyle w:val="0"/>
            </w:pPr>
            <w:r>
              <w:rPr>
                <w:sz w:val="20"/>
              </w:rPr>
              <w:t xml:space="preserve">Данный критерий хорошо выражен в заявке:</w:t>
            </w:r>
          </w:p>
          <w:p>
            <w:pPr>
              <w:pStyle w:val="0"/>
            </w:pPr>
            <w:r>
              <w:rPr>
                <w:sz w:val="20"/>
              </w:rPr>
              <w:t xml:space="preserve">- Заявитель имеет действующий сайт, страницы (группы) в социальных сетях с актуальной информацией, однако без подробных сведений о работе Заявителя, привлекаемых им ресурсах, составе органов управления, реализованных программах, проектах;</w:t>
            </w:r>
          </w:p>
          <w:p>
            <w:pPr>
              <w:pStyle w:val="0"/>
            </w:pPr>
            <w:r>
              <w:rPr>
                <w:sz w:val="20"/>
              </w:rPr>
              <w:t xml:space="preserve">- информацию о деятельности легко найти в информационно-телекоммуникационной сети "Интернет" с помощью поисковых запросов;</w:t>
            </w:r>
          </w:p>
          <w:p>
            <w:pPr>
              <w:pStyle w:val="0"/>
            </w:pPr>
            <w:r>
              <w:rPr>
                <w:sz w:val="20"/>
              </w:rPr>
              <w:t xml:space="preserve">- деятельность Заявителя периодически освещается в средствах массовой информации</w:t>
            </w:r>
          </w:p>
        </w:tc>
      </w:tr>
      <w:tr>
        <w:tc>
          <w:tcPr>
            <w:tcW w:w="680" w:type="dxa"/>
          </w:tcPr>
          <w:p>
            <w:pPr>
              <w:pStyle w:val="0"/>
              <w:jc w:val="center"/>
            </w:pPr>
            <w:r>
              <w:rPr>
                <w:sz w:val="20"/>
              </w:rPr>
              <w:t xml:space="preserve">3 - 5</w:t>
            </w:r>
          </w:p>
        </w:tc>
        <w:tc>
          <w:tcPr>
            <w:tcW w:w="8391" w:type="dxa"/>
          </w:tcPr>
          <w:p>
            <w:pPr>
              <w:pStyle w:val="0"/>
            </w:pPr>
            <w:r>
              <w:rPr>
                <w:sz w:val="20"/>
              </w:rPr>
              <w:t xml:space="preserve">Данный критерий удовлетворительно выражен в заявке:</w:t>
            </w:r>
          </w:p>
          <w:p>
            <w:pPr>
              <w:pStyle w:val="0"/>
            </w:pPr>
            <w:r>
              <w:rPr>
                <w:sz w:val="20"/>
              </w:rPr>
              <w:t xml:space="preserve">- деятельность Заявителя мало освещается в средствах массовой информации и в интернете;</w:t>
            </w:r>
          </w:p>
          <w:p>
            <w:pPr>
              <w:pStyle w:val="0"/>
            </w:pPr>
            <w:r>
              <w:rPr>
                <w:sz w:val="20"/>
              </w:rPr>
              <w:t xml:space="preserve">- у Заявителя есть сайт и (или) страница (группа) в социальной сети, которые содержат неактуальную (устаревшую) информацию;</w:t>
            </w:r>
          </w:p>
          <w:p>
            <w:pPr>
              <w:pStyle w:val="0"/>
            </w:pPr>
            <w:r>
              <w:rPr>
                <w:sz w:val="20"/>
              </w:rPr>
              <w:t xml:space="preserve">- отчеты о деятельности Заявителя отсутствуют в открытом доступе</w:t>
            </w:r>
          </w:p>
        </w:tc>
      </w:tr>
      <w:tr>
        <w:tc>
          <w:tcPr>
            <w:tcW w:w="680" w:type="dxa"/>
          </w:tcPr>
          <w:p>
            <w:pPr>
              <w:pStyle w:val="0"/>
              <w:jc w:val="center"/>
            </w:pPr>
            <w:r>
              <w:rPr>
                <w:sz w:val="20"/>
              </w:rPr>
              <w:t xml:space="preserve">0 - 2</w:t>
            </w:r>
          </w:p>
        </w:tc>
        <w:tc>
          <w:tcPr>
            <w:tcW w:w="8391" w:type="dxa"/>
          </w:tcPr>
          <w:p>
            <w:pPr>
              <w:pStyle w:val="0"/>
            </w:pPr>
            <w:r>
              <w:rPr>
                <w:sz w:val="20"/>
              </w:rPr>
              <w:t xml:space="preserve">Данный критерий плохо выражен в заявке:</w:t>
            </w:r>
          </w:p>
          <w:p>
            <w:pPr>
              <w:pStyle w:val="0"/>
            </w:pPr>
            <w:r>
              <w:rPr>
                <w:sz w:val="20"/>
              </w:rPr>
              <w:t xml:space="preserve">- информация о деятельности Заявителя практически отсутствует в информационно-телекоммуникационной сети "Интернет"</w:t>
            </w:r>
          </w:p>
        </w:tc>
      </w:tr>
    </w:tbl>
    <w:p>
      <w:pPr>
        <w:pStyle w:val="0"/>
        <w:jc w:val="both"/>
      </w:pPr>
      <w:r>
        <w:rPr>
          <w:sz w:val="20"/>
        </w:rPr>
      </w:r>
    </w:p>
    <w:p>
      <w:pPr>
        <w:pStyle w:val="0"/>
        <w:ind w:firstLine="540"/>
        <w:jc w:val="both"/>
      </w:pPr>
      <w:r>
        <w:rPr>
          <w:sz w:val="20"/>
        </w:rPr>
        <w:t xml:space="preserve">8. Оценка члена конкурсной комиссии оформляется оценочным </w:t>
      </w:r>
      <w:hyperlink w:history="0" w:anchor="P868" w:tooltip="Оценочный лист">
        <w:r>
          <w:rPr>
            <w:sz w:val="20"/>
            <w:color w:val="0000ff"/>
          </w:rPr>
          <w:t xml:space="preserve">листом</w:t>
        </w:r>
      </w:hyperlink>
      <w:r>
        <w:rPr>
          <w:sz w:val="20"/>
        </w:rPr>
        <w:t xml:space="preserve"> в электронном виде на официальном сайте конкурса по каждой заявке по форме согласно приложению N 1 к настоящей Методике.</w:t>
      </w:r>
    </w:p>
    <w:p>
      <w:pPr>
        <w:pStyle w:val="0"/>
        <w:spacing w:before="200" w:line-rule="auto"/>
        <w:ind w:firstLine="540"/>
        <w:jc w:val="both"/>
      </w:pPr>
      <w:r>
        <w:rPr>
          <w:sz w:val="20"/>
        </w:rPr>
        <w:t xml:space="preserve">9. Главный распорядитель средств на основании оценочного листа определяет итоговый балл заявки, как сумму средних баллов, присвоенных оценившими заявку членами конкурсной комиссии по каждому критерию, умноженных на соответствующий коэффициент значимости критерия (с округлением полученных чисел до сотых).</w:t>
      </w:r>
    </w:p>
    <w:p>
      <w:pPr>
        <w:pStyle w:val="0"/>
        <w:spacing w:before="200" w:line-rule="auto"/>
        <w:ind w:firstLine="540"/>
        <w:jc w:val="both"/>
      </w:pPr>
      <w:r>
        <w:rPr>
          <w:sz w:val="20"/>
        </w:rPr>
        <w:t xml:space="preserve">10. При расчете итогового балла заявки при условии реализации программы (проекта) НКО имеющих статус - исполнителем общественно полезных услуг применяется повышающий коэффициент: 1,05.</w:t>
      </w:r>
    </w:p>
    <w:p>
      <w:pPr>
        <w:pStyle w:val="0"/>
        <w:spacing w:before="200" w:line-rule="auto"/>
        <w:ind w:firstLine="540"/>
        <w:jc w:val="both"/>
      </w:pPr>
      <w:r>
        <w:rPr>
          <w:sz w:val="20"/>
        </w:rPr>
        <w:t xml:space="preserve">11. По результатам оценки заявки Главный распорядитель средств выбирает один из следующих выводов:</w:t>
      </w:r>
    </w:p>
    <w:p>
      <w:pPr>
        <w:pStyle w:val="0"/>
        <w:spacing w:before="200" w:line-rule="auto"/>
        <w:ind w:firstLine="540"/>
        <w:jc w:val="both"/>
      </w:pPr>
      <w:r>
        <w:rPr>
          <w:sz w:val="20"/>
        </w:rPr>
        <w:t xml:space="preserve">а) Программа (проект) соответствует критериям, рекомендован к поддержке (от 50 баллов и выше);</w:t>
      </w:r>
    </w:p>
    <w:p>
      <w:pPr>
        <w:pStyle w:val="0"/>
        <w:spacing w:before="200" w:line-rule="auto"/>
        <w:ind w:firstLine="540"/>
        <w:jc w:val="both"/>
      </w:pPr>
      <w:r>
        <w:rPr>
          <w:sz w:val="20"/>
        </w:rPr>
        <w:t xml:space="preserve">б) Программа (проект) не соответствует критериям, не рекомендован к поддержке (от 0 до 50 баллов).</w:t>
      </w:r>
    </w:p>
    <w:p>
      <w:pPr>
        <w:pStyle w:val="0"/>
        <w:spacing w:before="200" w:line-rule="auto"/>
        <w:ind w:firstLine="540"/>
        <w:jc w:val="both"/>
      </w:pPr>
      <w:r>
        <w:rPr>
          <w:sz w:val="20"/>
        </w:rPr>
        <w:t xml:space="preserve">12. При равном количестве баллов победителем конкурса признается участник конкурса, заявка которого имеет более раннюю дату регистрации.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Методике оценки заявок</w:t>
      </w:r>
    </w:p>
    <w:p>
      <w:pPr>
        <w:pStyle w:val="0"/>
        <w:jc w:val="right"/>
      </w:pPr>
      <w:r>
        <w:rPr>
          <w:sz w:val="20"/>
        </w:rPr>
        <w:t xml:space="preserve">на участие в конкурсе</w:t>
      </w:r>
    </w:p>
    <w:p>
      <w:pPr>
        <w:pStyle w:val="0"/>
        <w:jc w:val="right"/>
      </w:pPr>
      <w:r>
        <w:rPr>
          <w:sz w:val="20"/>
        </w:rPr>
        <w:t xml:space="preserve">на предоставление субсидий</w:t>
      </w:r>
    </w:p>
    <w:p>
      <w:pPr>
        <w:pStyle w:val="0"/>
        <w:jc w:val="right"/>
      </w:pPr>
      <w:r>
        <w:rPr>
          <w:sz w:val="20"/>
        </w:rPr>
        <w:t xml:space="preserve">из областного бюджета</w:t>
      </w:r>
    </w:p>
    <w:p>
      <w:pPr>
        <w:pStyle w:val="0"/>
        <w:jc w:val="right"/>
      </w:pPr>
      <w:r>
        <w:rPr>
          <w:sz w:val="20"/>
        </w:rPr>
        <w:t xml:space="preserve">социально ориентированным</w:t>
      </w:r>
    </w:p>
    <w:p>
      <w:pPr>
        <w:pStyle w:val="0"/>
        <w:jc w:val="right"/>
      </w:pPr>
      <w:r>
        <w:rPr>
          <w:sz w:val="20"/>
        </w:rPr>
        <w:t xml:space="preserve">некоммерческим организациям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98" w:tooltip="Постановление Правительства Тюменской области от 16.01.2023 N 4-п &quot;О внесении изменений в постановление от 10.09.2021 N 547-п&quot; {КонсультантПлюс}">
              <w:r>
                <w:rPr>
                  <w:sz w:val="20"/>
                  <w:color w:val="0000ff"/>
                </w:rPr>
                <w:t xml:space="preserve">постановления</w:t>
              </w:r>
            </w:hyperlink>
            <w:r>
              <w:rPr>
                <w:sz w:val="20"/>
                <w:color w:val="392c69"/>
              </w:rPr>
              <w:t xml:space="preserve"> Правительства Тюменской области от 16.01.2023 N 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868" w:name="P868"/>
    <w:bookmarkEnd w:id="868"/>
    <w:p>
      <w:pPr>
        <w:pStyle w:val="0"/>
        <w:jc w:val="center"/>
      </w:pPr>
      <w:r>
        <w:rPr>
          <w:sz w:val="20"/>
        </w:rPr>
        <w:t xml:space="preserve">Оценочный лист</w:t>
      </w:r>
    </w:p>
    <w:p>
      <w:pPr>
        <w:pStyle w:val="0"/>
        <w:jc w:val="center"/>
      </w:pPr>
      <w:r>
        <w:rPr>
          <w:sz w:val="20"/>
        </w:rPr>
        <w:t xml:space="preserve">(в электронном виде на официальном сайте конкурса)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53"/>
        <w:gridCol w:w="4309"/>
        <w:gridCol w:w="1701"/>
        <w:gridCol w:w="2381"/>
      </w:tblGrid>
      <w:tr>
        <w:tc>
          <w:tcPr>
            <w:tcW w:w="653" w:type="dxa"/>
          </w:tcPr>
          <w:p>
            <w:pPr>
              <w:pStyle w:val="0"/>
              <w:jc w:val="center"/>
            </w:pPr>
            <w:r>
              <w:rPr>
                <w:sz w:val="20"/>
              </w:rPr>
              <w:t xml:space="preserve">N</w:t>
            </w:r>
          </w:p>
        </w:tc>
        <w:tc>
          <w:tcPr>
            <w:tcW w:w="4309" w:type="dxa"/>
          </w:tcPr>
          <w:p>
            <w:pPr>
              <w:pStyle w:val="0"/>
              <w:jc w:val="center"/>
            </w:pPr>
            <w:r>
              <w:rPr>
                <w:sz w:val="20"/>
              </w:rPr>
              <w:t xml:space="preserve">Критерии оценки заявок</w:t>
            </w:r>
          </w:p>
        </w:tc>
        <w:tc>
          <w:tcPr>
            <w:tcW w:w="1701" w:type="dxa"/>
          </w:tcPr>
          <w:p>
            <w:pPr>
              <w:pStyle w:val="0"/>
              <w:jc w:val="center"/>
            </w:pPr>
            <w:r>
              <w:rPr>
                <w:sz w:val="20"/>
              </w:rPr>
              <w:t xml:space="preserve">Коэффициенты значимости</w:t>
            </w:r>
          </w:p>
        </w:tc>
        <w:tc>
          <w:tcPr>
            <w:tcW w:w="2381" w:type="dxa"/>
          </w:tcPr>
          <w:p>
            <w:pPr>
              <w:pStyle w:val="0"/>
              <w:jc w:val="center"/>
            </w:pPr>
            <w:r>
              <w:rPr>
                <w:sz w:val="20"/>
              </w:rPr>
              <w:t xml:space="preserve">Оценка по критерию (от 0 до 10 баллов)</w:t>
            </w:r>
          </w:p>
        </w:tc>
      </w:tr>
      <w:tr>
        <w:tc>
          <w:tcPr>
            <w:tcW w:w="653" w:type="dxa"/>
          </w:tcPr>
          <w:p>
            <w:pPr>
              <w:pStyle w:val="0"/>
              <w:jc w:val="center"/>
            </w:pPr>
            <w:r>
              <w:rPr>
                <w:sz w:val="20"/>
              </w:rPr>
              <w:t xml:space="preserve">1</w:t>
            </w:r>
          </w:p>
        </w:tc>
        <w:tc>
          <w:tcPr>
            <w:tcW w:w="4309" w:type="dxa"/>
          </w:tcPr>
          <w:p>
            <w:pPr>
              <w:pStyle w:val="0"/>
              <w:jc w:val="center"/>
            </w:pPr>
            <w:r>
              <w:rPr>
                <w:sz w:val="20"/>
              </w:rPr>
              <w:t xml:space="preserve">2</w:t>
            </w:r>
          </w:p>
        </w:tc>
        <w:tc>
          <w:tcPr>
            <w:tcW w:w="1701" w:type="dxa"/>
          </w:tcPr>
          <w:p>
            <w:pPr>
              <w:pStyle w:val="0"/>
              <w:jc w:val="center"/>
            </w:pPr>
            <w:r>
              <w:rPr>
                <w:sz w:val="20"/>
              </w:rPr>
              <w:t xml:space="preserve">3</w:t>
            </w:r>
          </w:p>
        </w:tc>
        <w:tc>
          <w:tcPr>
            <w:tcW w:w="2381" w:type="dxa"/>
          </w:tcPr>
          <w:p>
            <w:pPr>
              <w:pStyle w:val="0"/>
              <w:jc w:val="center"/>
            </w:pPr>
            <w:r>
              <w:rPr>
                <w:sz w:val="20"/>
              </w:rPr>
              <w:t xml:space="preserve">4</w:t>
            </w:r>
          </w:p>
        </w:tc>
      </w:tr>
      <w:tr>
        <w:tc>
          <w:tcPr>
            <w:tcW w:w="653" w:type="dxa"/>
          </w:tcPr>
          <w:p>
            <w:pPr>
              <w:pStyle w:val="0"/>
              <w:jc w:val="center"/>
            </w:pPr>
            <w:r>
              <w:rPr>
                <w:sz w:val="20"/>
              </w:rPr>
              <w:t xml:space="preserve">1.</w:t>
            </w:r>
          </w:p>
        </w:tc>
        <w:tc>
          <w:tcPr>
            <w:tcW w:w="4309" w:type="dxa"/>
          </w:tcPr>
          <w:p>
            <w:pPr>
              <w:pStyle w:val="0"/>
            </w:pPr>
            <w:r>
              <w:rPr>
                <w:sz w:val="20"/>
              </w:rPr>
              <w:t xml:space="preserve">Актуальность и социальная значимость программы (проекта)</w:t>
            </w:r>
          </w:p>
        </w:tc>
        <w:tc>
          <w:tcPr>
            <w:tcW w:w="1701" w:type="dxa"/>
          </w:tcPr>
          <w:p>
            <w:pPr>
              <w:pStyle w:val="0"/>
              <w:jc w:val="center"/>
            </w:pPr>
            <w:r>
              <w:rPr>
                <w:sz w:val="20"/>
              </w:rPr>
              <w:t xml:space="preserve">2</w:t>
            </w:r>
          </w:p>
        </w:tc>
        <w:tc>
          <w:tcPr>
            <w:tcW w:w="2381" w:type="dxa"/>
          </w:tcPr>
          <w:p>
            <w:pPr>
              <w:pStyle w:val="0"/>
            </w:pPr>
            <w:r>
              <w:rPr>
                <w:sz w:val="20"/>
              </w:rPr>
            </w:r>
          </w:p>
        </w:tc>
      </w:tr>
      <w:tr>
        <w:tc>
          <w:tcPr>
            <w:tcW w:w="653" w:type="dxa"/>
          </w:tcPr>
          <w:p>
            <w:pPr>
              <w:pStyle w:val="0"/>
              <w:jc w:val="center"/>
            </w:pPr>
            <w:r>
              <w:rPr>
                <w:sz w:val="20"/>
              </w:rPr>
              <w:t xml:space="preserve">2.</w:t>
            </w:r>
          </w:p>
        </w:tc>
        <w:tc>
          <w:tcPr>
            <w:tcW w:w="4309" w:type="dxa"/>
          </w:tcPr>
          <w:p>
            <w:pPr>
              <w:pStyle w:val="0"/>
            </w:pPr>
            <w:r>
              <w:rPr>
                <w:sz w:val="20"/>
              </w:rPr>
              <w:t xml:space="preserve">Логическая связность и реализуемость программы (проекта), соответствие мероприятий программы (проекта) его целям, задачам и ожидаемым результатам</w:t>
            </w:r>
          </w:p>
        </w:tc>
        <w:tc>
          <w:tcPr>
            <w:tcW w:w="1701" w:type="dxa"/>
          </w:tcPr>
          <w:p>
            <w:pPr>
              <w:pStyle w:val="0"/>
              <w:jc w:val="center"/>
            </w:pPr>
            <w:r>
              <w:rPr>
                <w:sz w:val="20"/>
              </w:rPr>
              <w:t xml:space="preserve">2</w:t>
            </w:r>
          </w:p>
        </w:tc>
        <w:tc>
          <w:tcPr>
            <w:tcW w:w="2381" w:type="dxa"/>
          </w:tcPr>
          <w:p>
            <w:pPr>
              <w:pStyle w:val="0"/>
            </w:pPr>
            <w:r>
              <w:rPr>
                <w:sz w:val="20"/>
              </w:rPr>
            </w:r>
          </w:p>
        </w:tc>
      </w:tr>
      <w:tr>
        <w:tc>
          <w:tcPr>
            <w:tcW w:w="653" w:type="dxa"/>
          </w:tcPr>
          <w:p>
            <w:pPr>
              <w:pStyle w:val="0"/>
              <w:jc w:val="center"/>
            </w:pPr>
            <w:r>
              <w:rPr>
                <w:sz w:val="20"/>
              </w:rPr>
              <w:t xml:space="preserve">3.</w:t>
            </w:r>
          </w:p>
        </w:tc>
        <w:tc>
          <w:tcPr>
            <w:tcW w:w="4309" w:type="dxa"/>
          </w:tcPr>
          <w:p>
            <w:pPr>
              <w:pStyle w:val="0"/>
            </w:pPr>
            <w:r>
              <w:rPr>
                <w:sz w:val="20"/>
              </w:rPr>
              <w:t xml:space="preserve">Инновационность, уникальность программы (проекта)</w:t>
            </w:r>
          </w:p>
        </w:tc>
        <w:tc>
          <w:tcPr>
            <w:tcW w:w="1701" w:type="dxa"/>
          </w:tcPr>
          <w:p>
            <w:pPr>
              <w:pStyle w:val="0"/>
              <w:jc w:val="center"/>
            </w:pPr>
            <w:r>
              <w:rPr>
                <w:sz w:val="20"/>
              </w:rPr>
              <w:t xml:space="preserve">0,5</w:t>
            </w:r>
          </w:p>
        </w:tc>
        <w:tc>
          <w:tcPr>
            <w:tcW w:w="2381" w:type="dxa"/>
          </w:tcPr>
          <w:p>
            <w:pPr>
              <w:pStyle w:val="0"/>
            </w:pPr>
            <w:r>
              <w:rPr>
                <w:sz w:val="20"/>
              </w:rPr>
            </w:r>
          </w:p>
        </w:tc>
      </w:tr>
      <w:tr>
        <w:tc>
          <w:tcPr>
            <w:tcW w:w="653" w:type="dxa"/>
          </w:tcPr>
          <w:p>
            <w:pPr>
              <w:pStyle w:val="0"/>
              <w:jc w:val="center"/>
            </w:pPr>
            <w:r>
              <w:rPr>
                <w:sz w:val="20"/>
              </w:rPr>
              <w:t xml:space="preserve">4.</w:t>
            </w:r>
          </w:p>
        </w:tc>
        <w:tc>
          <w:tcPr>
            <w:tcW w:w="4309" w:type="dxa"/>
          </w:tcPr>
          <w:p>
            <w:pPr>
              <w:pStyle w:val="0"/>
            </w:pPr>
            <w:r>
              <w:rPr>
                <w:sz w:val="20"/>
              </w:rPr>
              <w:t xml:space="preserve">Соотношение планируемых расходов на реализацию мероприятий программы (проекта) и его ожидаемых результатов, адекватность, измеримость и достижимость таких результатов</w:t>
            </w:r>
          </w:p>
        </w:tc>
        <w:tc>
          <w:tcPr>
            <w:tcW w:w="1701" w:type="dxa"/>
          </w:tcPr>
          <w:p>
            <w:pPr>
              <w:pStyle w:val="0"/>
              <w:jc w:val="center"/>
            </w:pPr>
            <w:r>
              <w:rPr>
                <w:sz w:val="20"/>
              </w:rPr>
              <w:t xml:space="preserve">2</w:t>
            </w:r>
          </w:p>
        </w:tc>
        <w:tc>
          <w:tcPr>
            <w:tcW w:w="2381" w:type="dxa"/>
          </w:tcPr>
          <w:p>
            <w:pPr>
              <w:pStyle w:val="0"/>
            </w:pPr>
            <w:r>
              <w:rPr>
                <w:sz w:val="20"/>
              </w:rPr>
            </w:r>
          </w:p>
        </w:tc>
      </w:tr>
      <w:tr>
        <w:tc>
          <w:tcPr>
            <w:tcW w:w="653" w:type="dxa"/>
          </w:tcPr>
          <w:p>
            <w:pPr>
              <w:pStyle w:val="0"/>
              <w:jc w:val="center"/>
            </w:pPr>
            <w:r>
              <w:rPr>
                <w:sz w:val="20"/>
              </w:rPr>
              <w:t xml:space="preserve">5.</w:t>
            </w:r>
          </w:p>
        </w:tc>
        <w:tc>
          <w:tcPr>
            <w:tcW w:w="4309" w:type="dxa"/>
          </w:tcPr>
          <w:p>
            <w:pPr>
              <w:pStyle w:val="0"/>
            </w:pPr>
            <w:r>
              <w:rPr>
                <w:sz w:val="20"/>
              </w:rPr>
              <w:t xml:space="preserve">Реалистичность сметы программы (проекта) и обоснованность планируемых расходов на реализацию программы (проекта)</w:t>
            </w:r>
          </w:p>
        </w:tc>
        <w:tc>
          <w:tcPr>
            <w:tcW w:w="1701" w:type="dxa"/>
          </w:tcPr>
          <w:p>
            <w:pPr>
              <w:pStyle w:val="0"/>
              <w:jc w:val="center"/>
            </w:pPr>
            <w:r>
              <w:rPr>
                <w:sz w:val="20"/>
              </w:rPr>
              <w:t xml:space="preserve">1</w:t>
            </w:r>
          </w:p>
        </w:tc>
        <w:tc>
          <w:tcPr>
            <w:tcW w:w="2381" w:type="dxa"/>
          </w:tcPr>
          <w:p>
            <w:pPr>
              <w:pStyle w:val="0"/>
            </w:pPr>
            <w:r>
              <w:rPr>
                <w:sz w:val="20"/>
              </w:rPr>
            </w:r>
          </w:p>
        </w:tc>
      </w:tr>
      <w:tr>
        <w:tc>
          <w:tcPr>
            <w:tcW w:w="653" w:type="dxa"/>
          </w:tcPr>
          <w:p>
            <w:pPr>
              <w:pStyle w:val="0"/>
              <w:jc w:val="center"/>
            </w:pPr>
            <w:r>
              <w:rPr>
                <w:sz w:val="20"/>
              </w:rPr>
              <w:t xml:space="preserve">6.</w:t>
            </w:r>
          </w:p>
        </w:tc>
        <w:tc>
          <w:tcPr>
            <w:tcW w:w="4309" w:type="dxa"/>
          </w:tcPr>
          <w:p>
            <w:pPr>
              <w:pStyle w:val="0"/>
            </w:pPr>
            <w:r>
              <w:rPr>
                <w:sz w:val="20"/>
              </w:rPr>
              <w:t xml:space="preserve">Масштабность реализации программы (проекта)</w:t>
            </w:r>
          </w:p>
        </w:tc>
        <w:tc>
          <w:tcPr>
            <w:tcW w:w="1701" w:type="dxa"/>
          </w:tcPr>
          <w:p>
            <w:pPr>
              <w:pStyle w:val="0"/>
              <w:jc w:val="center"/>
            </w:pPr>
            <w:r>
              <w:rPr>
                <w:sz w:val="20"/>
              </w:rPr>
              <w:t xml:space="preserve">0,5</w:t>
            </w:r>
          </w:p>
        </w:tc>
        <w:tc>
          <w:tcPr>
            <w:tcW w:w="2381" w:type="dxa"/>
          </w:tcPr>
          <w:p>
            <w:pPr>
              <w:pStyle w:val="0"/>
            </w:pPr>
            <w:r>
              <w:rPr>
                <w:sz w:val="20"/>
              </w:rPr>
            </w:r>
          </w:p>
        </w:tc>
      </w:tr>
      <w:tr>
        <w:tc>
          <w:tcPr>
            <w:tcW w:w="653" w:type="dxa"/>
          </w:tcPr>
          <w:p>
            <w:pPr>
              <w:pStyle w:val="0"/>
              <w:jc w:val="center"/>
            </w:pPr>
            <w:r>
              <w:rPr>
                <w:sz w:val="20"/>
              </w:rPr>
              <w:t xml:space="preserve">7.</w:t>
            </w:r>
          </w:p>
        </w:tc>
        <w:tc>
          <w:tcPr>
            <w:tcW w:w="4309" w:type="dxa"/>
          </w:tcPr>
          <w:p>
            <w:pPr>
              <w:pStyle w:val="0"/>
            </w:pPr>
            <w:r>
              <w:rPr>
                <w:sz w:val="20"/>
              </w:rPr>
              <w:t xml:space="preserve">Собственный вклад Заявителя и дополнительные ресурсы, привлекаемые на реализацию программы (проекта), перспективы его дальнейшего развития</w:t>
            </w:r>
          </w:p>
        </w:tc>
        <w:tc>
          <w:tcPr>
            <w:tcW w:w="1701" w:type="dxa"/>
          </w:tcPr>
          <w:p>
            <w:pPr>
              <w:pStyle w:val="0"/>
              <w:jc w:val="center"/>
            </w:pPr>
            <w:r>
              <w:rPr>
                <w:sz w:val="20"/>
              </w:rPr>
              <w:t xml:space="preserve">0,5</w:t>
            </w:r>
          </w:p>
        </w:tc>
        <w:tc>
          <w:tcPr>
            <w:tcW w:w="2381" w:type="dxa"/>
          </w:tcPr>
          <w:p>
            <w:pPr>
              <w:pStyle w:val="0"/>
            </w:pPr>
            <w:r>
              <w:rPr>
                <w:sz w:val="20"/>
              </w:rPr>
            </w:r>
          </w:p>
        </w:tc>
      </w:tr>
      <w:tr>
        <w:tc>
          <w:tcPr>
            <w:tcW w:w="653" w:type="dxa"/>
          </w:tcPr>
          <w:p>
            <w:pPr>
              <w:pStyle w:val="0"/>
              <w:jc w:val="center"/>
            </w:pPr>
            <w:r>
              <w:rPr>
                <w:sz w:val="20"/>
              </w:rPr>
              <w:t xml:space="preserve">8.</w:t>
            </w:r>
          </w:p>
        </w:tc>
        <w:tc>
          <w:tcPr>
            <w:tcW w:w="4309" w:type="dxa"/>
          </w:tcPr>
          <w:p>
            <w:pPr>
              <w:pStyle w:val="0"/>
            </w:pPr>
            <w:r>
              <w:rPr>
                <w:sz w:val="20"/>
              </w:rPr>
              <w:t xml:space="preserve">Опыт Заявителя по успешной реализации программ (проектов), по соответствующему направлению деятельности</w:t>
            </w:r>
          </w:p>
        </w:tc>
        <w:tc>
          <w:tcPr>
            <w:tcW w:w="1701" w:type="dxa"/>
          </w:tcPr>
          <w:p>
            <w:pPr>
              <w:pStyle w:val="0"/>
              <w:jc w:val="center"/>
            </w:pPr>
            <w:r>
              <w:rPr>
                <w:sz w:val="20"/>
              </w:rPr>
              <w:t xml:space="preserve">0,5</w:t>
            </w:r>
          </w:p>
        </w:tc>
        <w:tc>
          <w:tcPr>
            <w:tcW w:w="2381" w:type="dxa"/>
          </w:tcPr>
          <w:p>
            <w:pPr>
              <w:pStyle w:val="0"/>
            </w:pPr>
            <w:r>
              <w:rPr>
                <w:sz w:val="20"/>
              </w:rPr>
            </w:r>
          </w:p>
        </w:tc>
      </w:tr>
      <w:tr>
        <w:tc>
          <w:tcPr>
            <w:tcW w:w="653" w:type="dxa"/>
          </w:tcPr>
          <w:p>
            <w:pPr>
              <w:pStyle w:val="0"/>
              <w:jc w:val="center"/>
            </w:pPr>
            <w:r>
              <w:rPr>
                <w:sz w:val="20"/>
              </w:rPr>
              <w:t xml:space="preserve">9.</w:t>
            </w:r>
          </w:p>
        </w:tc>
        <w:tc>
          <w:tcPr>
            <w:tcW w:w="4309" w:type="dxa"/>
          </w:tcPr>
          <w:p>
            <w:pPr>
              <w:pStyle w:val="0"/>
            </w:pPr>
            <w:r>
              <w:rPr>
                <w:sz w:val="20"/>
              </w:rPr>
              <w:t xml:space="preserve">Соответствие опыта и компетенций команды программы (проекта) планируемой деятельности</w:t>
            </w:r>
          </w:p>
        </w:tc>
        <w:tc>
          <w:tcPr>
            <w:tcW w:w="1701" w:type="dxa"/>
          </w:tcPr>
          <w:p>
            <w:pPr>
              <w:pStyle w:val="0"/>
              <w:jc w:val="center"/>
            </w:pPr>
            <w:r>
              <w:rPr>
                <w:sz w:val="20"/>
              </w:rPr>
              <w:t xml:space="preserve">1</w:t>
            </w:r>
          </w:p>
        </w:tc>
        <w:tc>
          <w:tcPr>
            <w:tcW w:w="2381" w:type="dxa"/>
          </w:tcPr>
          <w:p>
            <w:pPr>
              <w:pStyle w:val="0"/>
            </w:pPr>
            <w:r>
              <w:rPr>
                <w:sz w:val="20"/>
              </w:rPr>
            </w:r>
          </w:p>
        </w:tc>
      </w:tr>
      <w:tr>
        <w:tc>
          <w:tcPr>
            <w:tcW w:w="653" w:type="dxa"/>
          </w:tcPr>
          <w:p>
            <w:pPr>
              <w:pStyle w:val="0"/>
              <w:jc w:val="center"/>
            </w:pPr>
            <w:r>
              <w:rPr>
                <w:sz w:val="20"/>
              </w:rPr>
              <w:t xml:space="preserve">10.</w:t>
            </w:r>
          </w:p>
        </w:tc>
        <w:tc>
          <w:tcPr>
            <w:tcW w:w="4309" w:type="dxa"/>
          </w:tcPr>
          <w:p>
            <w:pPr>
              <w:pStyle w:val="0"/>
            </w:pPr>
            <w:r>
              <w:rPr>
                <w:sz w:val="20"/>
              </w:rPr>
              <w:t xml:space="preserve">Информационная открытость Заявителя</w:t>
            </w:r>
          </w:p>
        </w:tc>
        <w:tc>
          <w:tcPr>
            <w:tcW w:w="1701" w:type="dxa"/>
          </w:tcPr>
          <w:p>
            <w:pPr>
              <w:pStyle w:val="0"/>
              <w:jc w:val="center"/>
            </w:pPr>
            <w:r>
              <w:rPr>
                <w:sz w:val="20"/>
              </w:rPr>
              <w:t xml:space="preserve">0,5</w:t>
            </w:r>
          </w:p>
        </w:tc>
        <w:tc>
          <w:tcPr>
            <w:tcW w:w="2381" w:type="dxa"/>
          </w:tcPr>
          <w:p>
            <w:pPr>
              <w:pStyle w:val="0"/>
            </w:pPr>
            <w:r>
              <w:rPr>
                <w:sz w:val="20"/>
              </w:rPr>
            </w:r>
          </w:p>
        </w:tc>
      </w:tr>
      <w:tr>
        <w:tc>
          <w:tcPr>
            <w:gridSpan w:val="3"/>
            <w:tcW w:w="6663" w:type="dxa"/>
          </w:tcPr>
          <w:p>
            <w:pPr>
              <w:pStyle w:val="0"/>
            </w:pPr>
            <w:r>
              <w:rPr>
                <w:sz w:val="20"/>
              </w:rPr>
              <w:t xml:space="preserve">Итоговый балл</w:t>
            </w:r>
          </w:p>
        </w:tc>
        <w:tc>
          <w:tcPr>
            <w:tcW w:w="2381" w:type="dxa"/>
          </w:tcPr>
          <w:p>
            <w:pPr>
              <w:pStyle w:val="0"/>
            </w:pPr>
            <w:r>
              <w:rPr>
                <w:sz w:val="20"/>
              </w:rPr>
            </w:r>
          </w:p>
        </w:tc>
      </w:tr>
      <w:tr>
        <w:tc>
          <w:tcPr>
            <w:gridSpan w:val="3"/>
            <w:tcW w:w="6663" w:type="dxa"/>
          </w:tcPr>
          <w:p>
            <w:pPr>
              <w:pStyle w:val="0"/>
            </w:pPr>
            <w:r>
              <w:rPr>
                <w:sz w:val="20"/>
              </w:rPr>
              <w:t xml:space="preserve">Общий комментарий</w:t>
            </w:r>
          </w:p>
        </w:tc>
        <w:tc>
          <w:tcPr>
            <w:tcW w:w="2381" w:type="dxa"/>
          </w:tcPr>
          <w:p>
            <w:pPr>
              <w:pStyle w:val="0"/>
            </w:pPr>
            <w:r>
              <w:rPr>
                <w:sz w:val="20"/>
              </w:rPr>
            </w:r>
          </w:p>
        </w:tc>
      </w:tr>
      <w:tr>
        <w:tc>
          <w:tcPr>
            <w:gridSpan w:val="3"/>
            <w:tcW w:w="6663" w:type="dxa"/>
          </w:tcPr>
          <w:p>
            <w:pPr>
              <w:pStyle w:val="0"/>
            </w:pPr>
            <w:r>
              <w:rPr>
                <w:sz w:val="20"/>
              </w:rPr>
              <w:t xml:space="preserve">Итоговая рекомендация:</w:t>
            </w:r>
          </w:p>
          <w:p>
            <w:pPr>
              <w:pStyle w:val="0"/>
            </w:pPr>
            <w:r>
              <w:rPr>
                <w:sz w:val="20"/>
              </w:rPr>
              <w:t xml:space="preserve">1. Рекомендовать к поддержке</w:t>
            </w:r>
          </w:p>
          <w:p>
            <w:pPr>
              <w:pStyle w:val="0"/>
            </w:pPr>
            <w:r>
              <w:rPr>
                <w:sz w:val="20"/>
              </w:rPr>
              <w:t xml:space="preserve">2. Может быть поддержан</w:t>
            </w:r>
          </w:p>
          <w:p>
            <w:pPr>
              <w:pStyle w:val="0"/>
            </w:pPr>
            <w:r>
              <w:rPr>
                <w:sz w:val="20"/>
              </w:rPr>
              <w:t xml:space="preserve">3. Отказать в поддержке</w:t>
            </w:r>
          </w:p>
        </w:tc>
        <w:tc>
          <w:tcPr>
            <w:tcW w:w="2381" w:type="dxa"/>
          </w:tcPr>
          <w:p>
            <w:pPr>
              <w:pStyle w:val="0"/>
            </w:pPr>
            <w:r>
              <w:rPr>
                <w:sz w:val="20"/>
              </w:rPr>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Тюменской области от 10.09.2021 N 547-п</w:t>
            <w:br/>
            <w:t>(ред. от 16.01.2023)</w:t>
            <w:br/>
            <w:t>"Об утверждении порядка предост...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091494E20AFBD823FA1FE2D76905B4DA14EBFEB7DC3E360CD9A2A3F1704B878D7659385D8B81B2328ED36CD990F14E52B45757EA65A034370C0CD873h8V6E" TargetMode = "External"/>
	<Relationship Id="rId8" Type="http://schemas.openxmlformats.org/officeDocument/2006/relationships/hyperlink" Target="consultantplus://offline/ref=091494E20AFBD823FA1FE2D76905B4DA14EBFEB7DC313804D3A0A3F1704B878D7659385D8B81B2328ED36CD990F14E52B45757EA65A034370C0CD873h8V6E" TargetMode = "External"/>
	<Relationship Id="rId9" Type="http://schemas.openxmlformats.org/officeDocument/2006/relationships/hyperlink" Target="consultantplus://offline/ref=091494E20AFBD823FA1FE2D76905B4DA14EBFEB7DC303C01DDA4A3F1704B878D7659385D8B81B2328ED36CD990F14E52B45757EA65A034370C0CD873h8V6E" TargetMode = "External"/>
	<Relationship Id="rId10" Type="http://schemas.openxmlformats.org/officeDocument/2006/relationships/hyperlink" Target="consultantplus://offline/ref=091494E20AFBD823FA1FE2D76905B4DA14EBFEB7DC303B00D3A3A3F1704B878D7659385D8B81B2328ED36CD990F14E52B45757EA65A034370C0CD873h8V6E" TargetMode = "External"/>
	<Relationship Id="rId11" Type="http://schemas.openxmlformats.org/officeDocument/2006/relationships/hyperlink" Target="consultantplus://offline/ref=091494E20AFBD823FA1FFCDA7F69EAD516E3A2B8DE39355386F0A5A62F1B81D836193E0DCEC4B738DA82288C99F91A1DF00444EB65BCh3V7E" TargetMode = "External"/>
	<Relationship Id="rId12" Type="http://schemas.openxmlformats.org/officeDocument/2006/relationships/hyperlink" Target="consultantplus://offline/ref=091494E20AFBD823FA1FFCDA7F69EAD516E3A4B2DC31355386F0A5A62F1B81D836193E0CC0C0B467DF9739D497FA0403F61C58E967hBVDE" TargetMode = "External"/>
	<Relationship Id="rId13" Type="http://schemas.openxmlformats.org/officeDocument/2006/relationships/hyperlink" Target="consultantplus://offline/ref=091494E20AFBD823FA1FFCDA7F69EAD516E3A5B9D538355386F0A5A62F1B81D836193E08C8C5BF3286D83888D0AF1700F01C5AEF7BBC3433h1V1E" TargetMode = "External"/>
	<Relationship Id="rId14" Type="http://schemas.openxmlformats.org/officeDocument/2006/relationships/hyperlink" Target="consultantplus://offline/ref=091494E20AFBD823FA1FFCDA7F69EAD516E2A7B8D93D355386F0A5A62F1B81D824196604CBC5A13388CD6ED996hFV9E" TargetMode = "External"/>
	<Relationship Id="rId15" Type="http://schemas.openxmlformats.org/officeDocument/2006/relationships/hyperlink" Target="consultantplus://offline/ref=091494E20AFBD823FA1FE2D76905B4DA14EBFEB7DC303F0DD2A6A3F1704B878D7659385D8B81B23285873D9DC1F71903EE025CF767BE36h3V2E" TargetMode = "External"/>
	<Relationship Id="rId16" Type="http://schemas.openxmlformats.org/officeDocument/2006/relationships/hyperlink" Target="consultantplus://offline/ref=091494E20AFBD823FA1FE2D76905B4DA14EBFEB7DC313804D3A0A3F1704B878D7659385D8B81B2328ED36CD991F14E52B45757EA65A034370C0CD873h8V6E" TargetMode = "External"/>
	<Relationship Id="rId17" Type="http://schemas.openxmlformats.org/officeDocument/2006/relationships/hyperlink" Target="consultantplus://offline/ref=091494E20AFBD823FA1FE2D76905B4DA14EBFEB7DC3F3607D8A6A3F1704B878D7659385D9981EA3E8DD372D992E41803F2h0V1E" TargetMode = "External"/>
	<Relationship Id="rId18" Type="http://schemas.openxmlformats.org/officeDocument/2006/relationships/hyperlink" Target="consultantplus://offline/ref=091494E20AFBD823FA1FE2D76905B4DA14EBFEB7DA3A3C00D8AFFEFB78128B8F715667588C90B2308ECD6CDF8AF81A01hFV3E" TargetMode = "External"/>
	<Relationship Id="rId19" Type="http://schemas.openxmlformats.org/officeDocument/2006/relationships/hyperlink" Target="consultantplus://offline/ref=091494E20AFBD823FA1FE2D76905B4DA14EBFEB7DA3D3D03D2AFFEFB78128B8F715667588C90B2308ECD6CDF8AF81A01hFV3E" TargetMode = "External"/>
	<Relationship Id="rId20" Type="http://schemas.openxmlformats.org/officeDocument/2006/relationships/hyperlink" Target="consultantplus://offline/ref=091494E20AFBD823FA1FE2D76905B4DA14EBFEB7DC3B3D07DAA3A3F1704B878D7659385D8B81B2328ED36CDB9DF14E52B45757EA65A034370C0CD873h8V6E" TargetMode = "External"/>
	<Relationship Id="rId21" Type="http://schemas.openxmlformats.org/officeDocument/2006/relationships/hyperlink" Target="consultantplus://offline/ref=091494E20AFBD823FA1FE2D76905B4DA14EBFEB7DC3B3D07DAACA3F1704B878D7659385D8B81B2328ED36CDD9DF14E52B45757EA65A034370C0CD873h8V6E" TargetMode = "External"/>
	<Relationship Id="rId22" Type="http://schemas.openxmlformats.org/officeDocument/2006/relationships/hyperlink" Target="consultantplus://offline/ref=091494E20AFBD823FA1FE2D76905B4DA14EBFEB7DC383603DFA1A3F1704B878D7659385D8B81B2328ED36CDF97F14E52B45757EA65A034370C0CD873h8V6E" TargetMode = "External"/>
	<Relationship Id="rId23" Type="http://schemas.openxmlformats.org/officeDocument/2006/relationships/hyperlink" Target="consultantplus://offline/ref=091494E20AFBD823FA1FE2D76905B4DA14EBFEB7DC393D0DDBA3A3F1704B878D7659385D8B81B2328ED36CD990F14E52B45757EA65A034370C0CD873h8V6E" TargetMode = "External"/>
	<Relationship Id="rId24" Type="http://schemas.openxmlformats.org/officeDocument/2006/relationships/hyperlink" Target="consultantplus://offline/ref=091494E20AFBD823FA1FE2D76905B4DA14EBFEB7DC393902DFA3A3F1704B878D7659385D9981EA3E8DD372D992E41803F2h0V1E" TargetMode = "External"/>
	<Relationship Id="rId25" Type="http://schemas.openxmlformats.org/officeDocument/2006/relationships/hyperlink" Target="consultantplus://offline/ref=091494E20AFBD823FA1FE2D76905B4DA14EBFEB7DC383906D8A2A3F1704B878D7659385D9981EA3E8DD372D992E41803F2h0V1E" TargetMode = "External"/>
	<Relationship Id="rId26" Type="http://schemas.openxmlformats.org/officeDocument/2006/relationships/hyperlink" Target="consultantplus://offline/ref=091494E20AFBD823FA1FE2D76905B4DA14EBFEB7DC3A3D05DEA2A3F1704B878D7659385D9981EA3E8DD372D992E41803F2h0V1E" TargetMode = "External"/>
	<Relationship Id="rId27" Type="http://schemas.openxmlformats.org/officeDocument/2006/relationships/hyperlink" Target="consultantplus://offline/ref=091494E20AFBD823FA1FE2D76905B4DA14EBFEB7DC3C3E06DAA6A3F1704B878D7659385D9981EA3E8DD372D992E41803F2h0V1E" TargetMode = "External"/>
	<Relationship Id="rId28" Type="http://schemas.openxmlformats.org/officeDocument/2006/relationships/hyperlink" Target="consultantplus://offline/ref=091494E20AFBD823FA1FE2D76905B4DA14EBFEB7DC3F3604D2A7A3F1704B878D7659385D9981EA3E8DD372D992E41803F2h0V1E" TargetMode = "External"/>
	<Relationship Id="rId29" Type="http://schemas.openxmlformats.org/officeDocument/2006/relationships/hyperlink" Target="consultantplus://offline/ref=091494E20AFBD823FA1FE2D76905B4DA14EBFEB7DC3E360CD9A2A3F1704B878D7659385D8B81B2328ED36CD991F14E52B45757EA65A034370C0CD873h8V6E" TargetMode = "External"/>
	<Relationship Id="rId30" Type="http://schemas.openxmlformats.org/officeDocument/2006/relationships/hyperlink" Target="consultantplus://offline/ref=091494E20AFBD823FA1FE2D76905B4DA14EBFEB7DC313804D3A0A3F1704B878D7659385D8B81B2328ED36CD992F14E52B45757EA65A034370C0CD873h8V6E" TargetMode = "External"/>
	<Relationship Id="rId31" Type="http://schemas.openxmlformats.org/officeDocument/2006/relationships/hyperlink" Target="consultantplus://offline/ref=091494E20AFBD823FA1FE2D76905B4DA14EBFEB7DC303C01DDA4A3F1704B878D7659385D8B81B2328ED36CD991F14E52B45757EA65A034370C0CD873h8V6E" TargetMode = "External"/>
	<Relationship Id="rId32" Type="http://schemas.openxmlformats.org/officeDocument/2006/relationships/hyperlink" Target="consultantplus://offline/ref=091494E20AFBD823FA1FE2D76905B4DA14EBFEB7DC313804D3A0A3F1704B878D7659385D8B81B2328ED36CD993F14E52B45757EA65A034370C0CD873h8V6E" TargetMode = "External"/>
	<Relationship Id="rId33" Type="http://schemas.openxmlformats.org/officeDocument/2006/relationships/hyperlink" Target="consultantplus://offline/ref=091494E20AFBD823FA1FE2D76905B4DA14EBFEB7DC313804D3A0A3F1704B878D7659385D8B81B2328ED36CD99DF14E52B45757EA65A034370C0CD873h8V6E" TargetMode = "External"/>
	<Relationship Id="rId34" Type="http://schemas.openxmlformats.org/officeDocument/2006/relationships/hyperlink" Target="consultantplus://offline/ref=091494E20AFBD823FA1FE2D76905B4DA14EBFEB7DC303C01DDA4A3F1704B878D7659385D8B81B2328ED36CD992F14E52B45757EA65A034370C0CD873h8V6E" TargetMode = "External"/>
	<Relationship Id="rId35" Type="http://schemas.openxmlformats.org/officeDocument/2006/relationships/hyperlink" Target="consultantplus://offline/ref=091494E20AFBD823FA1FE2D76905B4DA14EBFEB7DC303B00D3A3A3F1704B878D7659385D8B81B2328ED36CD990F14E52B45757EA65A034370C0CD873h8V6E" TargetMode = "External"/>
	<Relationship Id="rId36" Type="http://schemas.openxmlformats.org/officeDocument/2006/relationships/hyperlink" Target="consultantplus://offline/ref=091494E20AFBD823FA1FFCDA7F69EAD516E3A4B2DC31355386F0A5A62F1B81D836193E0CC0C6B467DF9739D497FA0403F61C58E967hBVDE" TargetMode = "External"/>
	<Relationship Id="rId37" Type="http://schemas.openxmlformats.org/officeDocument/2006/relationships/hyperlink" Target="consultantplus://offline/ref=091494E20AFBD823FA1FE2D76905B4DA14EBFEB7DC303F0DD2A6A3F1704B878D7659385D8B81B2328ED36CDD97F14E52B45757EA65A034370C0CD873h8V6E" TargetMode = "External"/>
	<Relationship Id="rId38" Type="http://schemas.openxmlformats.org/officeDocument/2006/relationships/hyperlink" Target="consultantplus://offline/ref=091494E20AFBD823FA1FFCDA7F69EAD516E3A4B2DC31355386F0A5A62F1B81D824196604CBC5A13388CD6ED996hFV9E" TargetMode = "External"/>
	<Relationship Id="rId39" Type="http://schemas.openxmlformats.org/officeDocument/2006/relationships/hyperlink" Target="consultantplus://offline/ref=091494E20AFBD823FA1FE2D76905B4DA14EBFEB7DC303C01DDA4A3F1704B878D7659385D8B81B2328ED36CD993F14E52B45757EA65A034370C0CD873h8V6E" TargetMode = "External"/>
	<Relationship Id="rId40" Type="http://schemas.openxmlformats.org/officeDocument/2006/relationships/hyperlink" Target="consultantplus://offline/ref=091494E20AFBD823FA1FE2D76905B4DA14EBFEB7DC303C01DDA4A3F1704B878D7659385D8B81B2328ED36CD99CF14E52B45757EA65A034370C0CD873h8V6E" TargetMode = "External"/>
	<Relationship Id="rId41" Type="http://schemas.openxmlformats.org/officeDocument/2006/relationships/hyperlink" Target="consultantplus://offline/ref=091494E20AFBD823FA1FFCDA7F69EAD516E3A4B2DC31355386F0A5A62F1B81D836193E0CC0C6B467DF9739D497FA0403F61C58E967hBVDE" TargetMode = "External"/>
	<Relationship Id="rId42" Type="http://schemas.openxmlformats.org/officeDocument/2006/relationships/hyperlink" Target="consultantplus://offline/ref=091494E20AFBD823FA1FE2D76905B4DA14EBFEB7DC303F0DD2A6A3F1704B878D7659385D8B81B2328ED36CDD97F14E52B45757EA65A034370C0CD873h8V6E" TargetMode = "External"/>
	<Relationship Id="rId43" Type="http://schemas.openxmlformats.org/officeDocument/2006/relationships/hyperlink" Target="consultantplus://offline/ref=091494E20AFBD823FA1FE2D76905B4DA14EBFEB7DC303C01DDA4A3F1704B878D7659385D8B81B2328ED36CD894F14E52B45757EA65A034370C0CD873h8V6E" TargetMode = "External"/>
	<Relationship Id="rId44" Type="http://schemas.openxmlformats.org/officeDocument/2006/relationships/hyperlink" Target="consultantplus://offline/ref=091494E20AFBD823FA1FE2D76905B4DA14EBFEB7DC303B00D3A3A3F1704B878D7659385D8B81B2328ED36CD991F14E52B45757EA65A034370C0CD873h8V6E" TargetMode = "External"/>
	<Relationship Id="rId45" Type="http://schemas.openxmlformats.org/officeDocument/2006/relationships/hyperlink" Target="consultantplus://offline/ref=091494E20AFBD823FA1FE2D76905B4DA14EBFEB7DC303C01DDA4A3F1704B878D7659385D8B81B2328ED36CD896F14E52B45757EA65A034370C0CD873h8V6E" TargetMode = "External"/>
	<Relationship Id="rId46" Type="http://schemas.openxmlformats.org/officeDocument/2006/relationships/hyperlink" Target="consultantplus://offline/ref=091494E20AFBD823FA1FFCDA7F69EAD516E3A4B2DC31355386F0A5A62F1B81D836193E0CC0C6B467DF9739D497FA0403F61C58E967hBVDE" TargetMode = "External"/>
	<Relationship Id="rId47" Type="http://schemas.openxmlformats.org/officeDocument/2006/relationships/hyperlink" Target="consultantplus://offline/ref=091494E20AFBD823FA1FE2D76905B4DA14EBFEB7DC303F0DD2A6A3F1704B878D7659385D8B81B2328ED36CDD97F14E52B45757EA65A034370C0CD873h8V6E" TargetMode = "External"/>
	<Relationship Id="rId48" Type="http://schemas.openxmlformats.org/officeDocument/2006/relationships/hyperlink" Target="consultantplus://offline/ref=091494E20AFBD823FA1FE2D76905B4DA14EBFEB7DC303B00D3A3A3F1704B878D7659385D8B81B2328ED36CD993F14E52B45757EA65A034370C0CD873h8V6E" TargetMode = "External"/>
	<Relationship Id="rId49" Type="http://schemas.openxmlformats.org/officeDocument/2006/relationships/hyperlink" Target="consultantplus://offline/ref=091494E20AFBD823FA1FE2D76905B4DA14EBFEB7DC303C01DDA4A3F1704B878D7659385D8B81B2328ED36CD890F14E52B45757EA65A034370C0CD873h8V6E" TargetMode = "External"/>
	<Relationship Id="rId50" Type="http://schemas.openxmlformats.org/officeDocument/2006/relationships/hyperlink" Target="consultantplus://offline/ref=091494E20AFBD823FA1FFCDA7F69EAD516E3A2B8DE39355386F0A5A62F1B81D836193E0ACFC5BB38DA82288C99F91A1DF00444EB65BCh3V7E" TargetMode = "External"/>
	<Relationship Id="rId51" Type="http://schemas.openxmlformats.org/officeDocument/2006/relationships/hyperlink" Target="consultantplus://offline/ref=091494E20AFBD823FA1FFCDA7F69EAD516E3A2B8DE39355386F0A5A62F1B81D836193E0ACFC7BD38DA82288C99F91A1DF00444EB65BCh3V7E" TargetMode = "External"/>
	<Relationship Id="rId52" Type="http://schemas.openxmlformats.org/officeDocument/2006/relationships/hyperlink" Target="consultantplus://offline/ref=091494E20AFBD823FA1FE2D76905B4DA14EBFEB7DC303C01DDA4A3F1704B878D7659385D8B81B2328ED36CD891F14E52B45757EA65A034370C0CD873h8V6E" TargetMode = "External"/>
	<Relationship Id="rId53" Type="http://schemas.openxmlformats.org/officeDocument/2006/relationships/hyperlink" Target="consultantplus://offline/ref=091494E20AFBD823FA1FE2D76905B4DA14EBFEB7DC303C01DDA4A3F1704B878D7659385D8B81B2328ED36CD891F14E52B45757EA65A034370C0CD873h8V6E" TargetMode = "External"/>
	<Relationship Id="rId54" Type="http://schemas.openxmlformats.org/officeDocument/2006/relationships/hyperlink" Target="consultantplus://offline/ref=091494E20AFBD823FA1FE2D76905B4DA14EBFEB7DC303C01DDA4A3F1704B878D7659385D8B81B2328ED36CD891F14E52B45757EA65A034370C0CD873h8V6E" TargetMode = "External"/>
	<Relationship Id="rId55" Type="http://schemas.openxmlformats.org/officeDocument/2006/relationships/hyperlink" Target="consultantplus://offline/ref=091494E20AFBD823FA1FE2D76905B4DA14EBFEB7DC303C01DDA4A3F1704B878D7659385D8B81B2328ED36CD891F14E52B45757EA65A034370C0CD873h8V6E" TargetMode = "External"/>
	<Relationship Id="rId56" Type="http://schemas.openxmlformats.org/officeDocument/2006/relationships/hyperlink" Target="consultantplus://offline/ref=091494E20AFBD823FA1FE2D76905B4DA14EBFEB7DC303C01DDA4A3F1704B878D7659385D8B81B2328ED36CD891F14E52B45757EA65A034370C0CD873h8V6E" TargetMode = "External"/>
	<Relationship Id="rId57" Type="http://schemas.openxmlformats.org/officeDocument/2006/relationships/hyperlink" Target="consultantplus://offline/ref=091494E20AFBD823FA1FE2D76905B4DA14EBFEB7DC303B00D3A3A3F1704B878D7659385D8B81B2328ED36CD99DF14E52B45757EA65A034370C0CD873h8V6E" TargetMode = "External"/>
	<Relationship Id="rId58" Type="http://schemas.openxmlformats.org/officeDocument/2006/relationships/hyperlink" Target="consultantplus://offline/ref=091494E20AFBD823FA1FE2D76905B4DA14EBFEB7DC303B00D3A3A3F1704B878D7659385D8B81B2328ED36CD895F14E52B45757EA65A034370C0CD873h8V6E" TargetMode = "External"/>
	<Relationship Id="rId59" Type="http://schemas.openxmlformats.org/officeDocument/2006/relationships/hyperlink" Target="consultantplus://offline/ref=091494E20AFBD823FA1FE2D76905B4DA14EBFEB7DC303C01DDA4A3F1704B878D7659385D8B81B2328ED36CD892F14E52B45757EA65A034370C0CD873h8V6E" TargetMode = "External"/>
	<Relationship Id="rId60" Type="http://schemas.openxmlformats.org/officeDocument/2006/relationships/hyperlink" Target="consultantplus://offline/ref=091494E20AFBD823FA1FE2D76905B4DA14EBFEB7DC303C01DDA4A3F1704B878D7659385D8B81B2328ED36CD892F14E52B45757EA65A034370C0CD873h8V6E" TargetMode = "External"/>
	<Relationship Id="rId61" Type="http://schemas.openxmlformats.org/officeDocument/2006/relationships/hyperlink" Target="consultantplus://offline/ref=091494E20AFBD823FA1FFCDA7F69EAD516E3A4B2DC31355386F0A5A62F1B81D836193E0CC0C6B467DF9739D497FA0403F61C58E967hBVDE" TargetMode = "External"/>
	<Relationship Id="rId62" Type="http://schemas.openxmlformats.org/officeDocument/2006/relationships/hyperlink" Target="consultantplus://offline/ref=091494E20AFBD823FA1FE2D76905B4DA14EBFEB7DC303F0DD2A6A3F1704B878D7659385D9981EA3E8DD372D992E41803F2h0V1E" TargetMode = "External"/>
	<Relationship Id="rId63" Type="http://schemas.openxmlformats.org/officeDocument/2006/relationships/hyperlink" Target="consultantplus://offline/ref=091494E20AFBD823FA1FE2D76905B4DA14EBFEB7DC303C01DDA4A3F1704B878D7659385D8B81B2328ED36CD893F14E52B45757EA65A034370C0CD873h8V6E" TargetMode = "External"/>
	<Relationship Id="rId64" Type="http://schemas.openxmlformats.org/officeDocument/2006/relationships/hyperlink" Target="consultantplus://offline/ref=091494E20AFBD823FA1FE2D76905B4DA14EBFEB7DC303C01DDA4A3F1704B878D7659385D8B81B2328ED36CD89DF14E52B45757EA65A034370C0CD873h8V6E" TargetMode = "External"/>
	<Relationship Id="rId65" Type="http://schemas.openxmlformats.org/officeDocument/2006/relationships/hyperlink" Target="consultantplus://offline/ref=091494E20AFBD823FA1FE2D76905B4DA14EBFEB7DC303C01DDA4A3F1704B878D7659385D8B81B2328ED36CDB94F14E52B45757EA65A034370C0CD873h8V6E" TargetMode = "External"/>
	<Relationship Id="rId66" Type="http://schemas.openxmlformats.org/officeDocument/2006/relationships/hyperlink" Target="consultantplus://offline/ref=091494E20AFBD823FA1FE2D76905B4DA14EBFEB7DC303C01DDA4A3F1704B878D7659385D8B81B2328ED36CDA92F14E52B45757EA65A034370C0CD873h8V6E" TargetMode = "External"/>
	<Relationship Id="rId67" Type="http://schemas.openxmlformats.org/officeDocument/2006/relationships/hyperlink" Target="consultantplus://offline/ref=091494E20AFBD823FA1FE2D76905B4DA14EBFEB7DC303C01DDA4A3F1704B878D7659385D8B81B2328ED36CDA92F14E52B45757EA65A034370C0CD873h8V6E" TargetMode = "External"/>
	<Relationship Id="rId68" Type="http://schemas.openxmlformats.org/officeDocument/2006/relationships/hyperlink" Target="consultantplus://offline/ref=091494E20AFBD823FA1FE2D76905B4DA14EBFEB7DC303C01DDA4A3F1704B878D7659385D8B81B2328ED36CDA93F14E52B45757EA65A034370C0CD873h8V6E" TargetMode = "External"/>
	<Relationship Id="rId69" Type="http://schemas.openxmlformats.org/officeDocument/2006/relationships/hyperlink" Target="consultantplus://offline/ref=091494E20AFBD823FA1FE2D76905B4DA14EBFEB7DC303C01DDA4A3F1704B878D7659385D8B81B2328ED36CDA92F14E52B45757EA65A034370C0CD873h8V6E" TargetMode = "External"/>
	<Relationship Id="rId70" Type="http://schemas.openxmlformats.org/officeDocument/2006/relationships/hyperlink" Target="consultantplus://offline/ref=091494E20AFBD823FA1FE2D76905B4DA14EBFEB7DC303C01DDA4A3F1704B878D7659385D8B81B2328ED36CDA93F14E52B45757EA65A034370C0CD873h8V6E" TargetMode = "External"/>
	<Relationship Id="rId71" Type="http://schemas.openxmlformats.org/officeDocument/2006/relationships/hyperlink" Target="consultantplus://offline/ref=091494E20AFBD823FA1FE2D76905B4DA14EBFEB7DC303B00D3A3A3F1704B878D7659385D8B81B2328ED36CD896F14E52B45757EA65A034370C0CD873h8V6E" TargetMode = "External"/>
	<Relationship Id="rId72" Type="http://schemas.openxmlformats.org/officeDocument/2006/relationships/hyperlink" Target="consultantplus://offline/ref=091494E20AFBD823FA1FFCDA7F69EAD513E1A6BCDA38355386F0A5A62F1B81D824196604CBC5A13388CD6ED996hFV9E" TargetMode = "External"/>
	<Relationship Id="rId73" Type="http://schemas.openxmlformats.org/officeDocument/2006/relationships/hyperlink" Target="consultantplus://offline/ref=091494E20AFBD823FA1FFCDA7F69EAD516E3A3BAD531355386F0A5A62F1B81D824196604CBC5A13388CD6ED996hFV9E" TargetMode = "External"/>
	<Relationship Id="rId74" Type="http://schemas.openxmlformats.org/officeDocument/2006/relationships/hyperlink" Target="consultantplus://offline/ref=091494E20AFBD823FA1FE2D76905B4DA14EBFEB7DC303B00D3A3A3F1704B878D7659385D8B81B2328ED36CD897F14E52B45757EA65A034370C0CD873h8V6E" TargetMode = "External"/>
	<Relationship Id="rId75" Type="http://schemas.openxmlformats.org/officeDocument/2006/relationships/hyperlink" Target="consultantplus://offline/ref=091494E20AFBD823FA1FE2D76905B4DA14EBFEB7DC303C01DDA4A3F1704B878D7659385D8B81B2328ED36CDA9CF14E52B45757EA65A034370C0CD873h8V6E" TargetMode = "External"/>
	<Relationship Id="rId76" Type="http://schemas.openxmlformats.org/officeDocument/2006/relationships/hyperlink" Target="consultantplus://offline/ref=091494E20AFBD823FA1FFCDA7F69EAD516E3A2B8DE39355386F0A5A62F1B81D836193E0ACFC5BB38DA82288C99F91A1DF00444EB65BCh3V7E" TargetMode = "External"/>
	<Relationship Id="rId77" Type="http://schemas.openxmlformats.org/officeDocument/2006/relationships/hyperlink" Target="consultantplus://offline/ref=091494E20AFBD823FA1FFCDA7F69EAD516E3A2B8DE39355386F0A5A62F1B81D836193E0ACFC7BD38DA82288C99F91A1DF00444EB65BCh3V7E" TargetMode = "External"/>
	<Relationship Id="rId78" Type="http://schemas.openxmlformats.org/officeDocument/2006/relationships/image" Target="media/image2.wmf"/>
	<Relationship Id="rId79" Type="http://schemas.openxmlformats.org/officeDocument/2006/relationships/hyperlink" Target="consultantplus://offline/ref=091494E20AFBD823FA1FE2D76905B4DA14EBFEB7DC303B00D3A3A3F1704B878D7659385D8B81B2328ED36CD891F14E52B45757EA65A034370C0CD873h8V6E" TargetMode = "External"/>
	<Relationship Id="rId80" Type="http://schemas.openxmlformats.org/officeDocument/2006/relationships/hyperlink" Target="consultantplus://offline/ref=091494E20AFBD823FA1FFCDA7F69EAD516E3A2B8DE39355386F0A5A62F1B81D836193E0ACFC5BB38DA82288C99F91A1DF00444EB65BCh3V7E" TargetMode = "External"/>
	<Relationship Id="rId81" Type="http://schemas.openxmlformats.org/officeDocument/2006/relationships/hyperlink" Target="consultantplus://offline/ref=091494E20AFBD823FA1FFCDA7F69EAD516E3A2B8DE39355386F0A5A62F1B81D836193E0ACFC7BD38DA82288C99F91A1DF00444EB65BCh3V7E" TargetMode = "External"/>
	<Relationship Id="rId82" Type="http://schemas.openxmlformats.org/officeDocument/2006/relationships/hyperlink" Target="consultantplus://offline/ref=091494E20AFBD823FA1FE2D76905B4DA14EBFEB7DC303C01DDA4A3F1704B878D7659385D8B81B2328ED36CDD94F14E52B45757EA65A034370C0CD873h8V6E" TargetMode = "External"/>
	<Relationship Id="rId83" Type="http://schemas.openxmlformats.org/officeDocument/2006/relationships/hyperlink" Target="consultantplus://offline/ref=091494E20AFBD823FA1FE2D76905B4DA14EBFEB7DC303C01DDA4A3F1704B878D7659385D8B81B2328ED36CDC91F14E52B45757EA65A034370C0CD873h8V6E" TargetMode = "External"/>
	<Relationship Id="rId84" Type="http://schemas.openxmlformats.org/officeDocument/2006/relationships/hyperlink" Target="consultantplus://offline/ref=091494E20AFBD823FA1FFCDA7F69EAD516E3A2B8DE39355386F0A5A62F1B81D836193E0ACFC5BB38DA82288C99F91A1DF00444EB65BCh3V7E" TargetMode = "External"/>
	<Relationship Id="rId85" Type="http://schemas.openxmlformats.org/officeDocument/2006/relationships/hyperlink" Target="consultantplus://offline/ref=091494E20AFBD823FA1FFCDA7F69EAD516E3A2B8DE39355386F0A5A62F1B81D836193E0ACFC7BD38DA82288C99F91A1DF00444EB65BCh3V7E" TargetMode = "External"/>
	<Relationship Id="rId86" Type="http://schemas.openxmlformats.org/officeDocument/2006/relationships/hyperlink" Target="consultantplus://offline/ref=091494E20AFBD823FA1FE2D76905B4DA14EBFEB7DC303C01DDA4A3F1704B878D7659385D8B81B2328ED36CDC93F14E52B45757EA65A034370C0CD873h8V6E" TargetMode = "External"/>
	<Relationship Id="rId87" Type="http://schemas.openxmlformats.org/officeDocument/2006/relationships/hyperlink" Target="consultantplus://offline/ref=091494E20AFBD823FA1FE2D76905B4DA14EBFEB7DC303B00D3A3A3F1704B878D7659385D8B81B2328ED36CD892F14E52B45757EA65A034370C0CD873h8V6E" TargetMode = "External"/>
	<Relationship Id="rId88" Type="http://schemas.openxmlformats.org/officeDocument/2006/relationships/image" Target="media/image3.wmf"/>
	<Relationship Id="rId89" Type="http://schemas.openxmlformats.org/officeDocument/2006/relationships/hyperlink" Target="consultantplus://offline/ref=091494E20AFBD823FA1FFCDA7F69EAD513E1A6BCDA38355386F0A5A62F1B81D836193E08C8C5BF378FD83888D0AF1700F01C5AEF7BBC3433h1V1E" TargetMode = "External"/>
	<Relationship Id="rId90" Type="http://schemas.openxmlformats.org/officeDocument/2006/relationships/hyperlink" Target="consultantplus://offline/ref=091494E20AFBD823FA1FE2D76905B4DA14EBFEB7DC303C01DDA4A3F1704B878D7659385D8B81B2328ED36CDC9DF14E52B45757EA65A034370C0CD873h8V6E" TargetMode = "External"/>
	<Relationship Id="rId91" Type="http://schemas.openxmlformats.org/officeDocument/2006/relationships/hyperlink" Target="consultantplus://offline/ref=091494E20AFBD823FA1FE2D76905B4DA14EBFEB7DC303B00D3A3A3F1704B878D7659385D8B81B2328ED36CD89CF14E52B45757EA65A034370C0CD873h8V6E" TargetMode = "External"/>
	<Relationship Id="rId92" Type="http://schemas.openxmlformats.org/officeDocument/2006/relationships/hyperlink" Target="consultantplus://offline/ref=091494E20AFBD823FA1FFCDA7F69EAD510E8A7BFD66F6251D7A5ABA3274BDBC820503009D6C5B92D8CD36EhDVAE" TargetMode = "External"/>
	<Relationship Id="rId93" Type="http://schemas.openxmlformats.org/officeDocument/2006/relationships/hyperlink" Target="consultantplus://offline/ref=091494E20AFBD823FA1FFCDA7F69EAD516E3A9B8DD38355386F0A5A62F1B81D824196604CBC5A13388CD6ED996hFV9E" TargetMode = "External"/>
	<Relationship Id="rId94" Type="http://schemas.openxmlformats.org/officeDocument/2006/relationships/hyperlink" Target="consultantplus://offline/ref=091494E20AFBD823FA1FFCDA7F69EAD516E3A4B2DC31355386F0A5A62F1B81D824196604CBC5A13388CD6ED996hFV9E" TargetMode = "External"/>
	<Relationship Id="rId95" Type="http://schemas.openxmlformats.org/officeDocument/2006/relationships/hyperlink" Target="consultantplus://offline/ref=091494E20AFBD823FA1FE2D76905B4DA14EBFEB7DC303F0DD2A6A3F1704B878D7659385D9981EA3E8DD372D992E41803F2h0V1E" TargetMode = "External"/>
	<Relationship Id="rId96" Type="http://schemas.openxmlformats.org/officeDocument/2006/relationships/hyperlink" Target="consultantplus://offline/ref=091494E20AFBD823FA1FE2D76905B4DA14EBFEB7DC303C01DDA4A3F1704B878D7659385D8B81B2328ED36CDE91F14E52B45757EA65A034370C0CD873h8V6E" TargetMode = "External"/>
	<Relationship Id="rId97" Type="http://schemas.openxmlformats.org/officeDocument/2006/relationships/hyperlink" Target="consultantplus://offline/ref=091494E20AFBD823FA1FE2D76905B4DA14EBFEB7DC303B00D3A3A3F1704B878D7659385D8B81B2328ED36CD89DF14E52B45757EA65A034370C0CD873h8V6E" TargetMode = "External"/>
	<Relationship Id="rId98" Type="http://schemas.openxmlformats.org/officeDocument/2006/relationships/hyperlink" Target="consultantplus://offline/ref=091494E20AFBD823FA1FE2D76905B4DA14EBFEB7DC303B00D3A3A3F1704B878D7659385D8B81B2328ED36CD89DF14E52B45757EA65A034370C0CD873h8V6E"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Тюменской области от 10.09.2021 N 547-п
(ред. от 16.01.2023)
"Об утверждении порядка предоставления субсидий из областного бюджета социально ориентированным некоммерческим организациям и признании утратившими силу некоторых нормативных правовых актов"</dc:title>
  <dcterms:created xsi:type="dcterms:W3CDTF">2023-06-30T04:21:33Z</dcterms:created>
</cp:coreProperties>
</file>