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Тюменской области от 16.08.2017 N 93</w:t>
              <w:br/>
              <w:t xml:space="preserve">(ред. от 30.11.2022)</w:t>
              <w:br/>
              <w:t xml:space="preserve">"О порядке получения государственными гражданскими служащими исполнительных органов государственной власти Тюменской области разрешения представителя нанимателя на участие на безвозмездной основе в управлении некоммерческой организацией"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ТЮМЕНСКОЙ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августа 2017 г. N 93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ПОЛУЧЕНИЯ ГОСУДАРСТВЕННЫМИ ГРАЖДАНСКИМИ СЛУЖАЩИМИ</w:t>
      </w:r>
    </w:p>
    <w:p>
      <w:pPr>
        <w:pStyle w:val="2"/>
        <w:jc w:val="center"/>
      </w:pPr>
      <w:r>
        <w:rPr>
          <w:sz w:val="20"/>
        </w:rPr>
        <w:t xml:space="preserve">ИСПОЛНИТЕЛЬНЫХ ОРГАНОВ ГОСУДАРСТВЕННОЙ ВЛАСТИ ТЮМЕНСКОЙ</w:t>
      </w:r>
    </w:p>
    <w:p>
      <w:pPr>
        <w:pStyle w:val="2"/>
        <w:jc w:val="center"/>
      </w:pPr>
      <w:r>
        <w:rPr>
          <w:sz w:val="20"/>
        </w:rPr>
        <w:t xml:space="preserve">ОБЛАСТИ РАЗРЕШЕНИЯ ПРЕДСТАВИТЕЛЯ НАНИМАТЕЛЯ НА УЧАСТИЕ</w:t>
      </w:r>
    </w:p>
    <w:p>
      <w:pPr>
        <w:pStyle w:val="2"/>
        <w:jc w:val="center"/>
      </w:pPr>
      <w:r>
        <w:rPr>
          <w:sz w:val="20"/>
        </w:rPr>
        <w:t xml:space="preserve">НА БЕЗВОЗМЕЗДНОЙ ОСНОВЕ В УПРАВЛЕНИИ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Тюменской области от 23.01.2018 </w:t>
            </w:r>
            <w:hyperlink w:history="0" r:id="rId7" w:tooltip="Постановление Губернатора Тюменской области от 23.01.2018 N 4 &quot;О внесении изменений в некоторые акты&quot; {КонсультантПлюс}">
              <w:r>
                <w:rPr>
                  <w:sz w:val="20"/>
                  <w:color w:val="0000ff"/>
                </w:rPr>
                <w:t xml:space="preserve">N 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29.06.2018 </w:t>
            </w:r>
            <w:hyperlink w:history="0" r:id="rId8" w:tooltip="Постановление Губернатора Тюменской области от 29.06.2018 N 68 (ред. от 08.07.2022) &quot;О внесении изменений в некоторые акты&quot; {КонсультантПлюс}">
              <w:r>
                <w:rPr>
                  <w:sz w:val="20"/>
                  <w:color w:val="0000ff"/>
                </w:rPr>
                <w:t xml:space="preserve">N 68</w:t>
              </w:r>
            </w:hyperlink>
            <w:r>
              <w:rPr>
                <w:sz w:val="20"/>
                <w:color w:val="392c69"/>
              </w:rPr>
              <w:t xml:space="preserve">, от 21.12.2018 </w:t>
            </w:r>
            <w:hyperlink w:history="0" r:id="rId9" w:tooltip="Постановление Губернатора Тюменской области от 21.12.2018 N 148 &quot;О внесении изменений в постановление от 16.08.2017 N 93&quot; {КонсультантПлюс}">
              <w:r>
                <w:rPr>
                  <w:sz w:val="20"/>
                  <w:color w:val="0000ff"/>
                </w:rPr>
                <w:t xml:space="preserve">N 148</w:t>
              </w:r>
            </w:hyperlink>
            <w:r>
              <w:rPr>
                <w:sz w:val="20"/>
                <w:color w:val="392c69"/>
              </w:rPr>
              <w:t xml:space="preserve">, от 25.03.2020 </w:t>
            </w:r>
            <w:hyperlink w:history="0" r:id="rId10" w:tooltip="Постановление Губернатора Тюменской области от 25.03.2020 N 35 &quot;О внесении изменений в постановление от 16.08.2017 N 93&quot;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25.06.2020 </w:t>
            </w:r>
            <w:hyperlink w:history="0" r:id="rId11" w:tooltip="Постановление Губернатора Тюменской области от 25.06.2020 N 84 &quot;О внесении изменений в некоторые нормативные правовые акты&quot;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, от 30.11.2022 </w:t>
            </w:r>
            <w:hyperlink w:history="0" r:id="rId12" w:tooltip="Постановление Губернатора Тюменской области от 30.11.2022 N 139 &quot;О внесении изменений в некоторые нормативные правовые акты&quot; {КонсультантПлюс}">
              <w:r>
                <w:rPr>
                  <w:sz w:val="20"/>
                  <w:color w:val="0000ff"/>
                </w:rPr>
                <w:t xml:space="preserve">N 139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Федеральный закон от 27.07.2004 N 79-ФЗ (ред. от 13.06.2023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подпунктом "б" пункта 3 части 1 статьи 17</w:t>
        </w:r>
      </w:hyperlink>
      <w:r>
        <w:rPr>
          <w:sz w:val="20"/>
        </w:rPr>
        <w:t xml:space="preserve"> Федерального закона от 27.07.2004 N 79-ФЗ "О государственной гражданской службе Российской Федерации":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Губернатора Тюменской области от 25.03.2020 N 35 &quot;О внесении изменений в постановление от 16.08.2017 N 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Тюменской области от 25.03.2020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получения государственными гражданскими служащими исполнительных органов государственной власти Тюменской области (далее - гражданские служащие) разрешения представителя нанимателя на участие на безвозмездной основе в управлении некоммерческой организацией согласно приложению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Губернатора Тюменской области от 25.03.2020 N 35 &quot;О внесении изменений в постановление от 16.08.2017 N 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Тюменской области от 25.03.2020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исполнительных органов государственной власти Тюменской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Определить структурное подразделение (должностное лицо), уполномоченное на прием и учет поступающих от гражданских служащих ходатайств о разрешении участвовать на безвозмездной основе в управлении некоммерческой организацией (далее - ходатайство).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Губернатора Тюменской области от 25.03.2020 N 35 &quot;О внесении изменений в постановление от 16.08.2017 N 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Тюменской области от 25.03.2020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Обеспечить ознакомление гражданских служащих с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Обеспечить представление в Аппарат Губернатора Тюменской области один раз в полугодие, за первое полугодие - не позднее 20 июля, за второе полугодие - не позднее 20 января, информации о поступивших ходатайствах.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17" w:tooltip="Постановление Губернатора Тюменской области от 25.03.2020 N 35 &quot;О внесении изменений в постановление от 16.08.2017 N 93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Тюменской области от 25.03.2020 N 35.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руководителей исполнительных органов государственной власти Тюменской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В.В.ЯКУШЕВ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Губернатора</w:t>
      </w:r>
    </w:p>
    <w:p>
      <w:pPr>
        <w:pStyle w:val="0"/>
        <w:jc w:val="right"/>
      </w:pPr>
      <w:r>
        <w:rPr>
          <w:sz w:val="20"/>
        </w:rPr>
        <w:t xml:space="preserve">Тюменской области</w:t>
      </w:r>
    </w:p>
    <w:p>
      <w:pPr>
        <w:pStyle w:val="0"/>
        <w:jc w:val="right"/>
      </w:pPr>
      <w:r>
        <w:rPr>
          <w:sz w:val="20"/>
        </w:rPr>
        <w:t xml:space="preserve">от 16 августа 2017 г. N 93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ПОЛУЧЕНИЯ ГОСУДАРСТВЕННЫМИ ГРАЖДАНСКИМИ СЛУЖАЩИМИ</w:t>
      </w:r>
    </w:p>
    <w:p>
      <w:pPr>
        <w:pStyle w:val="2"/>
        <w:jc w:val="center"/>
      </w:pPr>
      <w:r>
        <w:rPr>
          <w:sz w:val="20"/>
        </w:rPr>
        <w:t xml:space="preserve">ИСПОЛНИТЕЛЬНЫХ ОРГАНОВ ГОСУДАРСТВЕННОЙ ВЛАСТИ ТЮМЕНСКОЙ</w:t>
      </w:r>
    </w:p>
    <w:p>
      <w:pPr>
        <w:pStyle w:val="2"/>
        <w:jc w:val="center"/>
      </w:pPr>
      <w:r>
        <w:rPr>
          <w:sz w:val="20"/>
        </w:rPr>
        <w:t xml:space="preserve">ОБЛАСТИ РАЗРЕШЕНИЯ ПРЕДСТАВИТЕЛЯ НАНИМАТЕЛЯ НА УЧАСТИЕ</w:t>
      </w:r>
    </w:p>
    <w:p>
      <w:pPr>
        <w:pStyle w:val="2"/>
        <w:jc w:val="center"/>
      </w:pPr>
      <w:r>
        <w:rPr>
          <w:sz w:val="20"/>
        </w:rPr>
        <w:t xml:space="preserve">НА БЕЗВОЗМЕЗДНОЙ ОСНОВЕ В УПРАВЛЕНИИ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Тюменской области от 23.01.2018 </w:t>
            </w:r>
            <w:hyperlink w:history="0" r:id="rId18" w:tooltip="Постановление Губернатора Тюменской области от 23.01.2018 N 4 &quot;О внесении изменений в некоторые акты&quot; {КонсультантПлюс}">
              <w:r>
                <w:rPr>
                  <w:sz w:val="20"/>
                  <w:color w:val="0000ff"/>
                </w:rPr>
                <w:t xml:space="preserve">N 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29.06.2018 </w:t>
            </w:r>
            <w:hyperlink w:history="0" r:id="rId19" w:tooltip="Постановление Губернатора Тюменской области от 29.06.2018 N 68 (ред. от 08.07.2022) &quot;О внесении изменений в некоторые акты&quot; {КонсультантПлюс}">
              <w:r>
                <w:rPr>
                  <w:sz w:val="20"/>
                  <w:color w:val="0000ff"/>
                </w:rPr>
                <w:t xml:space="preserve">N 68</w:t>
              </w:r>
            </w:hyperlink>
            <w:r>
              <w:rPr>
                <w:sz w:val="20"/>
                <w:color w:val="392c69"/>
              </w:rPr>
              <w:t xml:space="preserve">, от 21.12.2018 </w:t>
            </w:r>
            <w:hyperlink w:history="0" r:id="rId20" w:tooltip="Постановление Губернатора Тюменской области от 21.12.2018 N 148 &quot;О внесении изменений в постановление от 16.08.2017 N 93&quot; {КонсультантПлюс}">
              <w:r>
                <w:rPr>
                  <w:sz w:val="20"/>
                  <w:color w:val="0000ff"/>
                </w:rPr>
                <w:t xml:space="preserve">N 148</w:t>
              </w:r>
            </w:hyperlink>
            <w:r>
              <w:rPr>
                <w:sz w:val="20"/>
                <w:color w:val="392c69"/>
              </w:rPr>
              <w:t xml:space="preserve">, от 25.03.2020 </w:t>
            </w:r>
            <w:hyperlink w:history="0" r:id="rId21" w:tooltip="Постановление Губернатора Тюменской области от 25.03.2020 N 35 &quot;О внесении изменений в постановление от 16.08.2017 N 93&quot;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25.06.2020 </w:t>
            </w:r>
            <w:hyperlink w:history="0" r:id="rId22" w:tooltip="Постановление Губернатора Тюменской области от 25.06.2020 N 84 &quot;О внесении изменений в некоторые нормативные правовые акты&quot;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, от 30.11.2022 </w:t>
            </w:r>
            <w:hyperlink w:history="0" r:id="rId23" w:tooltip="Постановление Губернатора Тюменской области от 30.11.2022 N 139 &quot;О внесении изменений в некоторые нормативные правовые акты&quot; {КонсультантПлюс}">
              <w:r>
                <w:rPr>
                  <w:sz w:val="20"/>
                  <w:color w:val="0000ff"/>
                </w:rPr>
                <w:t xml:space="preserve">N 139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</w:t>
      </w:r>
      <w:hyperlink w:history="0" r:id="rId24" w:tooltip="Федеральный закон от 27.07.2004 N 79-ФЗ (ред. от 13.06.2023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подпунктом "б" пункта 3 части 1 статьи 17</w:t>
        </w:r>
      </w:hyperlink>
      <w:r>
        <w:rPr>
          <w:sz w:val="20"/>
        </w:rPr>
        <w:t xml:space="preserve"> Федерального закона от 27.07.2004 N 79-ФЗ "О государственной гражданской службе Российской Федерации" и регламентирует процедуру получения государственными гражданскими служащими исполнительных органов государственной власти Тюменской области (далее - гражданские служащие)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некоммерческие организации).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5" w:tooltip="Постановление Губернатора Тюменской области от 25.03.2020 N 35 &quot;О внесении изменений в постановление от 16.08.2017 N 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Тюменской области от 25.03.2020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Гражданский служащий, изъявивший желание участвовать в управлении некоммерческой организацией, направляет ходатайство о разрешении участвовать на безвозмездной основе в управлении некоммерческой организацией (далее - ходатайство) на имя представителя нанимателя в срок не позднее чем за 30 календарных дней до дня подачи документов, необходимых для государственной регистрации некоммерческой организации либо государственной регистрации изменений, вносимых в учредительные документы некоммерческой организации, в уполномоченный в сфере регистрации некоммерческих организаций федеральный орган исполнительной власти или его территориальный орган.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Губернатора Тюменской области от 25.03.2020 N 35 &quot;О внесении изменений в постановление от 16.08.2017 N 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Тюменской области от 25.03.2020 N 35)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исполнительных органов государственной власти Тюменской области (далее - исполнительные органы) и гражданские служащие, непосредственными руководителями которых являются руководители исполнительных органов, подают </w:t>
      </w:r>
      <w:hyperlink w:history="0" w:anchor="P104" w:tooltip="                                Ходатайство">
        <w:r>
          <w:rPr>
            <w:sz w:val="20"/>
            <w:color w:val="0000ff"/>
          </w:rPr>
          <w:t xml:space="preserve">ходатайство</w:t>
        </w:r>
      </w:hyperlink>
      <w:r>
        <w:rPr>
          <w:sz w:val="20"/>
        </w:rPr>
        <w:t xml:space="preserve"> по форме в соответствии с приложением N 1 к настоящему Порядку.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гражданские служащие, не указанные в </w:t>
      </w:r>
      <w:hyperlink w:history="0" w:anchor="P54" w:tooltip="Руководители исполнительных органов государственной власти Тюменской области (далее - исполнительные органы) и гражданские служащие, непосредственными руководителями которых являются руководители исполнительных органов, подают ходатайство по форме в соответствии с приложением N 1 к настоящему Порядку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подают </w:t>
      </w:r>
      <w:hyperlink w:history="0" w:anchor="P177" w:tooltip="                                Ходатайство">
        <w:r>
          <w:rPr>
            <w:sz w:val="20"/>
            <w:color w:val="0000ff"/>
          </w:rPr>
          <w:t xml:space="preserve">ходатайство</w:t>
        </w:r>
      </w:hyperlink>
      <w:r>
        <w:rPr>
          <w:sz w:val="20"/>
        </w:rPr>
        <w:t xml:space="preserve"> по форме в соответствии с приложением N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ходатайству прилагаются копии учредительных документов некоммерческой организации, копия решения о создании некоммерческой организации и об утверждении ее учредительных документов с указанием состава избранных (назначенных) органов и (при их наличии) другие документы, в соответствии с которыми планируется участие гражданского служащего в управлении некоммерческой организацией.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настоящего Порядка функции представителя нанимателя осуществляются: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руководителей исполнительных органов - Вице-Губернатором Тюменской области, заместителем Губернатора Тюменской области, осуществляющим координацию и контроль деятельности соответствующего исполнительного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руководителей исполнительных органов, деятельность которых координируется непосредственно Губернатором Тюменской области, - заместителем Губернатора Тюменской области, руководителем Аппарата Губернатора Тюменской области;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Тюменской области от 29.06.2018 </w:t>
      </w:r>
      <w:hyperlink w:history="0" r:id="rId27" w:tooltip="Постановление Губернатора Тюменской области от 29.06.2018 N 68 (ред. от 08.07.2022) &quot;О внесении изменений в некоторые акты&quot; {КонсультантПлюс}">
        <w:r>
          <w:rPr>
            <w:sz w:val="20"/>
            <w:color w:val="0000ff"/>
          </w:rPr>
          <w:t xml:space="preserve">N 68</w:t>
        </w:r>
      </w:hyperlink>
      <w:r>
        <w:rPr>
          <w:sz w:val="20"/>
        </w:rPr>
        <w:t xml:space="preserve">, от 30.11.2022 </w:t>
      </w:r>
      <w:hyperlink w:history="0" r:id="rId28" w:tooltip="Постановление Губернатора Тюменской области от 30.11.2022 N 139 &quot;О внесении изменений в некоторые нормативные правовые акты&quot; {КонсультантПлюс}">
        <w:r>
          <w:rPr>
            <w:sz w:val="20"/>
            <w:color w:val="0000ff"/>
          </w:rPr>
          <w:t xml:space="preserve">N 139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иных гражданских служащих - руководителем исполнительного органа, в котором данные гражданские служащие замещают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Ходатайство подается: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руководителями исполнительных органов в кадровую службу Аппарата Губернатора Тюменской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иными гражданскими служащими в кадровую службу исполнительного органа (иное структурное подразделение, должностному лицу, определяемые руководителем исполнительного органа), в котором данные гражданские служащие замещают должности. В случае если кадровое делопроизводство исполнительного органа, в котором гражданский служащий замещает должность, возложено на иной исполнительный орган, уведомление подается в кадровую службу исполнительного органа, осуществляющего кадровое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Гражданские служащие, указанные в </w:t>
      </w:r>
      <w:hyperlink w:history="0" w:anchor="P55" w:tooltip="Иные гражданские служащие, не указанные в абзаце втором настоящего пункта, подают ходатайство по форме в соответствии с приложением N 2 к настоящему Порядку.">
        <w:r>
          <w:rPr>
            <w:sz w:val="20"/>
            <w:color w:val="0000ff"/>
          </w:rPr>
          <w:t xml:space="preserve">абзаце третьем пункта 2</w:t>
        </w:r>
      </w:hyperlink>
      <w:r>
        <w:rPr>
          <w:sz w:val="20"/>
        </w:rPr>
        <w:t xml:space="preserve"> настоящего Порядка, до подачи ходатайства в кадровую службу исполнительного органа (иное структурное подразделение, должностному лицу, определяемые руководителем исполнительного органа) согласовывают его с непосредственным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Ходатайство в день его поступления в кадровую службу исполнительного органа (иное структурное подразделение, должностное лицо, определяемое руководителем исполнительного органа) подлежит обязательной регистрации в </w:t>
      </w:r>
      <w:hyperlink w:history="0" w:anchor="P248" w:tooltip="ЖУРНАЛ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учета ходатайств по форме согласно приложению N 3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журнала в исполнительном органе возлагается на кадровую службу исполнительного органа (иное структурное подразделение, должностное лицо, определяемые руководителем исполнительного органа).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листы журнала, кроме первого, нумеруются. На первом листе журнала указывается количество листов цифрами и прописью. Первый лист подписывается специалистом кадровой службы исполнительного органа (иного структурного подразделения, определяемого руководителем исполнительного органа) с указанием расшифровки подписи, должности и даты начала ведения журнала. Журнал заверяется оттиском печати исполнительного органа и хранится в месте, защищенном от несанкционированного доступа.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самом ходатайстве проставляются регистрационный номер, дата регистрации, фамилия, инициалы и должность лица, принявшего ходатайство.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Кадровая служба исполнительного органа (иное структурное подразделение, должностное лицо, определяемые руководителем исполнительного органа) в срок не позднее одного рабочего дня, следующего за днем регистрации ходатайства, направляет данное ходатайство представителю нанимателя гражданского служащего.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Губернатора Тюменской области от 25.03.2020 N 35 &quot;О внесении изменений в постановление от 16.08.2017 N 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Тюменской области от 25.03.2020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 кадровой службы исполнительного органа (иного структурного подразделения, должностного лица, определяемых руководителем исполнительного органа) возникли сомнения в том, что при участии гражданским служащим на безвозмездной основе в управлении некоммерческой организацией может возникнуть конфликт интересов либо могут быть нарушены требования Федерального </w:t>
      </w:r>
      <w:hyperlink w:history="0" r:id="rId30" w:tooltip="Федеральный закон от 27.07.2004 N 79-ФЗ (ред. от 13.06.2023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27.07.2004 N 79-ФЗ "О государственной гражданской службе Российской Федерации" или служебный распорядок исполнительного органа, представителю нанимателя гражданского служащего одновременно с ходатайством направляется соответствующая служебная записка.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Губернатора Тюменской области от 25.06.2020 N 84 &quot;О внесении изменений в некоторые нормативные правовые акт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Тюменской области от 25.06.2020 N 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Представитель нанимателя гражданского служащего по результатам рассмотрения ходатайства и иных документов, в случае их предоставления, имеет право запросить мнение комиссии по соблюдению требований к служебному поведению государственных гражданских служащих Тюменской области и урегулированию конфликта интересов, образованной в соответствующем исполнительном органе, или комиссии по соблюдению требований к служебному поведению государственных гражданских служащих, замещающих должности руководителей государственных органов Тюменской области, и урегулированию конфликта интересов, образованной правовым актом Губернатора Тюменской области (в отношении руководителей исполнительных органов).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Губернатора Тюменской области от 25.03.2020 N 35 &quot;О внесении изменений в постановление от 16.08.2017 N 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Тюменской области от 25.03.2020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рассмотрении ходатайства представитель нанимателя имеет право проводить беседу с гражданским служащим, направившим ходатайство, получать от него письменные пояснения, иные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Представитель нанимателя гражданского служащего по результатам рассмотрения ходатайства и иных документов, в случае их предоставления, принимает решение о разрешении гражданскому служащему участвовать на безвозмездной основе в управлении некоммерческой организацией либо об отказе в разрешении гражданскому служащему участвовать на безвозмездной основе в управлении некоммерческой организацией. Решение принимается представителем нанимателя в форме резолюции в срок не позднее 30 календарных дней со дня регистрации ходатайства.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Губернатора Тюменской области от 25.03.2020 N 35 &quot;О внесении изменений в постановление от 16.08.2017 N 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Тюменской области от 25.03.2020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представителя нанимателя доводится до сведения гражданского служащего, направившего ходатайство, не позднее 5 рабочих дней с даты принятия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получения государственными</w:t>
      </w:r>
    </w:p>
    <w:p>
      <w:pPr>
        <w:pStyle w:val="0"/>
        <w:jc w:val="right"/>
      </w:pPr>
      <w:r>
        <w:rPr>
          <w:sz w:val="20"/>
        </w:rPr>
        <w:t xml:space="preserve">гражданскими служащими исполнительных</w:t>
      </w:r>
    </w:p>
    <w:p>
      <w:pPr>
        <w:pStyle w:val="0"/>
        <w:jc w:val="right"/>
      </w:pPr>
      <w:r>
        <w:rPr>
          <w:sz w:val="20"/>
        </w:rPr>
        <w:t xml:space="preserve">органов государственной власти Тюменской области</w:t>
      </w:r>
    </w:p>
    <w:p>
      <w:pPr>
        <w:pStyle w:val="0"/>
        <w:jc w:val="right"/>
      </w:pPr>
      <w:r>
        <w:rPr>
          <w:sz w:val="20"/>
        </w:rPr>
        <w:t xml:space="preserve">разрешения представителя нанимателя на участие</w:t>
      </w:r>
    </w:p>
    <w:p>
      <w:pPr>
        <w:pStyle w:val="0"/>
        <w:jc w:val="right"/>
      </w:pPr>
      <w:r>
        <w:rPr>
          <w:sz w:val="20"/>
        </w:rPr>
        <w:t xml:space="preserve">на безвозмездной основе в управлении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4" w:tooltip="Постановление Губернатора Тюменской области от 25.03.2020 N 35 &quot;О внесении изменений в постановление от 16.08.2017 N 9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Тюменской области от 25.03.2020 N 35)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(Ф.И.О., должность лица, исполняющего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функции представителя нанимателя,</w:t>
      </w:r>
    </w:p>
    <w:p>
      <w:pPr>
        <w:pStyle w:val="1"/>
        <w:jc w:val="both"/>
      </w:pPr>
      <w:r>
        <w:rPr>
          <w:sz w:val="20"/>
        </w:rPr>
        <w:t xml:space="preserve">                                        в соответствии с </w:t>
      </w:r>
      <w:hyperlink w:history="0" w:anchor="P57" w:tooltip="3. В целях настоящего Порядка функции представителя нанимателя осуществляются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Порядка)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от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(Ф.И.О., должность гражданского служащего)</w:t>
      </w:r>
    </w:p>
    <w:p>
      <w:pPr>
        <w:pStyle w:val="1"/>
        <w:jc w:val="both"/>
      </w:pPr>
      <w:r>
        <w:rPr>
          <w:sz w:val="20"/>
        </w:rPr>
      </w:r>
    </w:p>
    <w:bookmarkStart w:id="104" w:name="P104"/>
    <w:bookmarkEnd w:id="104"/>
    <w:p>
      <w:pPr>
        <w:pStyle w:val="1"/>
        <w:jc w:val="both"/>
      </w:pPr>
      <w:r>
        <w:rPr>
          <w:sz w:val="20"/>
        </w:rPr>
        <w:t xml:space="preserve">                                Ходатайство</w:t>
      </w:r>
    </w:p>
    <w:p>
      <w:pPr>
        <w:pStyle w:val="1"/>
        <w:jc w:val="both"/>
      </w:pPr>
      <w:r>
        <w:rPr>
          <w:sz w:val="20"/>
        </w:rPr>
        <w:t xml:space="preserve">             о разрешении участвовать на безвозмездной основе</w:t>
      </w:r>
    </w:p>
    <w:p>
      <w:pPr>
        <w:pStyle w:val="1"/>
        <w:jc w:val="both"/>
      </w:pPr>
      <w:r>
        <w:rPr>
          <w:sz w:val="20"/>
        </w:rPr>
        <w:t xml:space="preserve">                 в управлении некоммерческой организацией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соответствии с </w:t>
      </w:r>
      <w:hyperlink w:history="0" r:id="rId35" w:tooltip="Федеральный закон от 27.07.2004 N 79-ФЗ (ред. от 13.06.2023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подпунктом "б" пункта 3 части 1 статьи 17</w:t>
        </w:r>
      </w:hyperlink>
      <w:r>
        <w:rPr>
          <w:sz w:val="20"/>
        </w:rPr>
        <w:t xml:space="preserve"> Федерального</w:t>
      </w:r>
    </w:p>
    <w:p>
      <w:pPr>
        <w:pStyle w:val="1"/>
        <w:jc w:val="both"/>
      </w:pPr>
      <w:r>
        <w:rPr>
          <w:sz w:val="20"/>
        </w:rPr>
        <w:t xml:space="preserve">закона   от   27.07.2004   N  79-ФЗ  "О  государственной гражданской службе</w:t>
      </w:r>
    </w:p>
    <w:p>
      <w:pPr>
        <w:pStyle w:val="1"/>
        <w:jc w:val="both"/>
      </w:pPr>
      <w:r>
        <w:rPr>
          <w:sz w:val="20"/>
        </w:rPr>
        <w:t xml:space="preserve">Российской Федерации" я,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(Ф.И.О., должность гражданского служащего)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прошу разрешить участие на безвозмездной основе в управлении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Участие   на   безвозмездной   основе   в   управлении 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организацией будет осуществляться в:</w:t>
      </w:r>
    </w:p>
    <w:p>
      <w:pPr>
        <w:pStyle w:val="1"/>
        <w:jc w:val="both"/>
      </w:pPr>
      <w:r>
        <w:rPr>
          <w:sz w:val="20"/>
        </w:rPr>
        <w:t xml:space="preserve">    рабочие  дни  (понедельник,  вторник,  среда, четверг, пятница) с __:__</w:t>
      </w:r>
    </w:p>
    <w:p>
      <w:pPr>
        <w:pStyle w:val="1"/>
        <w:jc w:val="both"/>
      </w:pPr>
      <w:r>
        <w:rPr>
          <w:sz w:val="20"/>
        </w:rPr>
        <w:t xml:space="preserve">                           (нужное подчеркнуть)</w:t>
      </w:r>
    </w:p>
    <w:p>
      <w:pPr>
        <w:pStyle w:val="1"/>
        <w:jc w:val="both"/>
      </w:pPr>
      <w:r>
        <w:rPr>
          <w:sz w:val="20"/>
        </w:rPr>
        <w:t xml:space="preserve">по __:__</w:t>
      </w:r>
    </w:p>
    <w:p>
      <w:pPr>
        <w:pStyle w:val="1"/>
        <w:jc w:val="both"/>
      </w:pPr>
      <w:r>
        <w:rPr>
          <w:sz w:val="20"/>
        </w:rPr>
        <w:t xml:space="preserve">    нерабочие дни (суббота, воскресенье) с __:__ по __:__</w:t>
      </w:r>
    </w:p>
    <w:p>
      <w:pPr>
        <w:pStyle w:val="1"/>
        <w:jc w:val="both"/>
      </w:pPr>
      <w:r>
        <w:rPr>
          <w:sz w:val="20"/>
        </w:rPr>
        <w:t xml:space="preserve">                   (нужное подчеркнуть)</w:t>
      </w:r>
    </w:p>
    <w:p>
      <w:pPr>
        <w:pStyle w:val="1"/>
        <w:jc w:val="both"/>
      </w:pPr>
      <w:r>
        <w:rPr>
          <w:sz w:val="20"/>
        </w:rPr>
        <w:t xml:space="preserve">    Обязуюсь  обеспечить  недопущение конфликта интересов в соответствии со</w:t>
      </w:r>
    </w:p>
    <w:p>
      <w:pPr>
        <w:pStyle w:val="1"/>
        <w:jc w:val="both"/>
      </w:pPr>
      <w:hyperlink w:history="0" r:id="rId36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статьями    10</w:t>
        </w:r>
      </w:hyperlink>
      <w:r>
        <w:rPr>
          <w:sz w:val="20"/>
        </w:rPr>
        <w:t xml:space="preserve"> - </w:t>
      </w:r>
      <w:hyperlink w:history="0" r:id="rId37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   Федерального    закона   от  25.12.2008  N 273-ФЗ "О</w:t>
      </w:r>
    </w:p>
    <w:p>
      <w:pPr>
        <w:pStyle w:val="1"/>
        <w:jc w:val="both"/>
      </w:pPr>
      <w:r>
        <w:rPr>
          <w:sz w:val="20"/>
        </w:rPr>
        <w:t xml:space="preserve">противодействии  коррупции",  а  также  соблюдать  ограничения  и  запреты,</w:t>
      </w:r>
    </w:p>
    <w:p>
      <w:pPr>
        <w:pStyle w:val="1"/>
        <w:jc w:val="both"/>
      </w:pPr>
      <w:r>
        <w:rPr>
          <w:sz w:val="20"/>
        </w:rPr>
        <w:t xml:space="preserve">установленные  Федеральным </w:t>
      </w:r>
      <w:hyperlink w:history="0" r:id="rId38" w:tooltip="Федеральный закон от 27.07.2004 N 79-ФЗ (ред. от 13.06.2023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27.07.2004 N 79-ФЗ "О государственной</w:t>
      </w:r>
    </w:p>
    <w:p>
      <w:pPr>
        <w:pStyle w:val="1"/>
        <w:jc w:val="both"/>
      </w:pPr>
      <w:r>
        <w:rPr>
          <w:sz w:val="20"/>
        </w:rPr>
        <w:t xml:space="preserve">гражданской службе Российской Федерации".</w:t>
      </w:r>
    </w:p>
    <w:p>
      <w:pPr>
        <w:pStyle w:val="1"/>
        <w:jc w:val="both"/>
      </w:pPr>
      <w:r>
        <w:rPr>
          <w:sz w:val="20"/>
        </w:rPr>
        <w:t xml:space="preserve">    К ходатайству прилагаю 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В  случае  рассмотрения ходатайства на заседании комиссии по соблюдению</w:t>
      </w:r>
    </w:p>
    <w:p>
      <w:pPr>
        <w:pStyle w:val="1"/>
        <w:jc w:val="both"/>
      </w:pPr>
      <w:r>
        <w:rPr>
          <w:sz w:val="20"/>
        </w:rPr>
        <w:t xml:space="preserve">требований  к  служебному  поведению  государственных гражданских служащих,</w:t>
      </w:r>
    </w:p>
    <w:p>
      <w:pPr>
        <w:pStyle w:val="1"/>
        <w:jc w:val="both"/>
      </w:pPr>
      <w:r>
        <w:rPr>
          <w:sz w:val="20"/>
        </w:rPr>
        <w:t xml:space="preserve">замещающих   должности   руководителей  государственных  органов  Тюменской</w:t>
      </w:r>
    </w:p>
    <w:p>
      <w:pPr>
        <w:pStyle w:val="1"/>
        <w:jc w:val="both"/>
      </w:pPr>
      <w:r>
        <w:rPr>
          <w:sz w:val="20"/>
        </w:rPr>
        <w:t xml:space="preserve">области,  и урегулированию конфликта интересов (либо комиссии по соблюдению</w:t>
      </w:r>
    </w:p>
    <w:p>
      <w:pPr>
        <w:pStyle w:val="1"/>
        <w:jc w:val="both"/>
      </w:pPr>
      <w:r>
        <w:rPr>
          <w:sz w:val="20"/>
        </w:rPr>
        <w:t xml:space="preserve">требований  к  служебному  поведению  государственных  гражданских служащих</w:t>
      </w:r>
    </w:p>
    <w:p>
      <w:pPr>
        <w:pStyle w:val="1"/>
        <w:jc w:val="both"/>
      </w:pPr>
      <w:r>
        <w:rPr>
          <w:sz w:val="20"/>
        </w:rPr>
        <w:t xml:space="preserve">Тюменской  области  и  урегулированию  конфликта  интересов),  на указанном</w:t>
      </w:r>
    </w:p>
    <w:p>
      <w:pPr>
        <w:pStyle w:val="1"/>
        <w:jc w:val="both"/>
      </w:pPr>
      <w:r>
        <w:rPr>
          <w:sz w:val="20"/>
        </w:rPr>
        <w:t xml:space="preserve">заседании  лично присутствовать не намереваюсь/намерен присутствовать лично</w:t>
      </w:r>
    </w:p>
    <w:p>
      <w:pPr>
        <w:pStyle w:val="1"/>
        <w:jc w:val="both"/>
      </w:pPr>
      <w:r>
        <w:rPr>
          <w:sz w:val="20"/>
        </w:rPr>
        <w:t xml:space="preserve">(нужное подчеркнуть).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"_____" ____________ 20__ г. __________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(подпись)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Регистрационный номер в журнале учета ходатайств 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регистрации ходатайства          "____" 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             _________</w:t>
      </w:r>
    </w:p>
    <w:p>
      <w:pPr>
        <w:pStyle w:val="1"/>
        <w:jc w:val="both"/>
      </w:pPr>
      <w:r>
        <w:rPr>
          <w:sz w:val="20"/>
        </w:rPr>
        <w:t xml:space="preserve">(Ф.И.О., должность гражданского служащего,             (подпись)</w:t>
      </w:r>
    </w:p>
    <w:p>
      <w:pPr>
        <w:pStyle w:val="1"/>
        <w:jc w:val="both"/>
      </w:pPr>
      <w:r>
        <w:rPr>
          <w:sz w:val="20"/>
        </w:rPr>
        <w:t xml:space="preserve">зарегистрировавшего ходатайство)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получения государственными</w:t>
      </w:r>
    </w:p>
    <w:p>
      <w:pPr>
        <w:pStyle w:val="0"/>
        <w:jc w:val="right"/>
      </w:pPr>
      <w:r>
        <w:rPr>
          <w:sz w:val="20"/>
        </w:rPr>
        <w:t xml:space="preserve">гражданскими служащими исполнительных</w:t>
      </w:r>
    </w:p>
    <w:p>
      <w:pPr>
        <w:pStyle w:val="0"/>
        <w:jc w:val="right"/>
      </w:pPr>
      <w:r>
        <w:rPr>
          <w:sz w:val="20"/>
        </w:rPr>
        <w:t xml:space="preserve">органов государственной власти Тюменской области</w:t>
      </w:r>
    </w:p>
    <w:p>
      <w:pPr>
        <w:pStyle w:val="0"/>
        <w:jc w:val="right"/>
      </w:pPr>
      <w:r>
        <w:rPr>
          <w:sz w:val="20"/>
        </w:rPr>
        <w:t xml:space="preserve">разрешения представителя нанимателя на участие</w:t>
      </w:r>
    </w:p>
    <w:p>
      <w:pPr>
        <w:pStyle w:val="0"/>
        <w:jc w:val="right"/>
      </w:pPr>
      <w:r>
        <w:rPr>
          <w:sz w:val="20"/>
        </w:rPr>
        <w:t xml:space="preserve">на безвозмездной основе в управлении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9" w:tooltip="Постановление Губернатора Тюменской области от 25.03.2020 N 35 &quot;О внесении изменений в постановление от 16.08.2017 N 9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Тюменской области от 25.03.2020 N 35)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(Ф.И.О., должность лица, исполняющего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функции представителя нанимателя,</w:t>
      </w:r>
    </w:p>
    <w:p>
      <w:pPr>
        <w:pStyle w:val="1"/>
        <w:jc w:val="both"/>
      </w:pPr>
      <w:r>
        <w:rPr>
          <w:sz w:val="20"/>
        </w:rPr>
        <w:t xml:space="preserve">                                        в соответствии с </w:t>
      </w:r>
      <w:hyperlink w:history="0" w:anchor="P57" w:tooltip="3. В целях настоящего Порядка функции представителя нанимателя осуществляются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Порядка)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от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(Ф.И.О., должность гражданского служащего)</w:t>
      </w:r>
    </w:p>
    <w:p>
      <w:pPr>
        <w:pStyle w:val="1"/>
        <w:jc w:val="both"/>
      </w:pPr>
      <w:r>
        <w:rPr>
          <w:sz w:val="20"/>
        </w:rPr>
      </w:r>
    </w:p>
    <w:bookmarkStart w:id="177" w:name="P177"/>
    <w:bookmarkEnd w:id="177"/>
    <w:p>
      <w:pPr>
        <w:pStyle w:val="1"/>
        <w:jc w:val="both"/>
      </w:pPr>
      <w:r>
        <w:rPr>
          <w:sz w:val="20"/>
        </w:rPr>
        <w:t xml:space="preserve">                                Ходатайство</w:t>
      </w:r>
    </w:p>
    <w:p>
      <w:pPr>
        <w:pStyle w:val="1"/>
        <w:jc w:val="both"/>
      </w:pPr>
      <w:r>
        <w:rPr>
          <w:sz w:val="20"/>
        </w:rPr>
        <w:t xml:space="preserve">             о разрешении участвовать на безвозмездной основе</w:t>
      </w:r>
    </w:p>
    <w:p>
      <w:pPr>
        <w:pStyle w:val="1"/>
        <w:jc w:val="both"/>
      </w:pPr>
      <w:r>
        <w:rPr>
          <w:sz w:val="20"/>
        </w:rPr>
        <w:t xml:space="preserve">                 в управлении некоммерческой организацией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соответствии с </w:t>
      </w:r>
      <w:hyperlink w:history="0" r:id="rId40" w:tooltip="Федеральный закон от 27.07.2004 N 79-ФЗ (ред. от 13.06.2023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подпунктом "б" пункта 3 части 1 статьи 17</w:t>
        </w:r>
      </w:hyperlink>
      <w:r>
        <w:rPr>
          <w:sz w:val="20"/>
        </w:rPr>
        <w:t xml:space="preserve"> Федерального</w:t>
      </w:r>
    </w:p>
    <w:p>
      <w:pPr>
        <w:pStyle w:val="1"/>
        <w:jc w:val="both"/>
      </w:pPr>
      <w:r>
        <w:rPr>
          <w:sz w:val="20"/>
        </w:rPr>
        <w:t xml:space="preserve">закона   от   27.07.2004   N  79-ФЗ  "О  государственной гражданской службе</w:t>
      </w:r>
    </w:p>
    <w:p>
      <w:pPr>
        <w:pStyle w:val="1"/>
        <w:jc w:val="both"/>
      </w:pPr>
      <w:r>
        <w:rPr>
          <w:sz w:val="20"/>
        </w:rPr>
        <w:t xml:space="preserve">Российской Федерации" я,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(Ф.И.О., должность гражданского служащего)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прошу разрешить участие на безвозмездной основе в управлении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Участие   на   безвозмездной   основе   в   управлении 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организацией будет осуществляться в:</w:t>
      </w:r>
    </w:p>
    <w:p>
      <w:pPr>
        <w:pStyle w:val="1"/>
        <w:jc w:val="both"/>
      </w:pPr>
      <w:r>
        <w:rPr>
          <w:sz w:val="20"/>
        </w:rPr>
        <w:t xml:space="preserve">    рабочие  дни  (понедельник,  вторник,  среда, четверг, пятница) с __:__</w:t>
      </w:r>
    </w:p>
    <w:p>
      <w:pPr>
        <w:pStyle w:val="1"/>
        <w:jc w:val="both"/>
      </w:pPr>
      <w:r>
        <w:rPr>
          <w:sz w:val="20"/>
        </w:rPr>
        <w:t xml:space="preserve">                           (нужное подчеркнуть)</w:t>
      </w:r>
    </w:p>
    <w:p>
      <w:pPr>
        <w:pStyle w:val="1"/>
        <w:jc w:val="both"/>
      </w:pPr>
      <w:r>
        <w:rPr>
          <w:sz w:val="20"/>
        </w:rPr>
        <w:t xml:space="preserve">по __:__</w:t>
      </w:r>
    </w:p>
    <w:p>
      <w:pPr>
        <w:pStyle w:val="1"/>
        <w:jc w:val="both"/>
      </w:pPr>
      <w:r>
        <w:rPr>
          <w:sz w:val="20"/>
        </w:rPr>
        <w:t xml:space="preserve">    нерабочие дни (суббота, воскресенье) с __:__ по __:__</w:t>
      </w:r>
    </w:p>
    <w:p>
      <w:pPr>
        <w:pStyle w:val="1"/>
        <w:jc w:val="both"/>
      </w:pPr>
      <w:r>
        <w:rPr>
          <w:sz w:val="20"/>
        </w:rPr>
        <w:t xml:space="preserve">                   (нужное подчеркнуть)</w:t>
      </w:r>
    </w:p>
    <w:p>
      <w:pPr>
        <w:pStyle w:val="1"/>
        <w:jc w:val="both"/>
      </w:pPr>
      <w:r>
        <w:rPr>
          <w:sz w:val="20"/>
        </w:rPr>
        <w:t xml:space="preserve">    Обязуюсь  обеспечить  недопущение конфликта интересов в соответствии со</w:t>
      </w:r>
    </w:p>
    <w:p>
      <w:pPr>
        <w:pStyle w:val="1"/>
        <w:jc w:val="both"/>
      </w:pPr>
      <w:hyperlink w:history="0" r:id="rId41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статьями    10</w:t>
        </w:r>
      </w:hyperlink>
      <w:r>
        <w:rPr>
          <w:sz w:val="20"/>
        </w:rPr>
        <w:t xml:space="preserve"> - </w:t>
      </w:r>
      <w:hyperlink w:history="0" r:id="rId42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   Федерального    закона   от  25.12.2008  N 273-ФЗ "О</w:t>
      </w:r>
    </w:p>
    <w:p>
      <w:pPr>
        <w:pStyle w:val="1"/>
        <w:jc w:val="both"/>
      </w:pPr>
      <w:r>
        <w:rPr>
          <w:sz w:val="20"/>
        </w:rPr>
        <w:t xml:space="preserve">противодействии  коррупции",  а  также  соблюдать  ограничения  и  запреты,</w:t>
      </w:r>
    </w:p>
    <w:p>
      <w:pPr>
        <w:pStyle w:val="1"/>
        <w:jc w:val="both"/>
      </w:pPr>
      <w:r>
        <w:rPr>
          <w:sz w:val="20"/>
        </w:rPr>
        <w:t xml:space="preserve">установленные  Федеральным </w:t>
      </w:r>
      <w:hyperlink w:history="0" r:id="rId43" w:tooltip="Федеральный закон от 27.07.2004 N 79-ФЗ (ред. от 13.06.2023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27.07.2004 N 79-ФЗ "О государственной</w:t>
      </w:r>
    </w:p>
    <w:p>
      <w:pPr>
        <w:pStyle w:val="1"/>
        <w:jc w:val="both"/>
      </w:pPr>
      <w:r>
        <w:rPr>
          <w:sz w:val="20"/>
        </w:rPr>
        <w:t xml:space="preserve">гражданской службе Российской Федерации".</w:t>
      </w:r>
    </w:p>
    <w:p>
      <w:pPr>
        <w:pStyle w:val="1"/>
        <w:jc w:val="both"/>
      </w:pPr>
      <w:r>
        <w:rPr>
          <w:sz w:val="20"/>
        </w:rPr>
        <w:t xml:space="preserve">    К ходатайству прилагаю 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В  случае  рассмотрения ходатайства на заседании комиссии по соблюдению</w:t>
      </w:r>
    </w:p>
    <w:p>
      <w:pPr>
        <w:pStyle w:val="1"/>
        <w:jc w:val="both"/>
      </w:pPr>
      <w:r>
        <w:rPr>
          <w:sz w:val="20"/>
        </w:rPr>
        <w:t xml:space="preserve">требований  к  служебному  поведению  государственных  гражданских служащих</w:t>
      </w:r>
    </w:p>
    <w:p>
      <w:pPr>
        <w:pStyle w:val="1"/>
        <w:jc w:val="both"/>
      </w:pPr>
      <w:r>
        <w:rPr>
          <w:sz w:val="20"/>
        </w:rPr>
        <w:t xml:space="preserve">Тюменской  области  и  урегулированию  конфликта  интересов,  на  указанном</w:t>
      </w:r>
    </w:p>
    <w:p>
      <w:pPr>
        <w:pStyle w:val="1"/>
        <w:jc w:val="both"/>
      </w:pPr>
      <w:r>
        <w:rPr>
          <w:sz w:val="20"/>
        </w:rPr>
        <w:t xml:space="preserve">заседании  лично присутствовать не намереваюсь/намерен присутствовать лично</w:t>
      </w:r>
    </w:p>
    <w:p>
      <w:pPr>
        <w:pStyle w:val="1"/>
        <w:jc w:val="both"/>
      </w:pPr>
      <w:r>
        <w:rPr>
          <w:sz w:val="20"/>
        </w:rPr>
        <w:t xml:space="preserve">(нужное подчеркнуть).</w:t>
      </w:r>
    </w:p>
    <w:p>
      <w:pPr>
        <w:pStyle w:val="1"/>
        <w:jc w:val="both"/>
      </w:pPr>
      <w:r>
        <w:rPr>
          <w:sz w:val="20"/>
        </w:rPr>
        <w:t xml:space="preserve">"_____" ____________ 20__ г. __________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(подпись)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Мнение непосредственного руководителя гражданского служащего</w:t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(Ф.И.О., должность непосредственного руководителя гражданского служащего)</w:t>
      </w:r>
    </w:p>
    <w:p>
      <w:pPr>
        <w:pStyle w:val="1"/>
        <w:jc w:val="both"/>
      </w:pPr>
      <w:r>
        <w:rPr>
          <w:sz w:val="20"/>
        </w:rPr>
        <w:t xml:space="preserve">ознакомлен   с  настоящим  ходатайством,  участие  в  управлении  указанной</w:t>
      </w:r>
    </w:p>
    <w:p>
      <w:pPr>
        <w:pStyle w:val="1"/>
        <w:jc w:val="both"/>
      </w:pPr>
      <w:r>
        <w:rPr>
          <w:sz w:val="20"/>
        </w:rPr>
        <w:t xml:space="preserve">некоммерческой  организацией,  по  моему  мнению,  к конфликту интересов не</w:t>
      </w:r>
    </w:p>
    <w:p>
      <w:pPr>
        <w:pStyle w:val="1"/>
        <w:jc w:val="both"/>
      </w:pPr>
      <w:r>
        <w:rPr>
          <w:sz w:val="20"/>
        </w:rPr>
        <w:t xml:space="preserve">приведет.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    ___________</w:t>
      </w:r>
    </w:p>
    <w:p>
      <w:pPr>
        <w:pStyle w:val="1"/>
        <w:jc w:val="both"/>
      </w:pPr>
      <w:r>
        <w:rPr>
          <w:sz w:val="20"/>
        </w:rPr>
        <w:t xml:space="preserve">(Ф.И.О., должность непосредственного руководителя)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Регистрационный номер в журнале учета ходатайств 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регистрации ходатайства          "____" 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             _________</w:t>
      </w:r>
    </w:p>
    <w:p>
      <w:pPr>
        <w:pStyle w:val="1"/>
        <w:jc w:val="both"/>
      </w:pPr>
      <w:r>
        <w:rPr>
          <w:sz w:val="20"/>
        </w:rPr>
        <w:t xml:space="preserve">(Ф.И.О., должность гражданского служащего,             (подпись)</w:t>
      </w:r>
    </w:p>
    <w:p>
      <w:pPr>
        <w:pStyle w:val="1"/>
        <w:jc w:val="both"/>
      </w:pPr>
      <w:r>
        <w:rPr>
          <w:sz w:val="20"/>
        </w:rPr>
        <w:t xml:space="preserve">зарегистрировавшего ходатайство)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получения государственными</w:t>
      </w:r>
    </w:p>
    <w:p>
      <w:pPr>
        <w:pStyle w:val="0"/>
        <w:jc w:val="right"/>
      </w:pPr>
      <w:r>
        <w:rPr>
          <w:sz w:val="20"/>
        </w:rPr>
        <w:t xml:space="preserve">гражданскими служащими исполнительных</w:t>
      </w:r>
    </w:p>
    <w:p>
      <w:pPr>
        <w:pStyle w:val="0"/>
        <w:jc w:val="right"/>
      </w:pPr>
      <w:r>
        <w:rPr>
          <w:sz w:val="20"/>
        </w:rPr>
        <w:t xml:space="preserve">органов государственной власти Тюменской области</w:t>
      </w:r>
    </w:p>
    <w:p>
      <w:pPr>
        <w:pStyle w:val="0"/>
        <w:jc w:val="right"/>
      </w:pPr>
      <w:r>
        <w:rPr>
          <w:sz w:val="20"/>
        </w:rPr>
        <w:t xml:space="preserve">разрешения представителя нанимателя на участие</w:t>
      </w:r>
    </w:p>
    <w:p>
      <w:pPr>
        <w:pStyle w:val="0"/>
        <w:jc w:val="right"/>
      </w:pPr>
      <w:r>
        <w:rPr>
          <w:sz w:val="20"/>
        </w:rPr>
        <w:t xml:space="preserve">на безвозмездной основе в управлении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4" w:tooltip="Постановление Губернатора Тюменской области от 25.03.2020 N 35 &quot;О внесении изменений в постановление от 16.08.2017 N 9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Тюменской области от 25.03.2020 N 35)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48" w:name="P248"/>
    <w:bookmarkEnd w:id="248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учета ходатайств государственных гражданских служащих</w:t>
      </w:r>
    </w:p>
    <w:p>
      <w:pPr>
        <w:pStyle w:val="0"/>
        <w:jc w:val="center"/>
      </w:pPr>
      <w:r>
        <w:rPr>
          <w:sz w:val="20"/>
        </w:rPr>
        <w:t xml:space="preserve">о разрешении участвовать на безвозмездной основе</w:t>
      </w:r>
    </w:p>
    <w:p>
      <w:pPr>
        <w:pStyle w:val="0"/>
        <w:jc w:val="center"/>
      </w:pPr>
      <w:r>
        <w:rPr>
          <w:sz w:val="20"/>
        </w:rPr>
        <w:t xml:space="preserve">в управлении некоммерческой организацией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исполнительного органа государственной власти</w:t>
      </w:r>
    </w:p>
    <w:p>
      <w:pPr>
        <w:pStyle w:val="0"/>
        <w:jc w:val="center"/>
      </w:pPr>
      <w:r>
        <w:rPr>
          <w:sz w:val="20"/>
        </w:rPr>
        <w:t xml:space="preserve">Тюменской области)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474"/>
        <w:gridCol w:w="1757"/>
        <w:gridCol w:w="3065"/>
        <w:gridCol w:w="1474"/>
        <w:gridCol w:w="1818"/>
        <w:gridCol w:w="1818"/>
        <w:gridCol w:w="1701"/>
      </w:tblGrid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Номер, дата ходатайства</w:t>
            </w:r>
          </w:p>
        </w:tc>
        <w:tc>
          <w:tcPr>
            <w:gridSpan w:val="4"/>
            <w:tcW w:w="81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государственном гражданском служащем,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направившем ходатайство</w:t>
            </w:r>
          </w:p>
        </w:tc>
        <w:tc>
          <w:tcPr>
            <w:tcW w:w="181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некоммерческой организации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лица, принявшего ходатайство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tcW w:w="30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18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Контактный номер телефона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45"/>
      <w:headerReference w:type="first" r:id="rId45"/>
      <w:footerReference w:type="default" r:id="rId46"/>
      <w:footerReference w:type="first" r:id="rId46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Тюменской области от 16.08.2017 N 93</w:t>
            <w:br/>
            <w:t>(ред. от 30.11.2022)</w:t>
            <w:br/>
            <w:t>"О порядке получения государственным...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Тюменской области от 16.08.2017 N 93</w:t>
            <w:br/>
            <w:t>(ред. от 30.11.2022)</w:t>
            <w:br/>
            <w:t>"О порядке получения государственным...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B10BE5AED03A3704D47BBB28E41F6E091F6008C020342E6871A6D2FC9AEE13E1DE2CC1654C53EE41CE5C9CEDD70A9FD0CDF7E363E7DB3B983092BD3O9S5E" TargetMode = "External"/>
	<Relationship Id="rId8" Type="http://schemas.openxmlformats.org/officeDocument/2006/relationships/hyperlink" Target="consultantplus://offline/ref=9B10BE5AED03A3704D47BBB28E41F6E091F6008C020942E3831B6D2FC9AEE13E1DE2CC1654C53EE41CE5C9CED170A9FD0CDF7E363E7DB3B983092BD3O9S5E" TargetMode = "External"/>
	<Relationship Id="rId9" Type="http://schemas.openxmlformats.org/officeDocument/2006/relationships/hyperlink" Target="consultantplus://offline/ref=9B10BE5AED03A3704D47BBB28E41F6E091F6008C020242E08F136D2FC9AEE13E1DE2CC1654C53EE41CE5C9CFD170A9FD0CDF7E363E7DB3B983092BD3O9S5E" TargetMode = "External"/>
	<Relationship Id="rId10" Type="http://schemas.openxmlformats.org/officeDocument/2006/relationships/hyperlink" Target="consultantplus://offline/ref=9B10BE5AED03A3704D47BBB28E41F6E091F6008C020447E5831B6D2FC9AEE13E1DE2CC1654C53EE41CE5C9CFD170A9FD0CDF7E363E7DB3B983092BD3O9S5E" TargetMode = "External"/>
	<Relationship Id="rId11" Type="http://schemas.openxmlformats.org/officeDocument/2006/relationships/hyperlink" Target="consultantplus://offline/ref=9B10BE5AED03A3704D47BBB28E41F6E091F6008C020443E784136D2FC9AEE13E1DE2CC1654C53EE41CE5C9CED570A9FD0CDF7E363E7DB3B983092BD3O9S5E" TargetMode = "External"/>
	<Relationship Id="rId12" Type="http://schemas.openxmlformats.org/officeDocument/2006/relationships/hyperlink" Target="consultantplus://offline/ref=9B10BE5AED03A3704D47BBB28E41F6E091F6008C020847E4821A6D2FC9AEE13E1DE2CC1654C53EE41CE5C9CFDD70A9FD0CDF7E363E7DB3B983092BD3O9S5E" TargetMode = "External"/>
	<Relationship Id="rId13" Type="http://schemas.openxmlformats.org/officeDocument/2006/relationships/hyperlink" Target="consultantplus://offline/ref=9B10BE5AED03A3704D47A5BF982DA8EF93F9578701094FB0DB476B7896FEE76B5DA2CA41138738B14DA19CC2D67BE3AC4E9471353CO6S0E" TargetMode = "External"/>
	<Relationship Id="rId14" Type="http://schemas.openxmlformats.org/officeDocument/2006/relationships/hyperlink" Target="consultantplus://offline/ref=9B10BE5AED03A3704D47BBB28E41F6E091F6008C020447E5831B6D2FC9AEE13E1DE2CC1654C53EE41CE5C9CFD370A9FD0CDF7E363E7DB3B983092BD3O9S5E" TargetMode = "External"/>
	<Relationship Id="rId15" Type="http://schemas.openxmlformats.org/officeDocument/2006/relationships/hyperlink" Target="consultantplus://offline/ref=9B10BE5AED03A3704D47BBB28E41F6E091F6008C020447E5831B6D2FC9AEE13E1DE2CC1654C53EE41CE5C9CFD070A9FD0CDF7E363E7DB3B983092BD3O9S5E" TargetMode = "External"/>
	<Relationship Id="rId16" Type="http://schemas.openxmlformats.org/officeDocument/2006/relationships/hyperlink" Target="consultantplus://offline/ref=9B10BE5AED03A3704D47BBB28E41F6E091F6008C020447E5831B6D2FC9AEE13E1DE2CC1654C53EE41CE5C9CFD070A9FD0CDF7E363E7DB3B983092BD3O9S5E" TargetMode = "External"/>
	<Relationship Id="rId17" Type="http://schemas.openxmlformats.org/officeDocument/2006/relationships/hyperlink" Target="consultantplus://offline/ref=9B10BE5AED03A3704D47BBB28E41F6E091F6008C020447E5831B6D2FC9AEE13E1DE2CC1654C53EE41CE5C9CFD270A9FD0CDF7E363E7DB3B983092BD3O9S5E" TargetMode = "External"/>
	<Relationship Id="rId18" Type="http://schemas.openxmlformats.org/officeDocument/2006/relationships/hyperlink" Target="consultantplus://offline/ref=9B10BE5AED03A3704D47BBB28E41F6E091F6008C020342E6871A6D2FC9AEE13E1DE2CC1654C53EE41CE5C9CEDD70A9FD0CDF7E363E7DB3B983092BD3O9S5E" TargetMode = "External"/>
	<Relationship Id="rId19" Type="http://schemas.openxmlformats.org/officeDocument/2006/relationships/hyperlink" Target="consultantplus://offline/ref=9B10BE5AED03A3704D47BBB28E41F6E091F6008C020942E3831B6D2FC9AEE13E1DE2CC1654C53EE41CE5C9CED170A9FD0CDF7E363E7DB3B983092BD3O9S5E" TargetMode = "External"/>
	<Relationship Id="rId20" Type="http://schemas.openxmlformats.org/officeDocument/2006/relationships/hyperlink" Target="consultantplus://offline/ref=9B10BE5AED03A3704D47BBB28E41F6E091F6008C020242E08F136D2FC9AEE13E1DE2CC1654C53EE41CE5C9CFD170A9FD0CDF7E363E7DB3B983092BD3O9S5E" TargetMode = "External"/>
	<Relationship Id="rId21" Type="http://schemas.openxmlformats.org/officeDocument/2006/relationships/hyperlink" Target="consultantplus://offline/ref=9B10BE5AED03A3704D47BBB28E41F6E091F6008C020447E5831B6D2FC9AEE13E1DE2CC1654C53EE41CE5C9CFD070A9FD0CDF7E363E7DB3B983092BD3O9S5E" TargetMode = "External"/>
	<Relationship Id="rId22" Type="http://schemas.openxmlformats.org/officeDocument/2006/relationships/hyperlink" Target="consultantplus://offline/ref=9B10BE5AED03A3704D47BBB28E41F6E091F6008C020443E784136D2FC9AEE13E1DE2CC1654C53EE41CE5C9CED570A9FD0CDF7E363E7DB3B983092BD3O9S5E" TargetMode = "External"/>
	<Relationship Id="rId23" Type="http://schemas.openxmlformats.org/officeDocument/2006/relationships/hyperlink" Target="consultantplus://offline/ref=9B10BE5AED03A3704D47BBB28E41F6E091F6008C020847E4821A6D2FC9AEE13E1DE2CC1654C53EE41CE5C9CFDD70A9FD0CDF7E363E7DB3B983092BD3O9S5E" TargetMode = "External"/>
	<Relationship Id="rId24" Type="http://schemas.openxmlformats.org/officeDocument/2006/relationships/hyperlink" Target="consultantplus://offline/ref=9B10BE5AED03A3704D47A5BF982DA8EF93F9578701094FB0DB476B7896FEE76B5DA2CA41138738B14DA19CC2D67BE3AC4E9471353CO6S0E" TargetMode = "External"/>
	<Relationship Id="rId25" Type="http://schemas.openxmlformats.org/officeDocument/2006/relationships/hyperlink" Target="consultantplus://offline/ref=9B10BE5AED03A3704D47BBB28E41F6E091F6008C020447E5831B6D2FC9AEE13E1DE2CC1654C53EE41CE5C9CFDC70A9FD0CDF7E363E7DB3B983092BD3O9S5E" TargetMode = "External"/>
	<Relationship Id="rId26" Type="http://schemas.openxmlformats.org/officeDocument/2006/relationships/hyperlink" Target="consultantplus://offline/ref=9B10BE5AED03A3704D47BBB28E41F6E091F6008C020447E5831B6D2FC9AEE13E1DE2CC1654C53EE41CE5C9CFD070A9FD0CDF7E363E7DB3B983092BD3O9S5E" TargetMode = "External"/>
	<Relationship Id="rId27" Type="http://schemas.openxmlformats.org/officeDocument/2006/relationships/hyperlink" Target="consultantplus://offline/ref=9B10BE5AED03A3704D47BBB28E41F6E091F6008C020942E3831B6D2FC9AEE13E1DE2CC1654C53EE41CE5C9CED070A9FD0CDF7E363E7DB3B983092BD3O9S5E" TargetMode = "External"/>
	<Relationship Id="rId28" Type="http://schemas.openxmlformats.org/officeDocument/2006/relationships/hyperlink" Target="consultantplus://offline/ref=9B10BE5AED03A3704D47BBB28E41F6E091F6008C020847E4821A6D2FC9AEE13E1DE2CC1654C53EE41CE5C9CFDC70A9FD0CDF7E363E7DB3B983092BD3O9S5E" TargetMode = "External"/>
	<Relationship Id="rId29" Type="http://schemas.openxmlformats.org/officeDocument/2006/relationships/hyperlink" Target="consultantplus://offline/ref=9B10BE5AED03A3704D47BBB28E41F6E091F6008C020447E5831B6D2FC9AEE13E1DE2CC1654C53EE41CE5C9CED470A9FD0CDF7E363E7DB3B983092BD3O9S5E" TargetMode = "External"/>
	<Relationship Id="rId30" Type="http://schemas.openxmlformats.org/officeDocument/2006/relationships/hyperlink" Target="consultantplus://offline/ref=9B10BE5AED03A3704D47A5BF982DA8EF93F9578701094FB0DB476B7896FEE76B4FA2924F14812DE51AFBCBCFD7O7S8E" TargetMode = "External"/>
	<Relationship Id="rId31" Type="http://schemas.openxmlformats.org/officeDocument/2006/relationships/hyperlink" Target="consultantplus://offline/ref=9B10BE5AED03A3704D47BBB28E41F6E091F6008C020443E784136D2FC9AEE13E1DE2CC1654C53EE41CE5C9CED470A9FD0CDF7E363E7DB3B983092BD3O9S5E" TargetMode = "External"/>
	<Relationship Id="rId32" Type="http://schemas.openxmlformats.org/officeDocument/2006/relationships/hyperlink" Target="consultantplus://offline/ref=9B10BE5AED03A3704D47BBB28E41F6E091F6008C020447E5831B6D2FC9AEE13E1DE2CC1654C53EE41CE5C9CED770A9FD0CDF7E363E7DB3B983092BD3O9S5E" TargetMode = "External"/>
	<Relationship Id="rId33" Type="http://schemas.openxmlformats.org/officeDocument/2006/relationships/hyperlink" Target="consultantplus://offline/ref=9B10BE5AED03A3704D47BBB28E41F6E091F6008C020447E5831B6D2FC9AEE13E1DE2CC1654C53EE41CE5C9CFD070A9FD0CDF7E363E7DB3B983092BD3O9S5E" TargetMode = "External"/>
	<Relationship Id="rId34" Type="http://schemas.openxmlformats.org/officeDocument/2006/relationships/hyperlink" Target="consultantplus://offline/ref=9B10BE5AED03A3704D47BBB28E41F6E091F6008C020447E5831B6D2FC9AEE13E1DE2CC1654C53EE41CE5C9CED070A9FD0CDF7E363E7DB3B983092BD3O9S5E" TargetMode = "External"/>
	<Relationship Id="rId35" Type="http://schemas.openxmlformats.org/officeDocument/2006/relationships/hyperlink" Target="consultantplus://offline/ref=9B10BE5AED03A3704D47A5BF982DA8EF93F9578701094FB0DB476B7896FEE76B5DA2CA41138738B14DA19CC2D67BE3AC4E9471353CO6S0E" TargetMode = "External"/>
	<Relationship Id="rId36" Type="http://schemas.openxmlformats.org/officeDocument/2006/relationships/hyperlink" Target="consultantplus://offline/ref=9B10BE5AED03A3704D47A5BF982DA8EF93F9578704024FB0DB476B7896FEE76B5DA2CA43158338B14DA19CC2D67BE3AC4E9471353CO6S0E" TargetMode = "External"/>
	<Relationship Id="rId37" Type="http://schemas.openxmlformats.org/officeDocument/2006/relationships/hyperlink" Target="consultantplus://offline/ref=9B10BE5AED03A3704D47A5BF982DA8EF93F9578704024FB0DB476B7896FEE76B5DA2CA43158438B14DA19CC2D67BE3AC4E9471353CO6S0E" TargetMode = "External"/>
	<Relationship Id="rId38" Type="http://schemas.openxmlformats.org/officeDocument/2006/relationships/hyperlink" Target="consultantplus://offline/ref=9B10BE5AED03A3704D47A5BF982DA8EF93F9578701094FB0DB476B7896FEE76B4FA2924F14812DE51AFBCBCFD7O7S8E" TargetMode = "External"/>
	<Relationship Id="rId39" Type="http://schemas.openxmlformats.org/officeDocument/2006/relationships/hyperlink" Target="consultantplus://offline/ref=9B10BE5AED03A3704D47BBB28E41F6E091F6008C020447E5831B6D2FC9AEE13E1DE2CC1654C53EE41CE5C9CDD670A9FD0CDF7E363E7DB3B983092BD3O9S5E" TargetMode = "External"/>
	<Relationship Id="rId40" Type="http://schemas.openxmlformats.org/officeDocument/2006/relationships/hyperlink" Target="consultantplus://offline/ref=9B10BE5AED03A3704D47A5BF982DA8EF93F9578701094FB0DB476B7896FEE76B5DA2CA41138738B14DA19CC2D67BE3AC4E9471353CO6S0E" TargetMode = "External"/>
	<Relationship Id="rId41" Type="http://schemas.openxmlformats.org/officeDocument/2006/relationships/hyperlink" Target="consultantplus://offline/ref=9B10BE5AED03A3704D47A5BF982DA8EF93F9578704024FB0DB476B7896FEE76B5DA2CA43158338B14DA19CC2D67BE3AC4E9471353CO6S0E" TargetMode = "External"/>
	<Relationship Id="rId42" Type="http://schemas.openxmlformats.org/officeDocument/2006/relationships/hyperlink" Target="consultantplus://offline/ref=9B10BE5AED03A3704D47A5BF982DA8EF93F9578704024FB0DB476B7896FEE76B5DA2CA43158438B14DA19CC2D67BE3AC4E9471353CO6S0E" TargetMode = "External"/>
	<Relationship Id="rId43" Type="http://schemas.openxmlformats.org/officeDocument/2006/relationships/hyperlink" Target="consultantplus://offline/ref=9B10BE5AED03A3704D47A5BF982DA8EF93F9578701094FB0DB476B7896FEE76B4FA2924F14812DE51AFBCBCFD7O7S8E" TargetMode = "External"/>
	<Relationship Id="rId44" Type="http://schemas.openxmlformats.org/officeDocument/2006/relationships/hyperlink" Target="consultantplus://offline/ref=9B10BE5AED03A3704D47BBB28E41F6E091F6008C020447E5831B6D2FC9AEE13E1DE2CC1654C53EE41CE5C9CDD070A9FD0CDF7E363E7DB3B983092BD3O9S5E" TargetMode = "External"/>
	<Relationship Id="rId45" Type="http://schemas.openxmlformats.org/officeDocument/2006/relationships/header" Target="header2.xml"/>
	<Relationship Id="rId46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Тюменской области от 16.08.2017 N 93
(ред. от 30.11.2022)
"О порядке получения государственными гражданскими служащими исполнительных органов государственной власти Тюменской области разрешения представителя нанимателя на участие на безвозмездной основе в управлении некоммерческой организацией"</dc:title>
  <dcterms:created xsi:type="dcterms:W3CDTF">2023-06-30T04:18:14Z</dcterms:created>
</cp:coreProperties>
</file>