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Тюменской области от 05.03.2024 N 158-рп</w:t>
              <w:br/>
              <w:t xml:space="preserve">"Об утверждении региональной программы "Поддержка социально ориентированных некоммерческих организаций в Тюменской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5 марта 2024 г. N 158-рп</w:t>
      </w:r>
    </w:p>
    <w:p>
      <w:pPr>
        <w:pStyle w:val="2"/>
        <w:jc w:val="center"/>
      </w:pPr>
      <w:r>
        <w:rPr>
          <w:sz w:val="20"/>
        </w:rPr>
      </w:r>
    </w:p>
    <w:p>
      <w:pPr>
        <w:pStyle w:val="2"/>
        <w:jc w:val="center"/>
      </w:pPr>
      <w:r>
        <w:rPr>
          <w:sz w:val="20"/>
        </w:rPr>
        <w:t xml:space="preserve">ОБ УТВЕРЖДЕНИИ РЕГИОНАЛЬНОЙ ПРОГРАММЫ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ТЮМЕНСКОЙ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8"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пунктом 2 части 2 статьи 2</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1. Утвердить региональную </w:t>
      </w:r>
      <w:hyperlink w:history="0" w:anchor="P26" w:tooltip="ПАСПОРТ">
        <w:r>
          <w:rPr>
            <w:sz w:val="20"/>
            <w:color w:val="0000ff"/>
          </w:rPr>
          <w:t xml:space="preserve">программу</w:t>
        </w:r>
      </w:hyperlink>
      <w:r>
        <w:rPr>
          <w:sz w:val="20"/>
        </w:rPr>
        <w:t xml:space="preserve"> "Поддержка социально ориентированных некоммерческих организаций в Тюменской области" согласно приложению к настоящему распоряжению.</w:t>
      </w:r>
    </w:p>
    <w:p>
      <w:pPr>
        <w:pStyle w:val="0"/>
        <w:spacing w:before="200" w:line-rule="auto"/>
        <w:ind w:firstLine="540"/>
        <w:jc w:val="both"/>
      </w:pPr>
      <w:r>
        <w:rPr>
          <w:sz w:val="20"/>
        </w:rPr>
        <w:t xml:space="preserve">2. Контроль за исполнением настоящего распоряжения возложить на Вице-Губернатора Тюменской области.</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Тюменской области</w:t>
      </w:r>
    </w:p>
    <w:p>
      <w:pPr>
        <w:pStyle w:val="0"/>
        <w:jc w:val="right"/>
      </w:pPr>
      <w:r>
        <w:rPr>
          <w:sz w:val="20"/>
        </w:rPr>
        <w:t xml:space="preserve">от 5 марта 2024 г. N 158-рп</w:t>
      </w:r>
    </w:p>
    <w:p>
      <w:pPr>
        <w:pStyle w:val="0"/>
        <w:jc w:val="both"/>
      </w:pPr>
      <w:r>
        <w:rPr>
          <w:sz w:val="20"/>
        </w:rPr>
      </w:r>
    </w:p>
    <w:bookmarkStart w:id="26" w:name="P26"/>
    <w:bookmarkEnd w:id="26"/>
    <w:p>
      <w:pPr>
        <w:pStyle w:val="2"/>
        <w:jc w:val="center"/>
      </w:pPr>
      <w:r>
        <w:rPr>
          <w:sz w:val="20"/>
        </w:rPr>
        <w:t xml:space="preserve">ПАСПОРТ</w:t>
      </w:r>
    </w:p>
    <w:p>
      <w:pPr>
        <w:pStyle w:val="2"/>
        <w:jc w:val="center"/>
      </w:pPr>
      <w:r>
        <w:rPr>
          <w:sz w:val="20"/>
        </w:rPr>
        <w:t xml:space="preserve">РЕГИОНАЛЬНОЙ ПРОГРАММЫ "ПОДДЕРЖКА СОЦИАЛЬНО ОРИЕНТИРОВАННЫХ</w:t>
      </w:r>
    </w:p>
    <w:p>
      <w:pPr>
        <w:pStyle w:val="2"/>
        <w:jc w:val="center"/>
      </w:pPr>
      <w:r>
        <w:rPr>
          <w:sz w:val="20"/>
        </w:rPr>
        <w:t xml:space="preserve">НЕКОММЕРЧЕСКИХ ОРГАНИЗАЦИЙ В ТЮМЕНСКОЙ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3"/>
        <w:gridCol w:w="6406"/>
      </w:tblGrid>
      <w:tr>
        <w:tc>
          <w:tcPr>
            <w:tcW w:w="2663" w:type="dxa"/>
            <w:vAlign w:val="center"/>
          </w:tcPr>
          <w:p>
            <w:pPr>
              <w:pStyle w:val="0"/>
            </w:pPr>
            <w:r>
              <w:rPr>
                <w:sz w:val="20"/>
              </w:rPr>
              <w:t xml:space="preserve">Ответственный исполнитель</w:t>
            </w:r>
          </w:p>
          <w:p>
            <w:pPr>
              <w:pStyle w:val="0"/>
            </w:pPr>
            <w:r>
              <w:rPr>
                <w:sz w:val="20"/>
              </w:rPr>
              <w:t xml:space="preserve">региональной программы</w:t>
            </w:r>
          </w:p>
        </w:tc>
        <w:tc>
          <w:tcPr>
            <w:tcW w:w="6406" w:type="dxa"/>
            <w:vAlign w:val="center"/>
          </w:tcPr>
          <w:p>
            <w:pPr>
              <w:pStyle w:val="0"/>
            </w:pPr>
            <w:r>
              <w:rPr>
                <w:sz w:val="20"/>
              </w:rPr>
              <w:t xml:space="preserve">Департамент социального развития Тюменской области</w:t>
            </w:r>
          </w:p>
        </w:tc>
      </w:tr>
      <w:tr>
        <w:tc>
          <w:tcPr>
            <w:tcW w:w="2663" w:type="dxa"/>
            <w:vAlign w:val="center"/>
          </w:tcPr>
          <w:p>
            <w:pPr>
              <w:pStyle w:val="0"/>
            </w:pPr>
            <w:r>
              <w:rPr>
                <w:sz w:val="20"/>
              </w:rPr>
              <w:t xml:space="preserve">Соисполнители</w:t>
            </w:r>
          </w:p>
          <w:p>
            <w:pPr>
              <w:pStyle w:val="0"/>
            </w:pPr>
            <w:r>
              <w:rPr>
                <w:sz w:val="20"/>
              </w:rPr>
              <w:t xml:space="preserve">региональной программы</w:t>
            </w:r>
          </w:p>
        </w:tc>
        <w:tc>
          <w:tcPr>
            <w:tcW w:w="6406" w:type="dxa"/>
            <w:vAlign w:val="center"/>
          </w:tcPr>
          <w:p>
            <w:pPr>
              <w:pStyle w:val="0"/>
            </w:pPr>
            <w:r>
              <w:rPr>
                <w:sz w:val="20"/>
              </w:rPr>
              <w:t xml:space="preserve">Департамент здравоохранения Тюменской области</w:t>
            </w:r>
          </w:p>
          <w:p>
            <w:pPr>
              <w:pStyle w:val="0"/>
            </w:pPr>
            <w:r>
              <w:rPr>
                <w:sz w:val="20"/>
              </w:rPr>
              <w:t xml:space="preserve">Департамент образования и науки Тюменской области</w:t>
            </w:r>
          </w:p>
          <w:p>
            <w:pPr>
              <w:pStyle w:val="0"/>
            </w:pPr>
            <w:r>
              <w:rPr>
                <w:sz w:val="20"/>
              </w:rPr>
              <w:t xml:space="preserve">Департамент физической культуры, спорта и дополнительного образования Тюменской области</w:t>
            </w:r>
          </w:p>
          <w:p>
            <w:pPr>
              <w:pStyle w:val="0"/>
            </w:pPr>
            <w:r>
              <w:rPr>
                <w:sz w:val="20"/>
              </w:rPr>
              <w:t xml:space="preserve">Департамент по общественным связям, коммуникациям и молодежной политике Тюменской области</w:t>
            </w:r>
          </w:p>
          <w:p>
            <w:pPr>
              <w:pStyle w:val="0"/>
            </w:pPr>
            <w:r>
              <w:rPr>
                <w:sz w:val="20"/>
              </w:rPr>
              <w:t xml:space="preserve">Департамент культуры Тюменской области</w:t>
            </w:r>
          </w:p>
          <w:p>
            <w:pPr>
              <w:pStyle w:val="0"/>
            </w:pPr>
            <w:r>
              <w:rPr>
                <w:sz w:val="20"/>
              </w:rPr>
              <w:t xml:space="preserve">Департамент труда и занятости населения Тюменской области</w:t>
            </w:r>
          </w:p>
          <w:p>
            <w:pPr>
              <w:pStyle w:val="0"/>
            </w:pPr>
            <w:r>
              <w:rPr>
                <w:sz w:val="20"/>
              </w:rPr>
              <w:t xml:space="preserve">Департамент инвестиционной политики и государственной поддержки предпринимательства Тюменской области</w:t>
            </w:r>
          </w:p>
          <w:p>
            <w:pPr>
              <w:pStyle w:val="0"/>
            </w:pPr>
            <w:r>
              <w:rPr>
                <w:sz w:val="20"/>
              </w:rPr>
              <w:t xml:space="preserve">Комитет по делам национальностей Тюменской области</w:t>
            </w:r>
          </w:p>
          <w:p>
            <w:pPr>
              <w:pStyle w:val="0"/>
            </w:pPr>
            <w:r>
              <w:rPr>
                <w:sz w:val="20"/>
              </w:rPr>
              <w:t xml:space="preserve">Органы местного самоуправления</w:t>
            </w:r>
          </w:p>
        </w:tc>
      </w:tr>
      <w:tr>
        <w:tc>
          <w:tcPr>
            <w:tcW w:w="2663" w:type="dxa"/>
            <w:vAlign w:val="center"/>
          </w:tcPr>
          <w:p>
            <w:pPr>
              <w:pStyle w:val="0"/>
            </w:pPr>
            <w:r>
              <w:rPr>
                <w:sz w:val="20"/>
              </w:rPr>
              <w:t xml:space="preserve">Сроки реализации региональной программы</w:t>
            </w:r>
          </w:p>
        </w:tc>
        <w:tc>
          <w:tcPr>
            <w:tcW w:w="6406" w:type="dxa"/>
            <w:vAlign w:val="center"/>
          </w:tcPr>
          <w:p>
            <w:pPr>
              <w:pStyle w:val="0"/>
            </w:pPr>
            <w:r>
              <w:rPr>
                <w:sz w:val="20"/>
              </w:rPr>
              <w:t xml:space="preserve">2024 - 2028 годы</w:t>
            </w:r>
          </w:p>
        </w:tc>
      </w:tr>
      <w:tr>
        <w:tc>
          <w:tcPr>
            <w:tcW w:w="2663" w:type="dxa"/>
            <w:vAlign w:val="center"/>
          </w:tcPr>
          <w:p>
            <w:pPr>
              <w:pStyle w:val="0"/>
            </w:pPr>
            <w:r>
              <w:rPr>
                <w:sz w:val="20"/>
              </w:rPr>
              <w:t xml:space="preserve">Цель региональной программы</w:t>
            </w:r>
          </w:p>
        </w:tc>
        <w:tc>
          <w:tcPr>
            <w:tcW w:w="6406" w:type="dxa"/>
            <w:vAlign w:val="center"/>
          </w:tcPr>
          <w:p>
            <w:pPr>
              <w:pStyle w:val="0"/>
            </w:pPr>
            <w:r>
              <w:rPr>
                <w:sz w:val="20"/>
              </w:rPr>
              <w:t xml:space="preserve">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tc>
      </w:tr>
      <w:tr>
        <w:tc>
          <w:tcPr>
            <w:tcW w:w="2663" w:type="dxa"/>
            <w:vAlign w:val="center"/>
          </w:tcPr>
          <w:p>
            <w:pPr>
              <w:pStyle w:val="0"/>
            </w:pPr>
            <w:r>
              <w:rPr>
                <w:sz w:val="20"/>
              </w:rPr>
              <w:t xml:space="preserve">Задачи региональной программы</w:t>
            </w:r>
          </w:p>
        </w:tc>
        <w:tc>
          <w:tcPr>
            <w:tcW w:w="6406" w:type="dxa"/>
            <w:vAlign w:val="center"/>
          </w:tcPr>
          <w:p>
            <w:pPr>
              <w:pStyle w:val="0"/>
            </w:pPr>
            <w:r>
              <w:rPr>
                <w:sz w:val="20"/>
              </w:rPr>
              <w:t xml:space="preserve">1. Обеспечение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p>
            <w:pPr>
              <w:pStyle w:val="0"/>
            </w:pPr>
            <w:r>
              <w:rPr>
                <w:sz w:val="20"/>
              </w:rPr>
              <w:t xml:space="preserve">2. Развитие механизмов участия некоммерческих организаций на рынке государственных (муниципальных) услуг (работ)</w:t>
            </w:r>
          </w:p>
        </w:tc>
      </w:tr>
      <w:tr>
        <w:tc>
          <w:tcPr>
            <w:tcW w:w="2663" w:type="dxa"/>
            <w:vAlign w:val="center"/>
          </w:tcPr>
          <w:p>
            <w:pPr>
              <w:pStyle w:val="0"/>
            </w:pPr>
            <w:r>
              <w:rPr>
                <w:sz w:val="20"/>
              </w:rPr>
              <w:t xml:space="preserve">Объемы и источники финансирования</w:t>
            </w:r>
          </w:p>
          <w:p>
            <w:pPr>
              <w:pStyle w:val="0"/>
            </w:pPr>
            <w:r>
              <w:rPr>
                <w:sz w:val="20"/>
              </w:rPr>
              <w:t xml:space="preserve">региональной программы (с разбивкой по годам)</w:t>
            </w:r>
          </w:p>
        </w:tc>
        <w:tc>
          <w:tcPr>
            <w:tcW w:w="6406" w:type="dxa"/>
            <w:vAlign w:val="center"/>
          </w:tcPr>
          <w:p>
            <w:pPr>
              <w:pStyle w:val="0"/>
            </w:pPr>
            <w:r>
              <w:rPr>
                <w:sz w:val="20"/>
              </w:rPr>
              <w:t xml:space="preserve">Всего: 8 160 707,6 тыс. руб.</w:t>
            </w:r>
          </w:p>
          <w:p>
            <w:pPr>
              <w:pStyle w:val="0"/>
            </w:pPr>
            <w:r>
              <w:rPr>
                <w:sz w:val="20"/>
              </w:rPr>
              <w:t xml:space="preserve">(из них областной бюджет - 8 116 743,4 тыс. руб., грант Президента Российской Федерации - 39 059,8 тыс. руб., межбюджетные трансферты из федерального бюджета - 4904,4 тыс. руб.), в том числе по годам:</w:t>
            </w:r>
          </w:p>
          <w:p>
            <w:pPr>
              <w:pStyle w:val="0"/>
            </w:pPr>
            <w:r>
              <w:rPr>
                <w:sz w:val="20"/>
              </w:rPr>
              <w:t xml:space="preserve">2024 г.</w:t>
            </w:r>
          </w:p>
          <w:p>
            <w:pPr>
              <w:pStyle w:val="0"/>
            </w:pPr>
            <w:r>
              <w:rPr>
                <w:sz w:val="20"/>
              </w:rPr>
              <w:t xml:space="preserve">Областной бюджет - 1 699 935,8 тыс. руб.</w:t>
            </w:r>
          </w:p>
          <w:p>
            <w:pPr>
              <w:pStyle w:val="0"/>
            </w:pPr>
            <w:r>
              <w:rPr>
                <w:sz w:val="20"/>
              </w:rPr>
              <w:t xml:space="preserve">Грант Президента Российской Федерации - 39 059,8 тыс. руб.</w:t>
            </w:r>
          </w:p>
          <w:p>
            <w:pPr>
              <w:pStyle w:val="0"/>
            </w:pPr>
            <w:r>
              <w:rPr>
                <w:sz w:val="20"/>
              </w:rPr>
              <w:t xml:space="preserve">Межбюджетные трансферты из федерального бюджета - 4904,4 тыс. руб.</w:t>
            </w:r>
          </w:p>
          <w:p>
            <w:pPr>
              <w:pStyle w:val="0"/>
            </w:pPr>
            <w:r>
              <w:rPr>
                <w:sz w:val="20"/>
              </w:rPr>
              <w:t xml:space="preserve">2025 г.</w:t>
            </w:r>
          </w:p>
          <w:p>
            <w:pPr>
              <w:pStyle w:val="0"/>
            </w:pPr>
            <w:r>
              <w:rPr>
                <w:sz w:val="20"/>
              </w:rPr>
              <w:t xml:space="preserve">Областной бюджет - 1 591 997,9 тыс. руб.</w:t>
            </w:r>
          </w:p>
          <w:p>
            <w:pPr>
              <w:pStyle w:val="0"/>
            </w:pPr>
            <w:r>
              <w:rPr>
                <w:sz w:val="20"/>
              </w:rPr>
              <w:t xml:space="preserve">2026 г.</w:t>
            </w:r>
          </w:p>
          <w:p>
            <w:pPr>
              <w:pStyle w:val="0"/>
            </w:pPr>
            <w:r>
              <w:rPr>
                <w:sz w:val="20"/>
              </w:rPr>
              <w:t xml:space="preserve">Областной бюджет - 1 608 269,9 тыс. руб.</w:t>
            </w:r>
          </w:p>
          <w:p>
            <w:pPr>
              <w:pStyle w:val="0"/>
            </w:pPr>
            <w:r>
              <w:rPr>
                <w:sz w:val="20"/>
              </w:rPr>
              <w:t xml:space="preserve">2027 г.</w:t>
            </w:r>
          </w:p>
          <w:p>
            <w:pPr>
              <w:pStyle w:val="0"/>
            </w:pPr>
            <w:r>
              <w:rPr>
                <w:sz w:val="20"/>
              </w:rPr>
              <w:t xml:space="preserve">Областной бюджет - 1 608 269,9 тыс. руб.</w:t>
            </w:r>
          </w:p>
          <w:p>
            <w:pPr>
              <w:pStyle w:val="0"/>
            </w:pPr>
            <w:r>
              <w:rPr>
                <w:sz w:val="20"/>
              </w:rPr>
              <w:t xml:space="preserve">2028 г.</w:t>
            </w:r>
          </w:p>
          <w:p>
            <w:pPr>
              <w:pStyle w:val="0"/>
            </w:pPr>
            <w:r>
              <w:rPr>
                <w:sz w:val="20"/>
              </w:rPr>
              <w:t xml:space="preserve">Областной бюджет - 1 608 269,9 тыс. руб.</w:t>
            </w:r>
          </w:p>
        </w:tc>
      </w:tr>
      <w:tr>
        <w:tc>
          <w:tcPr>
            <w:tcW w:w="2663" w:type="dxa"/>
            <w:vAlign w:val="center"/>
          </w:tcPr>
          <w:p>
            <w:pPr>
              <w:pStyle w:val="0"/>
            </w:pPr>
            <w:r>
              <w:rPr>
                <w:sz w:val="20"/>
              </w:rPr>
              <w:t xml:space="preserve">Ожидаемые конечные результаты реализации программы</w:t>
            </w:r>
          </w:p>
        </w:tc>
        <w:tc>
          <w:tcPr>
            <w:tcW w:w="6406" w:type="dxa"/>
            <w:vAlign w:val="center"/>
          </w:tcPr>
          <w:p>
            <w:pPr>
              <w:pStyle w:val="0"/>
            </w:pPr>
            <w:r>
              <w:rPr>
                <w:sz w:val="20"/>
              </w:rPr>
              <w:t xml:space="preserve">Увеличение количества социально ориентированных некоммерческих организаций, получивших финансовую помощь на реализацию социально значимых проектов, компенсацию затрат за оказание услуг в социальной сфере, до 250</w:t>
            </w:r>
          </w:p>
        </w:tc>
      </w:tr>
    </w:tbl>
    <w:p>
      <w:pPr>
        <w:pStyle w:val="0"/>
        <w:jc w:val="both"/>
      </w:pPr>
      <w:r>
        <w:rPr>
          <w:sz w:val="20"/>
        </w:rPr>
      </w:r>
    </w:p>
    <w:p>
      <w:pPr>
        <w:pStyle w:val="2"/>
        <w:outlineLvl w:val="1"/>
        <w:jc w:val="center"/>
      </w:pPr>
      <w:r>
        <w:rPr>
          <w:sz w:val="20"/>
        </w:rPr>
        <w:t xml:space="preserve">Раздел 1. ОЦЕНКА ТЕКУЩЕГО СОСТОЯНИЯ СФЕРЫ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ТЮМЕНСКОЙ ОБЛАСТИ</w:t>
      </w:r>
    </w:p>
    <w:p>
      <w:pPr>
        <w:pStyle w:val="0"/>
        <w:jc w:val="both"/>
      </w:pPr>
      <w:r>
        <w:rPr>
          <w:sz w:val="20"/>
        </w:rPr>
      </w:r>
    </w:p>
    <w:p>
      <w:pPr>
        <w:pStyle w:val="0"/>
        <w:ind w:firstLine="540"/>
        <w:jc w:val="both"/>
      </w:pPr>
      <w:r>
        <w:rPr>
          <w:sz w:val="20"/>
        </w:rPr>
        <w:t xml:space="preserve">По данным на 01 января 2024 года, в Тюменской области на сайте Минюста России зарегистрированы 2284 некоммерческие организации. Из них порядка четырехсот активно взаимодействуют с исполнительными органами государственной власти Тюменской области, участвуют в грантовых конкурсах различного уровня (муниципального, регионального и федерального), привлекая дополнительные средства, реализуют социальные проекты, направленные на улучшение качества жизни тюменцев. Оказывают социальные услуги гражданам, обеспечивая достойную конкуренцию государственным и муниципальным учреждениям.</w:t>
      </w:r>
    </w:p>
    <w:p>
      <w:pPr>
        <w:pStyle w:val="0"/>
        <w:spacing w:before="200" w:line-rule="auto"/>
        <w:ind w:firstLine="540"/>
        <w:jc w:val="both"/>
      </w:pPr>
      <w:r>
        <w:rPr>
          <w:sz w:val="20"/>
        </w:rPr>
        <w:t xml:space="preserve">В целях обеспечения согласованных действий исполнительных органов государственной власти Тюменской области, органов местного самоуправления, некоммерческих организаций, реализации государственных полномочий в сфере поддержки социально ориентированных некоммерческих организаций в регионе действует Координационный совет по вопросам развития и поддержки социально ориентированных некоммерческих организаций в Тюменской области, который является постоянно действующим координационно-совещательным органом.</w:t>
      </w:r>
    </w:p>
    <w:p>
      <w:pPr>
        <w:pStyle w:val="0"/>
        <w:spacing w:before="200" w:line-rule="auto"/>
        <w:ind w:firstLine="540"/>
        <w:jc w:val="both"/>
      </w:pPr>
      <w:r>
        <w:rPr>
          <w:sz w:val="20"/>
        </w:rPr>
        <w:t xml:space="preserve">В соответствии с Комплексом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утвержденным заместителем Председателя Правительства Российской Федерации Т.А. Голиковой от 11.12.2020 N 11826п-П44, в регионе реализуется Комплексный </w:t>
      </w:r>
      <w:hyperlink w:history="0" r:id="rId9" w:tooltip="Распоряжение Правительства Тюменской области от 11.06.2021 N 493-рп &quot;Об утверждении комплексного плана мероприятий (&quot;дорожной карты&quot;) Тюм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КонсультантПлюс}">
        <w:r>
          <w:rPr>
            <w:sz w:val="20"/>
            <w:color w:val="0000ff"/>
          </w:rPr>
          <w:t xml:space="preserve">план</w:t>
        </w:r>
      </w:hyperlink>
      <w:r>
        <w:rPr>
          <w:sz w:val="20"/>
        </w:rPr>
        <w:t xml:space="preserve"> мероприятий ("дорожная карта") Тюменской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утвержденный распоряжением Правительства Тюменской области от 11.06.2021 N 493-рп.</w:t>
      </w:r>
    </w:p>
    <w:p>
      <w:pPr>
        <w:pStyle w:val="0"/>
        <w:spacing w:before="200" w:line-rule="auto"/>
        <w:ind w:firstLine="540"/>
        <w:jc w:val="both"/>
      </w:pPr>
      <w:r>
        <w:rPr>
          <w:sz w:val="20"/>
        </w:rPr>
        <w:t xml:space="preserve">В Тюменской области выстроена система мер поддержки некоммерческих организаций, которая развивается в зависимости от ситуации в регионе и потребности некоммерческого сектора.</w:t>
      </w:r>
    </w:p>
    <w:p>
      <w:pPr>
        <w:pStyle w:val="0"/>
        <w:spacing w:before="200" w:line-rule="auto"/>
        <w:ind w:firstLine="540"/>
        <w:jc w:val="both"/>
      </w:pPr>
      <w:r>
        <w:rPr>
          <w:sz w:val="20"/>
        </w:rPr>
        <w:t xml:space="preserve">С 2022 года введена в промышленную эксплуатацию региональная площадка - портал конкурсов Тюменской области </w:t>
      </w:r>
      <w:r>
        <w:rPr>
          <w:sz w:val="20"/>
        </w:rPr>
        <w:t xml:space="preserve">https://тюменьгранты.72to.ru</w:t>
      </w:r>
      <w:r>
        <w:rPr>
          <w:sz w:val="20"/>
        </w:rPr>
        <w:t xml:space="preserve">, который позволяет обеспечить доступность и открытость конкурсных процедур как на региональном, так и на муниципальном уровне. До конца 2024 года все муниципальные образования юга Тюменской области должны перевести свои конкурсы на данную платформу.</w:t>
      </w:r>
    </w:p>
    <w:p>
      <w:pPr>
        <w:pStyle w:val="0"/>
        <w:spacing w:before="200" w:line-rule="auto"/>
        <w:ind w:firstLine="540"/>
        <w:jc w:val="both"/>
      </w:pPr>
      <w:r>
        <w:rPr>
          <w:sz w:val="20"/>
        </w:rPr>
        <w:t xml:space="preserve">Финансовая поддержка СО НКО оказывалась в рамках региональной программы "Поддержка социально ориентированных некоммерческих организаций в Тюменской области" до 2020 года и на плановый период до 2023 года. В 2023 году субсидии (гранты) на реализацию социально значимых проектов, компенсацию затрат по услугам, оказанным гражданам Тюменской области, из средств областного бюджета получили по предварительным данным 242 негосударственные организации.</w:t>
      </w:r>
    </w:p>
    <w:p>
      <w:pPr>
        <w:pStyle w:val="0"/>
        <w:spacing w:before="200" w:line-rule="auto"/>
        <w:ind w:firstLine="540"/>
        <w:jc w:val="both"/>
      </w:pPr>
      <w:r>
        <w:rPr>
          <w:sz w:val="20"/>
        </w:rPr>
        <w:t xml:space="preserve">Предоставление денежных средств из областного бюджета СО НКО осуществляется в следующих видах:</w:t>
      </w:r>
    </w:p>
    <w:p>
      <w:pPr>
        <w:pStyle w:val="0"/>
        <w:spacing w:before="200" w:line-rule="auto"/>
        <w:ind w:firstLine="540"/>
        <w:jc w:val="both"/>
      </w:pPr>
      <w:r>
        <w:rPr>
          <w:sz w:val="20"/>
        </w:rPr>
        <w:t xml:space="preserve">- субсидия на конкурсной основе согласно </w:t>
      </w:r>
      <w:hyperlink w:history="0" r:id="rId10"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постановлению</w:t>
        </w:r>
      </w:hyperlink>
      <w:r>
        <w:rPr>
          <w:sz w:val="20"/>
        </w:rPr>
        <w:t xml:space="preserve"> Правительства Тюменской области от 10.09.2021 N 547-п "Об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w:t>
      </w:r>
    </w:p>
    <w:p>
      <w:pPr>
        <w:pStyle w:val="0"/>
        <w:spacing w:before="200" w:line-rule="auto"/>
        <w:ind w:firstLine="540"/>
        <w:jc w:val="both"/>
      </w:pPr>
      <w:r>
        <w:rPr>
          <w:sz w:val="20"/>
        </w:rPr>
        <w:t xml:space="preserve">- грант в форме субсидии на конкурсной основе согласно </w:t>
      </w:r>
      <w:hyperlink w:history="0" r:id="rId11" w:tooltip="Постановление Правительства Тюменской области от 22.04.2021 N 213-п (ред. от 13.05.2024) &quot;Об утверждении Положения о предоставлении грантов Губернатора Тюменской области на развитие гражданского общества&quot; {КонсультантПлюс}">
        <w:r>
          <w:rPr>
            <w:sz w:val="20"/>
            <w:color w:val="0000ff"/>
          </w:rPr>
          <w:t xml:space="preserve">постановлению</w:t>
        </w:r>
      </w:hyperlink>
      <w:r>
        <w:rPr>
          <w:sz w:val="20"/>
        </w:rPr>
        <w:t xml:space="preserve"> Правительства Тюменской области от 22.04.2021 N 213-п "Об утверждении Положения о предоставлении грантов Губернатора Тюменской области на развитие гражданского общества";</w:t>
      </w:r>
    </w:p>
    <w:p>
      <w:pPr>
        <w:pStyle w:val="0"/>
        <w:spacing w:before="200" w:line-rule="auto"/>
        <w:ind w:firstLine="540"/>
        <w:jc w:val="both"/>
      </w:pPr>
      <w:r>
        <w:rPr>
          <w:sz w:val="20"/>
        </w:rPr>
        <w:t xml:space="preserve">- целевая субсидия согласно </w:t>
      </w:r>
      <w:hyperlink w:history="0" r:id="rId12" w:tooltip="Постановление Правительства Тюменской области от 23.10.2017 N 511-п (ред. от 05.03.2024) &quot;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quot; {КонсультантПлюс}">
        <w:r>
          <w:rPr>
            <w:sz w:val="20"/>
            <w:color w:val="0000ff"/>
          </w:rPr>
          <w:t xml:space="preserve">постановлению</w:t>
        </w:r>
      </w:hyperlink>
      <w:r>
        <w:rPr>
          <w:sz w:val="20"/>
        </w:rPr>
        <w:t xml:space="preserve"> Правительства Тюменской области от 23.10.2017 N 511-п "Об утверждении Порядка определения объема и предоставления субсидий из областного бюджета некоммерческим организациям, осуществляющим деятельность по организации отдыха и оздоровления детей, и признании утратившими силу некоторых нормативных правовых актов";</w:t>
      </w:r>
    </w:p>
    <w:p>
      <w:pPr>
        <w:pStyle w:val="0"/>
        <w:spacing w:before="200" w:line-rule="auto"/>
        <w:ind w:firstLine="540"/>
        <w:jc w:val="both"/>
      </w:pPr>
      <w:r>
        <w:rPr>
          <w:sz w:val="20"/>
        </w:rPr>
        <w:t xml:space="preserve">- целевая субсидия согласно </w:t>
      </w:r>
      <w:hyperlink w:history="0" r:id="rId13" w:tooltip="Постановление Правительства Тюменской области от 20.12.2021 N 846-п (ред. от 18.04.2024) &quot;Об утверждении порядка предоставления из областного бюджета субсидий некоммерческим организациям, осуществляющим деятельность по улучшению качества жизни ветеранов и пенсионеров, содействию их активному долголетию, духовно-нравственному и трудовому воспитанию молодежи&quot; {КонсультантПлюс}">
        <w:r>
          <w:rPr>
            <w:sz w:val="20"/>
            <w:color w:val="0000ff"/>
          </w:rPr>
          <w:t xml:space="preserve">постановлению</w:t>
        </w:r>
      </w:hyperlink>
      <w:r>
        <w:rPr>
          <w:sz w:val="20"/>
        </w:rPr>
        <w:t xml:space="preserve"> Правительства Тюменской области от 20.12.2021 N 846-п "Об утверждении Порядка предоставления из областного бюджета субсидий некоммерческим организациям, осуществляющим деятельность по улучшению качества жизни ветеранов и пенсионеров, содействию их активному долголетию, духовно-нравственному и трудовому воспитанию молодежи";</w:t>
      </w:r>
    </w:p>
    <w:p>
      <w:pPr>
        <w:pStyle w:val="0"/>
        <w:spacing w:before="200" w:line-rule="auto"/>
        <w:ind w:firstLine="540"/>
        <w:jc w:val="both"/>
      </w:pPr>
      <w:r>
        <w:rPr>
          <w:sz w:val="20"/>
        </w:rPr>
        <w:t xml:space="preserve">- целевая субсидия на конкурсной основе согласно </w:t>
      </w:r>
      <w:hyperlink w:history="0" r:id="rId14" w:tooltip="Постановление Правительства Тюменской области от 08.12.2017 N 615-п (ред. от 05.03.2024) &quot;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quot; (вместе с &quot;Порядком предоставления субсидий из областного б {КонсультантПлюс}">
        <w:r>
          <w:rPr>
            <w:sz w:val="20"/>
            <w:color w:val="0000ff"/>
          </w:rPr>
          <w:t xml:space="preserve">постановлению</w:t>
        </w:r>
      </w:hyperlink>
      <w:r>
        <w:rPr>
          <w:sz w:val="20"/>
        </w:rPr>
        <w:t xml:space="preserve"> Правительства Тюменской области от 08.12.2017 N 615-п "Об утверждении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и Порядка предоставления субсидий из областного бюджета некоммерческим организациям, осуществляющим деятельность в сфере физической культуры и спорта, учредителем которых является Тюменская область";</w:t>
      </w:r>
    </w:p>
    <w:p>
      <w:pPr>
        <w:pStyle w:val="0"/>
        <w:spacing w:before="200" w:line-rule="auto"/>
        <w:ind w:firstLine="540"/>
        <w:jc w:val="both"/>
      </w:pPr>
      <w:r>
        <w:rPr>
          <w:sz w:val="20"/>
        </w:rPr>
        <w:t xml:space="preserve">- целевая субсидия на конкурсной основе согласно </w:t>
      </w:r>
      <w:hyperlink w:history="0" r:id="rId15" w:tooltip="Постановление Правительства Тюменской области от 20.10.2008 N 307-п (ред. от 28.03.2024) &quot;О порядке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quot; {КонсультантПлюс}">
        <w:r>
          <w:rPr>
            <w:sz w:val="20"/>
            <w:color w:val="0000ff"/>
          </w:rPr>
          <w:t xml:space="preserve">постановлению</w:t>
        </w:r>
      </w:hyperlink>
      <w:r>
        <w:rPr>
          <w:sz w:val="20"/>
        </w:rPr>
        <w:t xml:space="preserve"> Правительства Тюменской области от 20.10.2008 N 307-п "Об утверждении Порядка предоставления из областного бюджета субсидии некоммерческим организациям, осуществляющим деятельность в сферах национальных, государственно-конфессиональных, общественно-политических отношений";</w:t>
      </w:r>
    </w:p>
    <w:p>
      <w:pPr>
        <w:pStyle w:val="0"/>
        <w:spacing w:before="200" w:line-rule="auto"/>
        <w:ind w:firstLine="540"/>
        <w:jc w:val="both"/>
      </w:pPr>
      <w:r>
        <w:rPr>
          <w:sz w:val="20"/>
        </w:rPr>
        <w:t xml:space="preserve">- грант в форме субсидии на конкурсной основе согласно </w:t>
      </w:r>
      <w:hyperlink w:history="0" r:id="rId16" w:tooltip="Постановление Правительства Тюменской области от 19.07.2019 N 248-п (ред. от 28.12.2023, с изм. от 27.04.2024) &quot;Об утверждении Порядка предоставления грантов в форме субсидий некоммерческим организациям на государственную поддержку деятельности, направленной на развитие образования и науки, реализацию научно-практических и образовательных мероприятий, в Тюменской области&quot; {КонсультантПлюс}">
        <w:r>
          <w:rPr>
            <w:sz w:val="20"/>
            <w:color w:val="0000ff"/>
          </w:rPr>
          <w:t xml:space="preserve">постановлению</w:t>
        </w:r>
      </w:hyperlink>
      <w:r>
        <w:rPr>
          <w:sz w:val="20"/>
        </w:rPr>
        <w:t xml:space="preserve"> Правительства Тюменской области от 19.07.2019 N 248-п "Об утверждении Порядка предоставления грантов в форме субсидий некоммерческим организациям на государственную поддержку деятельности, направленной на развитие образования и науки, реализацию научно-практических и образовательных мероприятий, в Тюменской области";</w:t>
      </w:r>
    </w:p>
    <w:p>
      <w:pPr>
        <w:pStyle w:val="0"/>
        <w:spacing w:before="200" w:line-rule="auto"/>
        <w:ind w:firstLine="540"/>
        <w:jc w:val="both"/>
      </w:pPr>
      <w:r>
        <w:rPr>
          <w:sz w:val="20"/>
        </w:rPr>
        <w:t xml:space="preserve">- целевая субсидия согласно </w:t>
      </w:r>
      <w:hyperlink w:history="0" r:id="rId17" w:tooltip="Постановление Правительства Тюменской области от 14.12.2018 N 480-п (ред. от 29.03.2024) &quot;Об утверждении Порядка определения объема и предоставления субсидий из областного бюджета некоммерческим организациям, осуществляющим деятельность в сфере образования и науки, учредителем которых является Тюменская область&quot; {КонсультантПлюс}">
        <w:r>
          <w:rPr>
            <w:sz w:val="20"/>
            <w:color w:val="0000ff"/>
          </w:rPr>
          <w:t xml:space="preserve">постановлению</w:t>
        </w:r>
      </w:hyperlink>
      <w:r>
        <w:rPr>
          <w:sz w:val="20"/>
        </w:rPr>
        <w:t xml:space="preserve"> Правительства Тюменской области от 14.12.2018 N 480-п "Об утверждении Порядка определения объема и предоставления субсидий из областного бюджета некоммерческим организациям, осуществляющим деятельность в сфере образования и науки, учредителем которых является Тюменская область";</w:t>
      </w:r>
    </w:p>
    <w:p>
      <w:pPr>
        <w:pStyle w:val="0"/>
        <w:spacing w:before="200" w:line-rule="auto"/>
        <w:ind w:firstLine="540"/>
        <w:jc w:val="both"/>
      </w:pPr>
      <w:r>
        <w:rPr>
          <w:sz w:val="20"/>
        </w:rPr>
        <w:t xml:space="preserve">- компенсация в форме субсидии согласно </w:t>
      </w:r>
      <w:hyperlink w:history="0" r:id="rId18" w:tooltip="Постановление Правительства Тюменской области от 11.09.2014 N 486-п (ред. от 21.03.2024) &quot;Об утверждении Порядка и размера выплаты компенсации в форме субсидии поставщику или поставщикам социальных услуг, которые включены в реестр поставщиков социальных услуг Тюменской области, но не участвуют в выполнении государственного задания (заказа)&quot; {КонсультантПлюс}">
        <w:r>
          <w:rPr>
            <w:sz w:val="20"/>
            <w:color w:val="0000ff"/>
          </w:rPr>
          <w:t xml:space="preserve">постановлению</w:t>
        </w:r>
      </w:hyperlink>
      <w:r>
        <w:rPr>
          <w:sz w:val="20"/>
        </w:rPr>
        <w:t xml:space="preserve"> Правительства Тюменской области от 11.09.2014 N 486-п "Об утверждении Порядка и размера выплаты компенсации в форме субсидии поставщику или поставщикам социальных услуг, которые включены в реестр поставщиков социальных услуг Тюменской области, но не участвуют в выполнении государственного задания (заказа)";</w:t>
      </w:r>
    </w:p>
    <w:p>
      <w:pPr>
        <w:pStyle w:val="0"/>
        <w:spacing w:before="200" w:line-rule="auto"/>
        <w:ind w:firstLine="540"/>
        <w:jc w:val="both"/>
      </w:pPr>
      <w:r>
        <w:rPr>
          <w:sz w:val="20"/>
        </w:rPr>
        <w:t xml:space="preserve">- гранты в форме субсидии согласно </w:t>
      </w:r>
      <w:hyperlink w:history="0" r:id="rId19" w:tooltip="Постановление Правительства Тюменской области от 17.06.2019 N 196-п (ред. от 08.04.2024) &quot;Об утверждении Положения о порядке предоставления грантов в форме субсидии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 {КонсультантПлюс}">
        <w:r>
          <w:rPr>
            <w:sz w:val="20"/>
            <w:color w:val="0000ff"/>
          </w:rPr>
          <w:t xml:space="preserve">постановлению</w:t>
        </w:r>
      </w:hyperlink>
      <w:r>
        <w:rPr>
          <w:sz w:val="20"/>
        </w:rPr>
        <w:t xml:space="preserve"> Правительства Тюменской области от 17.06.2019 N 196-п "Об утверждении Положения о порядке предоставления грантов в форме субсидии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за счет бюджетных ассигнований областного бюджета";</w:t>
      </w:r>
    </w:p>
    <w:p>
      <w:pPr>
        <w:pStyle w:val="0"/>
        <w:spacing w:before="200" w:line-rule="auto"/>
        <w:ind w:firstLine="540"/>
        <w:jc w:val="both"/>
      </w:pPr>
      <w:r>
        <w:rPr>
          <w:sz w:val="20"/>
        </w:rPr>
        <w:t xml:space="preserve">- целевая субсидия согласно </w:t>
      </w:r>
      <w:hyperlink w:history="0" r:id="rId20" w:tooltip="Постановление Правительства Тюменской области от 20.12.2021 N 847-п (ред. от 08.04.2024) &quot;Об утверждении Порядка предоставления из областного бюджета субсидий некоммерческим организациям, включенным в реестр поставщиков социальных услуг, на создание безопасных условий предоставления социальных услуг&quot; {КонсультантПлюс}">
        <w:r>
          <w:rPr>
            <w:sz w:val="20"/>
            <w:color w:val="0000ff"/>
          </w:rPr>
          <w:t xml:space="preserve">постановлению</w:t>
        </w:r>
      </w:hyperlink>
      <w:r>
        <w:rPr>
          <w:sz w:val="20"/>
        </w:rPr>
        <w:t xml:space="preserve"> Правительства Тюменской области от 20.12.2021 N 847-п "Об утверждении Порядка предоставления из областного бюджета субсидий некоммерческим организациям, включенным в реестр поставщиков социальных услуг, на создание безопасных условий предоставления социальных услуг";</w:t>
      </w:r>
    </w:p>
    <w:p>
      <w:pPr>
        <w:pStyle w:val="0"/>
        <w:spacing w:before="200" w:line-rule="auto"/>
        <w:ind w:firstLine="540"/>
        <w:jc w:val="both"/>
      </w:pPr>
      <w:r>
        <w:rPr>
          <w:sz w:val="20"/>
        </w:rPr>
        <w:t xml:space="preserve">- целевая субсидия согласно </w:t>
      </w:r>
      <w:hyperlink w:history="0" r:id="rId21" w:tooltip="Постановление Правительства Тюменской области от 20.06.2022 N 396-п (ред. от 08.04.2024) &quot;Об утверждении Порядка предоставления из областного бюджета субсидий некоммерческим организациям, осуществляющим деятельность по защите прав и интересов инвалидов, детей-инвалидов, детей с ограниченными возможностями здоровья и их семей, проживающих в Тюменской области; оказанию им социально-реабилитационных услуг, ранней помощи; улучшению качества жизни и содействию их успешной социализации&quot; {КонсультантПлюс}">
        <w:r>
          <w:rPr>
            <w:sz w:val="20"/>
            <w:color w:val="0000ff"/>
          </w:rPr>
          <w:t xml:space="preserve">постановлению</w:t>
        </w:r>
      </w:hyperlink>
      <w:r>
        <w:rPr>
          <w:sz w:val="20"/>
        </w:rPr>
        <w:t xml:space="preserve"> Правительства Тюменской области от 20.06.2022 N 396-п "Об утверждении Порядка предоставления из областного бюджета субсидий некоммерческим организациям, осуществляющим деятельность по защите прав и интересов инвалидов, детей-инвалидов, детей с ограниченными возможностями здоровья и их семей, проживающих в Тюменской области; оказанию им социально-реабилитационных услуг, ранней помощи; улучшению качества жизни и содействию их успешной социализации";</w:t>
      </w:r>
    </w:p>
    <w:p>
      <w:pPr>
        <w:pStyle w:val="0"/>
        <w:spacing w:before="200" w:line-rule="auto"/>
        <w:ind w:firstLine="540"/>
        <w:jc w:val="both"/>
      </w:pPr>
      <w:r>
        <w:rPr>
          <w:sz w:val="20"/>
        </w:rPr>
        <w:t xml:space="preserve">- грант в форме субсидии на конкурсной основе согласно </w:t>
      </w:r>
      <w:hyperlink w:history="0" r:id="rId22" w:tooltip="Постановление Правительства Тюменской области от 27.02.2020 N 80-п (ред. от 18.04.2024) &quot;О грантах в форме субсидии из областного бюджета некоммерческим организациям на оказание поддержки любительских творческих коллективов&quot; (вместе с &quot;Порядком предоставления в Тюменской области грантов в форме субсидий некоммерческим организациям на оказание поддержки любительских творческих коллективов&quot;) {КонсультантПлюс}">
        <w:r>
          <w:rPr>
            <w:sz w:val="20"/>
            <w:color w:val="0000ff"/>
          </w:rPr>
          <w:t xml:space="preserve">постановлению</w:t>
        </w:r>
      </w:hyperlink>
      <w:r>
        <w:rPr>
          <w:sz w:val="20"/>
        </w:rPr>
        <w:t xml:space="preserve"> Правительства Тюменской области от 27.02.2020 N 80-п "О грантах в форме субсидии из областного бюджета некоммерческим организациям на оказание поддержки любительских творческих коллективов".</w:t>
      </w:r>
    </w:p>
    <w:p>
      <w:pPr>
        <w:pStyle w:val="0"/>
        <w:spacing w:before="200" w:line-rule="auto"/>
        <w:ind w:firstLine="540"/>
        <w:jc w:val="both"/>
      </w:pPr>
      <w:r>
        <w:rPr>
          <w:sz w:val="20"/>
        </w:rPr>
        <w:t xml:space="preserve">Ежегодно начиная с 2021 года, в соответствии с </w:t>
      </w:r>
      <w:hyperlink w:history="0" r:id="rId23" w:tooltip="Постановление Правительства Тюменской области от 22.04.2021 N 213-п (ред. от 13.05.2024) &quot;Об утверждении Положения о предоставлении грантов Губернатора Тюменской област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Тюменской области от 22.04.2021 N 213-п "Об утверждении Положения о предоставлении грантов Губернатора Тюменской области на развитие гражданского общества", в регионе проводится конкурс грантов Губернатора Тюменской области на развитие гражданского общества с учетом софинансирования Фонда президентских грантов (далее - конкурс). Информация о проведении конкурса размещается на официальном сайте в информационно-телекоммуникационной сети "Интернет" </w:t>
      </w:r>
      <w:r>
        <w:rPr>
          <w:sz w:val="20"/>
        </w:rPr>
        <w:t xml:space="preserve">https://тюмень.гранты.рф/</w:t>
      </w:r>
      <w:r>
        <w:rPr>
          <w:sz w:val="20"/>
        </w:rPr>
        <w:t xml:space="preserve">. В 2023 году по итогам конкурса 114 некоммерческих организаций Тюменской области получили гранты на реализацию 114 социально значимых проектов на общую сумму более 85,2 млн рублей, в том числе более 37,2 млн рублей за счет софинансирования Фондом президентских грантов.</w:t>
      </w:r>
    </w:p>
    <w:p>
      <w:pPr>
        <w:pStyle w:val="0"/>
        <w:spacing w:before="200" w:line-rule="auto"/>
        <w:ind w:firstLine="540"/>
        <w:jc w:val="both"/>
      </w:pPr>
      <w:r>
        <w:rPr>
          <w:sz w:val="20"/>
        </w:rPr>
        <w:t xml:space="preserve">Во исполнение </w:t>
      </w:r>
      <w:hyperlink w:history="0" r:id="rId24"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с целью оказания дополнительной поддержки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Российской Федерации, оказанию помощи беженцам и вынужденным переселенцам, деятельность в сфере патриотического воспитания граждан Российской Федерации, содействия развитию внутренней трудовой миграции, в Тюменской области в 2023 году проведен специальный (дополнительный) конкурс на предоставление грантов Губернатора Тюменской области для социально ориентированных некоммерческих организаций по двум ключевым направлениям:</w:t>
      </w:r>
    </w:p>
    <w:p>
      <w:pPr>
        <w:pStyle w:val="0"/>
        <w:spacing w:before="200" w:line-rule="auto"/>
        <w:ind w:firstLine="540"/>
        <w:jc w:val="both"/>
      </w:pPr>
      <w:r>
        <w:rPr>
          <w:sz w:val="20"/>
        </w:rPr>
        <w:t xml:space="preserve">- социальное обслуживание, социальная поддержка участников специальной военной операции (СВО) и членов их семей.</w:t>
      </w:r>
    </w:p>
    <w:p>
      <w:pPr>
        <w:pStyle w:val="0"/>
        <w:spacing w:before="200" w:line-rule="auto"/>
        <w:ind w:firstLine="540"/>
        <w:jc w:val="both"/>
      </w:pPr>
      <w:r>
        <w:rPr>
          <w:sz w:val="20"/>
        </w:rPr>
        <w:t xml:space="preserve">- социальная адаптация и психологическая поддержка участников специальной военной операции (СВО) и членов их семей.</w:t>
      </w:r>
    </w:p>
    <w:p>
      <w:pPr>
        <w:pStyle w:val="0"/>
        <w:spacing w:before="200" w:line-rule="auto"/>
        <w:ind w:firstLine="540"/>
        <w:jc w:val="both"/>
      </w:pPr>
      <w:r>
        <w:rPr>
          <w:sz w:val="20"/>
        </w:rPr>
        <w:t xml:space="preserve">Из областного бюджета дополнительно было выделено 25 млн рублей. Заявки на конкурс подавались в электронном виде на портале конкурсов на получение субсидий Тюменской области - </w:t>
      </w:r>
      <w:r>
        <w:rPr>
          <w:sz w:val="20"/>
        </w:rPr>
        <w:t xml:space="preserve">https://тюменьгранты.72to.ru/</w:t>
      </w:r>
      <w:r>
        <w:rPr>
          <w:sz w:val="20"/>
        </w:rPr>
        <w:t xml:space="preserve">. По результатам независимой экспертизы победителями конкурса стали 16 социально ориентированных НКО Тюменской области, которые получили субсидии от 500 тыс. до 3 млн рублей на реализацию 18 социально значимых проектов.</w:t>
      </w:r>
    </w:p>
    <w:p>
      <w:pPr>
        <w:pStyle w:val="0"/>
        <w:spacing w:before="200" w:line-rule="auto"/>
        <w:ind w:firstLine="540"/>
        <w:jc w:val="both"/>
      </w:pPr>
      <w:r>
        <w:rPr>
          <w:sz w:val="20"/>
        </w:rPr>
        <w:t xml:space="preserve">Помимо этого, финансовая поддержка СО НКО осуществляется и Фондом президентских грантов. Так, в 2023 году 53 проекта тюменских СО НКО стали победителями конкурсов президентских грантов, сумма грантовой поддержки по итогам двух конкурсов составила более 72 млн руб.</w:t>
      </w:r>
    </w:p>
    <w:p>
      <w:pPr>
        <w:pStyle w:val="0"/>
        <w:spacing w:before="200" w:line-rule="auto"/>
        <w:ind w:firstLine="540"/>
        <w:jc w:val="both"/>
      </w:pPr>
      <w:r>
        <w:rPr>
          <w:sz w:val="20"/>
        </w:rPr>
        <w:t xml:space="preserve">С целью развития инфраструктуры поддержки СО НКО в области действует сеть из 9 специализированных региональных и 10 муниципальных ресурсных центров поддержки СО НКО, работающих по различным направлениям деятельности: от оказания содействия в создании СО НКО, вхождения в реестр поставщиков социальных услуг, поддержки гражданских лидеров и молодежных сообществ до привлечения внебюджетных ресурсов в некоммерческий сектор, участия в конкурсах грантов Губернатора Тюменской области на развитие гражданского общества и конкурсах Фонда президентских грантов, развития социального предпринимательства, разработки муниципальных программ по поддержке СО НКО.</w:t>
      </w:r>
    </w:p>
    <w:p>
      <w:pPr>
        <w:pStyle w:val="0"/>
        <w:spacing w:before="200" w:line-rule="auto"/>
        <w:ind w:firstLine="540"/>
        <w:jc w:val="both"/>
      </w:pPr>
      <w:r>
        <w:rPr>
          <w:sz w:val="20"/>
        </w:rPr>
        <w:t xml:space="preserve">Оценку эффективности мер, направленных на развитие социально ориентированных некоммерческих организаций в Тюменской области, характеризует позиция региона по итогам ежегодного рейтинга субъектов Российской Федерации по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проводимого Минэкономразвития России. Так, по итогам 2022 года Тюменская область вошла в пятерку лидеров, заняв 5 место (справочно: 2017 год - 32 место).</w:t>
      </w:r>
    </w:p>
    <w:p>
      <w:pPr>
        <w:pStyle w:val="0"/>
        <w:jc w:val="both"/>
      </w:pPr>
      <w:r>
        <w:rPr>
          <w:sz w:val="20"/>
        </w:rPr>
      </w:r>
    </w:p>
    <w:p>
      <w:pPr>
        <w:pStyle w:val="2"/>
        <w:outlineLvl w:val="1"/>
        <w:jc w:val="center"/>
      </w:pPr>
      <w:r>
        <w:rPr>
          <w:sz w:val="20"/>
        </w:rPr>
        <w:t xml:space="preserve">2. Мониторинг хода реализации региональной программы</w:t>
      </w:r>
    </w:p>
    <w:p>
      <w:pPr>
        <w:pStyle w:val="0"/>
        <w:jc w:val="both"/>
      </w:pPr>
      <w:r>
        <w:rPr>
          <w:sz w:val="20"/>
        </w:rPr>
      </w:r>
    </w:p>
    <w:p>
      <w:pPr>
        <w:pStyle w:val="0"/>
        <w:ind w:firstLine="540"/>
        <w:jc w:val="both"/>
      </w:pPr>
      <w:r>
        <w:rPr>
          <w:sz w:val="20"/>
        </w:rPr>
        <w:t xml:space="preserve">Мониторинг реализации региональной программы осуществляется в целях контроля за ходом реализации региональной программы, включая:</w:t>
      </w:r>
    </w:p>
    <w:p>
      <w:pPr>
        <w:pStyle w:val="0"/>
        <w:spacing w:before="200" w:line-rule="auto"/>
        <w:ind w:firstLine="540"/>
        <w:jc w:val="both"/>
      </w:pPr>
      <w:r>
        <w:rPr>
          <w:sz w:val="20"/>
        </w:rPr>
        <w:t xml:space="preserve">- сбор и анализ сведений о ходе реализации региональной программы (пояснительная и/или аналитическая записка, отчеты по плану мероприятий и достижению показателей);</w:t>
      </w:r>
    </w:p>
    <w:p>
      <w:pPr>
        <w:pStyle w:val="0"/>
        <w:spacing w:before="200" w:line-rule="auto"/>
        <w:ind w:firstLine="540"/>
        <w:jc w:val="both"/>
      </w:pPr>
      <w:r>
        <w:rPr>
          <w:sz w:val="20"/>
        </w:rPr>
        <w:t xml:space="preserve">- отчет по результатам мониторинга реализации региональной программы.</w:t>
      </w:r>
    </w:p>
    <w:p>
      <w:pPr>
        <w:pStyle w:val="0"/>
        <w:spacing w:before="200" w:line-rule="auto"/>
        <w:ind w:firstLine="540"/>
        <w:jc w:val="both"/>
      </w:pPr>
      <w:r>
        <w:rPr>
          <w:sz w:val="20"/>
        </w:rPr>
        <w:t xml:space="preserve">Мониторинг реализации региональной программы осуществляется ежегодно не позднее 30 числа месяца, следующего за отчетным годом.</w:t>
      </w:r>
    </w:p>
    <w:p>
      <w:pPr>
        <w:pStyle w:val="0"/>
        <w:spacing w:before="200" w:line-rule="auto"/>
        <w:ind w:firstLine="540"/>
        <w:jc w:val="both"/>
      </w:pPr>
      <w:r>
        <w:rPr>
          <w:sz w:val="20"/>
        </w:rPr>
        <w:t xml:space="preserve">Мониторинг реализации региональной программы ежегодно рассматривается на заседаниях Координационного совета по вопросам развития и поддержки социально ориентированных некоммерческих организаций в Тюменской области, а также размещается на официальном портале органов государственной власти Тюменской области в разделе "Поддержка социально ориентированных некоммерческих организаций", подраздел "Региональная программа "Поддержка СО НКО".</w:t>
      </w:r>
    </w:p>
    <w:p>
      <w:pPr>
        <w:pStyle w:val="0"/>
        <w:spacing w:before="200" w:line-rule="auto"/>
        <w:ind w:firstLine="540"/>
        <w:jc w:val="both"/>
      </w:pPr>
      <w:r>
        <w:rPr>
          <w:sz w:val="20"/>
        </w:rPr>
        <w:t xml:space="preserve">В целях осуществления сбора и анализа сведений о ходе реализации региональной программы ответственные за достижение показателей и реализацию мероприятий региональной программы соисполнители региональной программы предоставляют информацию за текущий отчетный период в Департамент социального развития Тюменской области в срок до 25 числа месяца, следующего за отчетным годом.</w:t>
      </w:r>
    </w:p>
    <w:p>
      <w:pPr>
        <w:pStyle w:val="0"/>
        <w:spacing w:before="200" w:line-rule="auto"/>
        <w:ind w:firstLine="540"/>
        <w:jc w:val="both"/>
      </w:pPr>
      <w:r>
        <w:rPr>
          <w:sz w:val="20"/>
        </w:rPr>
        <w:t xml:space="preserve">Положительным результатом реализации региональной программы считается достижение плановых значений показателей региональной программы или улучшение фактических значений показателей.</w:t>
      </w:r>
    </w:p>
    <w:p>
      <w:pPr>
        <w:pStyle w:val="0"/>
        <w:spacing w:before="200" w:line-rule="auto"/>
        <w:ind w:firstLine="540"/>
        <w:jc w:val="both"/>
      </w:pPr>
      <w:r>
        <w:rPr>
          <w:sz w:val="20"/>
        </w:rPr>
        <w:t xml:space="preserve">В случае выявления отклонений фактических результатов в отчетном периоде от запланированных в мониторинге, рекомендуется указать аргументированное обоснование причин.</w:t>
      </w:r>
    </w:p>
    <w:p>
      <w:pPr>
        <w:pStyle w:val="0"/>
        <w:spacing w:before="200" w:line-rule="auto"/>
        <w:ind w:firstLine="540"/>
        <w:jc w:val="both"/>
      </w:pPr>
      <w:r>
        <w:rPr>
          <w:sz w:val="20"/>
        </w:rPr>
        <w:t xml:space="preserve">Реализация комплекса мероприятий региональной программы осуществляется на основе межведомственного взаимодействия ответственного исполнителя с соисполнителями.</w:t>
      </w:r>
    </w:p>
    <w:p>
      <w:pPr>
        <w:pStyle w:val="0"/>
        <w:jc w:val="both"/>
      </w:pPr>
      <w:r>
        <w:rPr>
          <w:sz w:val="20"/>
        </w:rPr>
      </w:r>
    </w:p>
    <w:p>
      <w:pPr>
        <w:pStyle w:val="2"/>
        <w:outlineLvl w:val="1"/>
        <w:jc w:val="center"/>
      </w:pPr>
      <w:r>
        <w:rPr>
          <w:sz w:val="20"/>
        </w:rPr>
        <w:t xml:space="preserve">3. Методика расчета показателей региональной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
        <w:gridCol w:w="2835"/>
        <w:gridCol w:w="1814"/>
        <w:gridCol w:w="3402"/>
        <w:gridCol w:w="2100"/>
        <w:gridCol w:w="1684"/>
      </w:tblGrid>
      <w:tr>
        <w:tc>
          <w:tcPr>
            <w:tcW w:w="450" w:type="dxa"/>
            <w:vAlign w:val="center"/>
          </w:tcPr>
          <w:p>
            <w:pPr>
              <w:pStyle w:val="0"/>
              <w:jc w:val="center"/>
            </w:pPr>
            <w:r>
              <w:rPr>
                <w:sz w:val="20"/>
              </w:rPr>
              <w:t xml:space="preserve">N п/п</w:t>
            </w:r>
          </w:p>
        </w:tc>
        <w:tc>
          <w:tcPr>
            <w:tcW w:w="2835" w:type="dxa"/>
            <w:vAlign w:val="center"/>
          </w:tcPr>
          <w:p>
            <w:pPr>
              <w:pStyle w:val="0"/>
              <w:jc w:val="center"/>
            </w:pPr>
            <w:r>
              <w:rPr>
                <w:sz w:val="20"/>
              </w:rPr>
              <w:t xml:space="preserve">Наименование показателя, единица измерения, направленность</w:t>
            </w:r>
          </w:p>
        </w:tc>
        <w:tc>
          <w:tcPr>
            <w:tcW w:w="1814" w:type="dxa"/>
            <w:vAlign w:val="center"/>
          </w:tcPr>
          <w:p>
            <w:pPr>
              <w:pStyle w:val="0"/>
              <w:jc w:val="center"/>
            </w:pPr>
            <w:r>
              <w:rPr>
                <w:sz w:val="20"/>
              </w:rPr>
              <w:t xml:space="preserve">Алгоритм расчета показателя</w:t>
            </w:r>
          </w:p>
        </w:tc>
        <w:tc>
          <w:tcPr>
            <w:tcW w:w="3402" w:type="dxa"/>
            <w:vAlign w:val="center"/>
          </w:tcPr>
          <w:p>
            <w:pPr>
              <w:pStyle w:val="0"/>
              <w:jc w:val="center"/>
            </w:pPr>
            <w:r>
              <w:rPr>
                <w:sz w:val="20"/>
              </w:rPr>
              <w:t xml:space="preserve">Наименования составляющих показателя</w:t>
            </w:r>
          </w:p>
        </w:tc>
        <w:tc>
          <w:tcPr>
            <w:tcW w:w="2100" w:type="dxa"/>
            <w:vAlign w:val="center"/>
          </w:tcPr>
          <w:p>
            <w:pPr>
              <w:pStyle w:val="0"/>
              <w:jc w:val="center"/>
            </w:pPr>
            <w:r>
              <w:rPr>
                <w:sz w:val="20"/>
              </w:rPr>
              <w:t xml:space="preserve">Источник информации о значении показателя, его составляющих</w:t>
            </w:r>
          </w:p>
        </w:tc>
        <w:tc>
          <w:tcPr>
            <w:tcW w:w="1684" w:type="dxa"/>
            <w:vAlign w:val="center"/>
          </w:tcPr>
          <w:p>
            <w:pPr>
              <w:pStyle w:val="0"/>
              <w:jc w:val="center"/>
            </w:pPr>
            <w:r>
              <w:rPr>
                <w:sz w:val="20"/>
              </w:rPr>
              <w:t xml:space="preserve">Сроки и периодичность получения информации</w:t>
            </w:r>
          </w:p>
        </w:tc>
      </w:tr>
      <w:tr>
        <w:tc>
          <w:tcPr>
            <w:tcW w:w="450" w:type="dxa"/>
            <w:vAlign w:val="center"/>
          </w:tcPr>
          <w:p>
            <w:pPr>
              <w:pStyle w:val="0"/>
              <w:jc w:val="center"/>
            </w:pPr>
            <w:r>
              <w:rPr>
                <w:sz w:val="20"/>
              </w:rPr>
              <w:t xml:space="preserve">1</w:t>
            </w:r>
          </w:p>
        </w:tc>
        <w:tc>
          <w:tcPr>
            <w:tcW w:w="2835" w:type="dxa"/>
            <w:vAlign w:val="center"/>
          </w:tcPr>
          <w:p>
            <w:pPr>
              <w:pStyle w:val="0"/>
              <w:jc w:val="center"/>
            </w:pPr>
            <w:r>
              <w:rPr>
                <w:sz w:val="20"/>
              </w:rPr>
              <w:t xml:space="preserve">2</w:t>
            </w:r>
          </w:p>
        </w:tc>
        <w:tc>
          <w:tcPr>
            <w:tcW w:w="1814" w:type="dxa"/>
            <w:vAlign w:val="center"/>
          </w:tcPr>
          <w:p>
            <w:pPr>
              <w:pStyle w:val="0"/>
              <w:jc w:val="center"/>
            </w:pPr>
            <w:r>
              <w:rPr>
                <w:sz w:val="20"/>
              </w:rPr>
              <w:t xml:space="preserve">3</w:t>
            </w:r>
          </w:p>
        </w:tc>
        <w:tc>
          <w:tcPr>
            <w:tcW w:w="3402" w:type="dxa"/>
            <w:vAlign w:val="center"/>
          </w:tcPr>
          <w:p>
            <w:pPr>
              <w:pStyle w:val="0"/>
              <w:jc w:val="center"/>
            </w:pPr>
            <w:r>
              <w:rPr>
                <w:sz w:val="20"/>
              </w:rPr>
              <w:t xml:space="preserve">4</w:t>
            </w:r>
          </w:p>
        </w:tc>
        <w:tc>
          <w:tcPr>
            <w:tcW w:w="2100" w:type="dxa"/>
            <w:vAlign w:val="center"/>
          </w:tcPr>
          <w:p>
            <w:pPr>
              <w:pStyle w:val="0"/>
              <w:jc w:val="center"/>
            </w:pPr>
            <w:r>
              <w:rPr>
                <w:sz w:val="20"/>
              </w:rPr>
              <w:t xml:space="preserve">5</w:t>
            </w:r>
          </w:p>
        </w:tc>
        <w:tc>
          <w:tcPr>
            <w:tcW w:w="1684" w:type="dxa"/>
            <w:vAlign w:val="center"/>
          </w:tcPr>
          <w:p>
            <w:pPr>
              <w:pStyle w:val="0"/>
              <w:jc w:val="center"/>
            </w:pPr>
            <w:r>
              <w:rPr>
                <w:sz w:val="20"/>
              </w:rPr>
              <w:t xml:space="preserve">6</w:t>
            </w:r>
          </w:p>
        </w:tc>
      </w:tr>
      <w:tr>
        <w:tc>
          <w:tcPr>
            <w:tcW w:w="450" w:type="dxa"/>
            <w:vAlign w:val="center"/>
          </w:tcPr>
          <w:p>
            <w:pPr>
              <w:pStyle w:val="0"/>
              <w:jc w:val="center"/>
            </w:pPr>
            <w:r>
              <w:rPr>
                <w:sz w:val="20"/>
              </w:rPr>
              <w:t xml:space="preserve">1</w:t>
            </w:r>
          </w:p>
        </w:tc>
        <w:tc>
          <w:tcPr>
            <w:tcW w:w="2835" w:type="dxa"/>
            <w:vAlign w:val="center"/>
          </w:tcPr>
          <w:p>
            <w:pPr>
              <w:pStyle w:val="0"/>
            </w:pPr>
            <w:r>
              <w:rPr>
                <w:sz w:val="20"/>
              </w:rPr>
              <w:t xml:space="preserve">Количество социально ориентированных некоммерческих организаций, получивших финансовую помощь на реализацию социально значимых проектов, компенсацию затрат за оказание услуг в социальной сфере, ед., П</w:t>
            </w:r>
          </w:p>
        </w:tc>
        <w:tc>
          <w:tcPr>
            <w:tcW w:w="1814" w:type="dxa"/>
            <w:vAlign w:val="center"/>
          </w:tcPr>
          <w:p>
            <w:pPr>
              <w:pStyle w:val="0"/>
              <w:jc w:val="center"/>
            </w:pPr>
            <w:r>
              <w:rPr>
                <w:sz w:val="20"/>
              </w:rPr>
              <w:t xml:space="preserve">А</w:t>
            </w:r>
          </w:p>
        </w:tc>
        <w:tc>
          <w:tcPr>
            <w:tcW w:w="3402" w:type="dxa"/>
            <w:vAlign w:val="center"/>
          </w:tcPr>
          <w:p>
            <w:pPr>
              <w:pStyle w:val="0"/>
            </w:pPr>
            <w:r>
              <w:rPr>
                <w:sz w:val="20"/>
              </w:rPr>
              <w:t xml:space="preserve">А - Количество социально ориентированных некоммерческих организаций, получивших финансовую помощь на реализацию социально значимых проектов, компенсацию затрат за оказание услуг в социальной сфере, ед.</w:t>
            </w:r>
          </w:p>
        </w:tc>
        <w:tc>
          <w:tcPr>
            <w:tcW w:w="2100" w:type="dxa"/>
            <w:vAlign w:val="center"/>
          </w:tcPr>
          <w:p>
            <w:pPr>
              <w:pStyle w:val="0"/>
              <w:jc w:val="center"/>
            </w:pPr>
            <w:r>
              <w:rPr>
                <w:sz w:val="20"/>
              </w:rPr>
              <w:t xml:space="preserve">Ведомственная информация</w:t>
            </w:r>
          </w:p>
        </w:tc>
        <w:tc>
          <w:tcPr>
            <w:tcW w:w="1684" w:type="dxa"/>
            <w:vAlign w:val="center"/>
          </w:tcPr>
          <w:p>
            <w:pPr>
              <w:pStyle w:val="0"/>
              <w:jc w:val="center"/>
            </w:pPr>
            <w:r>
              <w:rPr>
                <w:sz w:val="20"/>
              </w:rPr>
              <w:t xml:space="preserve">Ежегодно</w:t>
            </w:r>
          </w:p>
          <w:p>
            <w:pPr>
              <w:pStyle w:val="0"/>
              <w:jc w:val="center"/>
            </w:pPr>
            <w:r>
              <w:rPr>
                <w:sz w:val="20"/>
              </w:rPr>
              <w:t xml:space="preserve">(январь)</w:t>
            </w:r>
          </w:p>
        </w:tc>
      </w:tr>
      <w:tr>
        <w:tc>
          <w:tcPr>
            <w:tcW w:w="450" w:type="dxa"/>
            <w:vAlign w:val="center"/>
            <w:vMerge w:val="restart"/>
          </w:tcPr>
          <w:p>
            <w:pPr>
              <w:pStyle w:val="0"/>
              <w:jc w:val="center"/>
            </w:pPr>
            <w:r>
              <w:rPr>
                <w:sz w:val="20"/>
              </w:rPr>
              <w:t xml:space="preserve">2</w:t>
            </w:r>
          </w:p>
        </w:tc>
        <w:tc>
          <w:tcPr>
            <w:tcW w:w="2835" w:type="dxa"/>
            <w:vAlign w:val="center"/>
            <w:vMerge w:val="restart"/>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области, %, П</w:t>
            </w:r>
          </w:p>
        </w:tc>
        <w:tc>
          <w:tcPr>
            <w:tcW w:w="1814" w:type="dxa"/>
            <w:vAlign w:val="center"/>
            <w:vMerge w:val="restart"/>
          </w:tcPr>
          <w:p>
            <w:pPr>
              <w:pStyle w:val="0"/>
              <w:jc w:val="center"/>
            </w:pPr>
            <w:r>
              <w:rPr>
                <w:sz w:val="20"/>
              </w:rPr>
              <w:t xml:space="preserve">А = В / С * 100</w:t>
            </w:r>
          </w:p>
        </w:tc>
        <w:tc>
          <w:tcPr>
            <w:tcW w:w="3402" w:type="dxa"/>
            <w:vAlign w:val="center"/>
          </w:tcPr>
          <w:p>
            <w:pPr>
              <w:pStyle w:val="0"/>
            </w:pPr>
            <w:r>
              <w:rPr>
                <w:sz w:val="20"/>
              </w:rPr>
              <w:t xml:space="preserve">А - Доля муниципальных районов и городских округов, реализующих муниципальные программы (подпрограммы)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области, %</w:t>
            </w:r>
          </w:p>
        </w:tc>
        <w:tc>
          <w:tcPr>
            <w:tcW w:w="2100" w:type="dxa"/>
            <w:vAlign w:val="center"/>
            <w:vMerge w:val="restart"/>
          </w:tcPr>
          <w:p>
            <w:pPr>
              <w:pStyle w:val="0"/>
              <w:jc w:val="center"/>
            </w:pPr>
            <w:r>
              <w:rPr>
                <w:sz w:val="20"/>
              </w:rPr>
              <w:t xml:space="preserve">Сводная информация</w:t>
            </w:r>
          </w:p>
          <w:p>
            <w:pPr>
              <w:pStyle w:val="0"/>
              <w:jc w:val="center"/>
            </w:pPr>
            <w:r>
              <w:rPr>
                <w:sz w:val="20"/>
              </w:rPr>
              <w:t xml:space="preserve">органов местного самоуправления</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В - количество муниципальных районов и городских округов, реализующих муниципальные программы по поддержке СОНКО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ед.</w:t>
            </w:r>
          </w:p>
        </w:tc>
        <w:tc>
          <w:tcPr>
            <w:vMerge w:val="continue"/>
          </w:tcPr>
          <w:p/>
        </w:tc>
        <w:tc>
          <w:tcPr>
            <w:vMerge w:val="continue"/>
          </w:tcPr>
          <w:p/>
        </w:tc>
      </w:tr>
      <w:tr>
        <w:tc>
          <w:tcPr>
            <w:vMerge w:val="continue"/>
          </w:tcPr>
          <w:p/>
        </w:tc>
        <w:tc>
          <w:tcPr>
            <w:vMerge w:val="continue"/>
          </w:tcPr>
          <w:p/>
        </w:tc>
        <w:tc>
          <w:tcPr>
            <w:vMerge w:val="continue"/>
          </w:tcPr>
          <w:p/>
        </w:tc>
        <w:tc>
          <w:tcPr>
            <w:tcW w:w="3402" w:type="dxa"/>
            <w:vAlign w:val="center"/>
          </w:tcPr>
          <w:p>
            <w:pPr>
              <w:pStyle w:val="0"/>
            </w:pPr>
            <w:r>
              <w:rPr>
                <w:sz w:val="20"/>
              </w:rPr>
              <w:t xml:space="preserve">С - количество муниципальных районов и городских округов в области, ед.</w:t>
            </w:r>
          </w:p>
        </w:tc>
        <w:tc>
          <w:tcPr>
            <w:vMerge w:val="continue"/>
          </w:tcPr>
          <w:p/>
        </w:tc>
        <w:tc>
          <w:tcPr>
            <w:vMerge w:val="continue"/>
          </w:tcPr>
          <w:p/>
        </w:tc>
      </w:tr>
      <w:tr>
        <w:tc>
          <w:tcPr>
            <w:tcW w:w="450" w:type="dxa"/>
            <w:vAlign w:val="center"/>
          </w:tcPr>
          <w:p>
            <w:pPr>
              <w:pStyle w:val="0"/>
              <w:jc w:val="center"/>
            </w:pPr>
            <w:r>
              <w:rPr>
                <w:sz w:val="20"/>
              </w:rPr>
              <w:t xml:space="preserve">3</w:t>
            </w:r>
          </w:p>
        </w:tc>
        <w:tc>
          <w:tcPr>
            <w:tcW w:w="2835" w:type="dxa"/>
            <w:vAlign w:val="center"/>
          </w:tcPr>
          <w:p>
            <w:pPr>
              <w:pStyle w:val="0"/>
            </w:pPr>
            <w:r>
              <w:rPr>
                <w:sz w:val="20"/>
              </w:rPr>
              <w:t xml:space="preserve">Объем бюджетных ассигнований, направляемых на предоставление субсидий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на реализацию соответствующих мероприятий), тыс. руб., П</w:t>
            </w:r>
          </w:p>
        </w:tc>
        <w:tc>
          <w:tcPr>
            <w:tcW w:w="1814" w:type="dxa"/>
            <w:vAlign w:val="center"/>
          </w:tcPr>
          <w:p>
            <w:pPr>
              <w:pStyle w:val="0"/>
              <w:jc w:val="center"/>
            </w:pPr>
            <w:r>
              <w:rPr>
                <w:sz w:val="20"/>
              </w:rPr>
              <w:t xml:space="preserve">А</w:t>
            </w:r>
          </w:p>
        </w:tc>
        <w:tc>
          <w:tcPr>
            <w:tcW w:w="3402" w:type="dxa"/>
            <w:vAlign w:val="center"/>
          </w:tcPr>
          <w:p>
            <w:pPr>
              <w:pStyle w:val="0"/>
            </w:pPr>
            <w:r>
              <w:rPr>
                <w:sz w:val="20"/>
              </w:rPr>
              <w:t xml:space="preserve">А - Объем бюджетных ассигнований, направляемых на предоставление субсидий на реализацию мероприятий по формированию инфраструктуры поддержки СО НКО &lt;*&gt;, включая центры инноваций социальной сферы (без учета ассигнований, предоставленных из федерального бюджета на реализацию соответствующих мероприятий), тыс. руб.</w:t>
            </w:r>
          </w:p>
          <w:p>
            <w:pPr>
              <w:pStyle w:val="0"/>
            </w:pPr>
            <w:r>
              <w:rPr>
                <w:sz w:val="20"/>
              </w:rPr>
              <w:t xml:space="preserve">--------------------------------</w:t>
            </w:r>
          </w:p>
          <w:p>
            <w:pPr>
              <w:pStyle w:val="0"/>
            </w:pPr>
            <w:r>
              <w:rPr>
                <w:sz w:val="20"/>
              </w:rPr>
              <w:t xml:space="preserve">&lt;*&gt; мероприятиями по формированию инфраструктуры поддержки СО НКО считаются:</w:t>
            </w:r>
          </w:p>
          <w:p>
            <w:pPr>
              <w:pStyle w:val="0"/>
            </w:pPr>
            <w:r>
              <w:rPr>
                <w:sz w:val="20"/>
              </w:rPr>
              <w:t xml:space="preserve">1) Деятельность ресурсных центров любой организационно-правовой формы для СО НКО.</w:t>
            </w:r>
          </w:p>
          <w:p>
            <w:pPr>
              <w:pStyle w:val="0"/>
            </w:pPr>
            <w:r>
              <w:rPr>
                <w:sz w:val="20"/>
              </w:rPr>
              <w:t xml:space="preserve">2) Функционирование регионального информационного ресурса (информационного портала) в сети Интернет (специализированного раздела) для СО НКО.</w:t>
            </w:r>
          </w:p>
          <w:p>
            <w:pPr>
              <w:pStyle w:val="0"/>
            </w:pPr>
            <w:r>
              <w:rPr>
                <w:sz w:val="20"/>
              </w:rPr>
              <w:t xml:space="preserve">3) Функционирование специализированных учебных центров по реализации образовательных (просветительских) программ для СО НКО.</w:t>
            </w:r>
          </w:p>
          <w:p>
            <w:pPr>
              <w:pStyle w:val="0"/>
            </w:pPr>
            <w:r>
              <w:rPr>
                <w:sz w:val="20"/>
              </w:rPr>
              <w:t xml:space="preserve">4) Деятельность центров инноваций социальной сферы любой организационно-правовой формы.</w:t>
            </w:r>
          </w:p>
          <w:p>
            <w:pPr>
              <w:pStyle w:val="0"/>
            </w:pPr>
            <w:r>
              <w:rPr>
                <w:sz w:val="20"/>
              </w:rPr>
              <w:t xml:space="preserve">5) Деятельность фондов, оказывающих целевую поддержку СО НКО (в т.ч. фондов местных сообществ).</w:t>
            </w:r>
          </w:p>
          <w:p>
            <w:pPr>
              <w:pStyle w:val="0"/>
            </w:pPr>
            <w:r>
              <w:rPr>
                <w:sz w:val="20"/>
              </w:rPr>
              <w:t xml:space="preserve">6) Деятельность добровольческих центров.</w:t>
            </w:r>
          </w:p>
        </w:tc>
        <w:tc>
          <w:tcPr>
            <w:tcW w:w="2100" w:type="dxa"/>
            <w:vAlign w:val="center"/>
          </w:tcPr>
          <w:p>
            <w:pPr>
              <w:pStyle w:val="0"/>
              <w:jc w:val="center"/>
            </w:pPr>
            <w:r>
              <w:rPr>
                <w:sz w:val="20"/>
              </w:rPr>
              <w:t xml:space="preserve">Ведомственная информация</w:t>
            </w:r>
          </w:p>
        </w:tc>
        <w:tc>
          <w:tcPr>
            <w:tcW w:w="1684" w:type="dxa"/>
            <w:vAlign w:val="center"/>
          </w:tcPr>
          <w:p>
            <w:pPr>
              <w:pStyle w:val="0"/>
              <w:jc w:val="center"/>
            </w:pPr>
            <w:r>
              <w:rPr>
                <w:sz w:val="20"/>
              </w:rPr>
              <w:t xml:space="preserve">Ежегодно</w:t>
            </w:r>
          </w:p>
          <w:p>
            <w:pPr>
              <w:pStyle w:val="0"/>
              <w:jc w:val="center"/>
            </w:pPr>
            <w:r>
              <w:rPr>
                <w:sz w:val="20"/>
              </w:rPr>
              <w:t xml:space="preserve">(январь)</w:t>
            </w:r>
          </w:p>
        </w:tc>
      </w:tr>
      <w:tr>
        <w:tc>
          <w:tcPr>
            <w:tcW w:w="450" w:type="dxa"/>
            <w:vAlign w:val="center"/>
            <w:vMerge w:val="restart"/>
          </w:tcPr>
          <w:p>
            <w:pPr>
              <w:pStyle w:val="0"/>
              <w:jc w:val="center"/>
            </w:pPr>
            <w:r>
              <w:rPr>
                <w:sz w:val="20"/>
              </w:rPr>
              <w:t xml:space="preserve">4</w:t>
            </w:r>
          </w:p>
        </w:tc>
        <w:tc>
          <w:tcPr>
            <w:tcW w:w="2835" w:type="dxa"/>
            <w:vAlign w:val="center"/>
            <w:vMerge w:val="restart"/>
          </w:tcPr>
          <w:p>
            <w:pPr>
              <w:pStyle w:val="0"/>
            </w:pPr>
            <w:r>
              <w:rPr>
                <w:sz w:val="20"/>
              </w:rPr>
              <w:t xml:space="preserve">Доля средств бюджета Тюменской области, выделяемых СО НКО, негосударственным организациям на предоставление услуг, в общем объеме средств бюджета, выделяемых на предоставление услуг в социальной сфере, %, П</w:t>
            </w:r>
          </w:p>
        </w:tc>
        <w:tc>
          <w:tcPr>
            <w:tcW w:w="1814" w:type="dxa"/>
            <w:vAlign w:val="center"/>
            <w:vMerge w:val="restart"/>
          </w:tcPr>
          <w:p>
            <w:pPr>
              <w:pStyle w:val="0"/>
              <w:jc w:val="center"/>
            </w:pPr>
            <w:r>
              <w:rPr>
                <w:sz w:val="20"/>
              </w:rPr>
              <w:t xml:space="preserve">А = В / С * 100</w:t>
            </w:r>
          </w:p>
        </w:tc>
        <w:tc>
          <w:tcPr>
            <w:tcW w:w="3402" w:type="dxa"/>
            <w:vAlign w:val="center"/>
          </w:tcPr>
          <w:p>
            <w:pPr>
              <w:pStyle w:val="0"/>
            </w:pPr>
            <w:r>
              <w:rPr>
                <w:sz w:val="20"/>
              </w:rPr>
              <w:t xml:space="preserve">А - Доля средств областного бюджета, выделяемых СО НКО, негосударственным организациям, в общем объеме средств, выделенных на предоставление социальных услуг населению, %</w:t>
            </w:r>
          </w:p>
        </w:tc>
        <w:tc>
          <w:tcPr>
            <w:tcW w:w="2100" w:type="dxa"/>
            <w:vAlign w:val="center"/>
            <w:vMerge w:val="restart"/>
          </w:tcPr>
          <w:p>
            <w:pPr>
              <w:pStyle w:val="0"/>
              <w:jc w:val="center"/>
            </w:pPr>
            <w:r>
              <w:rPr>
                <w:sz w:val="20"/>
              </w:rPr>
              <w:t xml:space="preserve">Сводная ведомственная информация</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В - объем средств областного бюджета, выделенных СО НКО, негосударственным организациям, тыс. руб.</w:t>
            </w:r>
          </w:p>
        </w:tc>
        <w:tc>
          <w:tcPr>
            <w:vMerge w:val="continue"/>
          </w:tcPr>
          <w:p/>
        </w:tc>
        <w:tc>
          <w:tcPr>
            <w:vMerge w:val="continue"/>
          </w:tcPr>
          <w:p/>
        </w:tc>
      </w:tr>
      <w:tr>
        <w:tc>
          <w:tcPr>
            <w:vMerge w:val="continue"/>
          </w:tcPr>
          <w:p/>
        </w:tc>
        <w:tc>
          <w:tcPr>
            <w:vMerge w:val="continue"/>
          </w:tcPr>
          <w:p/>
        </w:tc>
        <w:tc>
          <w:tcPr>
            <w:vMerge w:val="continue"/>
          </w:tcPr>
          <w:p/>
        </w:tc>
        <w:tc>
          <w:tcPr>
            <w:tcW w:w="3402" w:type="dxa"/>
            <w:vAlign w:val="center"/>
          </w:tcPr>
          <w:p>
            <w:pPr>
              <w:pStyle w:val="0"/>
            </w:pPr>
            <w:r>
              <w:rPr>
                <w:sz w:val="20"/>
              </w:rPr>
              <w:t xml:space="preserve">С - общий объем средств областного бюджета, выделенных на предоставление социальных услуг населению, тыс. руб.</w:t>
            </w:r>
          </w:p>
        </w:tc>
        <w:tc>
          <w:tcPr>
            <w:vMerge w:val="continue"/>
          </w:tcPr>
          <w:p/>
        </w:tc>
        <w:tc>
          <w:tcPr>
            <w:vMerge w:val="continue"/>
          </w:tcPr>
          <w:p/>
        </w:tc>
      </w:tr>
      <w:tr>
        <w:tc>
          <w:tcPr>
            <w:tcW w:w="450" w:type="dxa"/>
            <w:vAlign w:val="center"/>
            <w:vMerge w:val="restart"/>
          </w:tcPr>
          <w:p>
            <w:pPr>
              <w:pStyle w:val="0"/>
              <w:jc w:val="center"/>
            </w:pPr>
            <w:r>
              <w:rPr>
                <w:sz w:val="20"/>
              </w:rPr>
              <w:t xml:space="preserve">5</w:t>
            </w:r>
          </w:p>
        </w:tc>
        <w:tc>
          <w:tcPr>
            <w:tcW w:w="2835" w:type="dxa"/>
            <w:vAlign w:val="center"/>
            <w:vMerge w:val="restart"/>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 П</w:t>
            </w:r>
          </w:p>
        </w:tc>
        <w:tc>
          <w:tcPr>
            <w:tcW w:w="1814" w:type="dxa"/>
            <w:vAlign w:val="center"/>
            <w:vMerge w:val="restart"/>
          </w:tcPr>
          <w:p>
            <w:pPr>
              <w:pStyle w:val="0"/>
              <w:jc w:val="center"/>
            </w:pPr>
            <w:r>
              <w:rPr>
                <w:sz w:val="20"/>
              </w:rPr>
              <w:t xml:space="preserve">А = В / С * 100</w:t>
            </w:r>
          </w:p>
        </w:tc>
        <w:tc>
          <w:tcPr>
            <w:tcW w:w="3402" w:type="dxa"/>
            <w:vAlign w:val="center"/>
          </w:tcPr>
          <w:p>
            <w:pPr>
              <w:pStyle w:val="0"/>
            </w:pPr>
            <w:r>
              <w:rPr>
                <w:sz w:val="20"/>
              </w:rPr>
              <w:t xml:space="preserve">А - 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c>
          <w:tcPr>
            <w:tcW w:w="2100" w:type="dxa"/>
            <w:vAlign w:val="center"/>
            <w:vMerge w:val="restart"/>
          </w:tcPr>
          <w:p>
            <w:pPr>
              <w:pStyle w:val="0"/>
              <w:jc w:val="center"/>
            </w:pPr>
            <w:r>
              <w:rPr>
                <w:sz w:val="20"/>
              </w:rPr>
              <w:t xml:space="preserve">Ведомственная информация</w:t>
            </w:r>
          </w:p>
          <w:p>
            <w:pPr>
              <w:pStyle w:val="0"/>
              <w:jc w:val="center"/>
            </w:pPr>
            <w:r>
              <w:rPr>
                <w:sz w:val="20"/>
              </w:rPr>
              <w:t xml:space="preserve">Департамента здравоохранения ТО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В - количество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ед.</w:t>
            </w:r>
          </w:p>
        </w:tc>
        <w:tc>
          <w:tcPr>
            <w:vMerge w:val="continue"/>
          </w:tcPr>
          <w:p/>
        </w:tc>
        <w:tc>
          <w:tcPr>
            <w:vMerge w:val="continue"/>
          </w:tcPr>
          <w:p/>
        </w:tc>
      </w:tr>
      <w:tr>
        <w:tc>
          <w:tcPr>
            <w:vMerge w:val="continue"/>
          </w:tcPr>
          <w:p/>
        </w:tc>
        <w:tc>
          <w:tcPr>
            <w:vMerge w:val="continue"/>
          </w:tcPr>
          <w:p/>
        </w:tc>
        <w:tc>
          <w:tcPr>
            <w:vMerge w:val="continue"/>
          </w:tcPr>
          <w:p/>
        </w:tc>
        <w:tc>
          <w:tcPr>
            <w:tcW w:w="3402" w:type="dxa"/>
            <w:vAlign w:val="center"/>
          </w:tcPr>
          <w:p>
            <w:pPr>
              <w:pStyle w:val="0"/>
            </w:pPr>
            <w:r>
              <w:rPr>
                <w:sz w:val="20"/>
              </w:rPr>
              <w:t xml:space="preserve">С - общее количество медицинских организаций, участвующих в реализации территориальной программы обязательного медицинского страхования, ед.</w:t>
            </w:r>
          </w:p>
        </w:tc>
        <w:tc>
          <w:tcPr>
            <w:vMerge w:val="continue"/>
          </w:tcPr>
          <w:p/>
        </w:tc>
        <w:tc>
          <w:tcPr>
            <w:vMerge w:val="continue"/>
          </w:tcPr>
          <w:p/>
        </w:tc>
      </w:tr>
      <w:tr>
        <w:tc>
          <w:tcPr>
            <w:tcW w:w="450" w:type="dxa"/>
            <w:vAlign w:val="center"/>
            <w:vMerge w:val="restart"/>
          </w:tcPr>
          <w:p>
            <w:pPr>
              <w:pStyle w:val="0"/>
              <w:jc w:val="center"/>
            </w:pPr>
            <w:r>
              <w:rPr>
                <w:sz w:val="20"/>
              </w:rPr>
              <w:t xml:space="preserve">6</w:t>
            </w:r>
          </w:p>
        </w:tc>
        <w:tc>
          <w:tcPr>
            <w:tcW w:w="2835" w:type="dxa"/>
            <w:vAlign w:val="center"/>
            <w:vMerge w:val="restart"/>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w:t>
            </w:r>
          </w:p>
        </w:tc>
        <w:tc>
          <w:tcPr>
            <w:tcW w:w="1814" w:type="dxa"/>
            <w:vAlign w:val="center"/>
            <w:vMerge w:val="restart"/>
          </w:tcPr>
          <w:p>
            <w:pPr>
              <w:pStyle w:val="0"/>
              <w:jc w:val="center"/>
            </w:pPr>
            <w:r>
              <w:rPr>
                <w:sz w:val="20"/>
              </w:rPr>
              <w:t xml:space="preserve">А = В / С * 100</w:t>
            </w:r>
          </w:p>
        </w:tc>
        <w:tc>
          <w:tcPr>
            <w:tcW w:w="3402" w:type="dxa"/>
            <w:vAlign w:val="center"/>
          </w:tcPr>
          <w:p>
            <w:pPr>
              <w:pStyle w:val="0"/>
            </w:pPr>
            <w:r>
              <w:rPr>
                <w:sz w:val="20"/>
              </w:rPr>
              <w:t xml:space="preserve">А -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c>
          <w:tcPr>
            <w:tcW w:w="2100" w:type="dxa"/>
            <w:vAlign w:val="center"/>
            <w:vMerge w:val="restart"/>
          </w:tcPr>
          <w:p>
            <w:pPr>
              <w:pStyle w:val="0"/>
              <w:jc w:val="center"/>
            </w:pPr>
            <w:r>
              <w:rPr>
                <w:sz w:val="20"/>
              </w:rPr>
              <w:t xml:space="preserve">Ведомственная информация Департамента социального развития ТО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В - количество учреждений социального обслуживания, основанных на иных формах собственности, включенных в реестр поставщиков социальных услуг Тюменской области, ед.</w:t>
            </w:r>
          </w:p>
        </w:tc>
        <w:tc>
          <w:tcPr>
            <w:vMerge w:val="continue"/>
          </w:tcPr>
          <w:p/>
        </w:tc>
        <w:tc>
          <w:tcPr>
            <w:vMerge w:val="continue"/>
          </w:tcPr>
          <w:p/>
        </w:tc>
      </w:tr>
      <w:tr>
        <w:tc>
          <w:tcPr>
            <w:vMerge w:val="continue"/>
          </w:tcPr>
          <w:p/>
        </w:tc>
        <w:tc>
          <w:tcPr>
            <w:vMerge w:val="continue"/>
          </w:tcPr>
          <w:p/>
        </w:tc>
        <w:tc>
          <w:tcPr>
            <w:vMerge w:val="continue"/>
          </w:tcPr>
          <w:p/>
        </w:tc>
        <w:tc>
          <w:tcPr>
            <w:tcW w:w="3402" w:type="dxa"/>
            <w:vAlign w:val="center"/>
          </w:tcPr>
          <w:p>
            <w:pPr>
              <w:pStyle w:val="0"/>
            </w:pPr>
            <w:r>
              <w:rPr>
                <w:sz w:val="20"/>
              </w:rPr>
              <w:t xml:space="preserve">С - общее количество учреждений социального обслуживания всех форм собственности, включенных в реестр поставщиков социальных услуг Тюменской области, ед.</w:t>
            </w:r>
          </w:p>
        </w:tc>
        <w:tc>
          <w:tcPr>
            <w:vMerge w:val="continue"/>
          </w:tcPr>
          <w:p/>
        </w:tc>
        <w:tc>
          <w:tcPr>
            <w:vMerge w:val="continue"/>
          </w:tcPr>
          <w:p/>
        </w:tc>
      </w:tr>
      <w:tr>
        <w:tc>
          <w:tcPr>
            <w:tcW w:w="450" w:type="dxa"/>
            <w:vAlign w:val="center"/>
            <w:vMerge w:val="restart"/>
          </w:tcPr>
          <w:p>
            <w:pPr>
              <w:pStyle w:val="0"/>
              <w:jc w:val="center"/>
            </w:pPr>
            <w:r>
              <w:rPr>
                <w:sz w:val="20"/>
              </w:rPr>
              <w:t xml:space="preserve">7</w:t>
            </w:r>
          </w:p>
        </w:tc>
        <w:tc>
          <w:tcPr>
            <w:tcW w:w="2835" w:type="dxa"/>
            <w:vAlign w:val="center"/>
            <w:vMerge w:val="restart"/>
          </w:tcPr>
          <w:p>
            <w:pPr>
              <w:pStyle w:val="0"/>
            </w:pPr>
            <w:r>
              <w:rPr>
                <w:sz w:val="20"/>
              </w:rPr>
              <w:t xml:space="preserve">Доля негосударственных организаций, проводивших культурно-массовые и просветительские мероприятия за счет бюджета Тюменской области, в общем числе организаций всех форм собственности, %, П</w:t>
            </w:r>
          </w:p>
        </w:tc>
        <w:tc>
          <w:tcPr>
            <w:tcW w:w="1814" w:type="dxa"/>
            <w:vAlign w:val="center"/>
            <w:vMerge w:val="restart"/>
          </w:tcPr>
          <w:p>
            <w:pPr>
              <w:pStyle w:val="0"/>
              <w:jc w:val="center"/>
            </w:pPr>
            <w:r>
              <w:rPr>
                <w:sz w:val="20"/>
              </w:rPr>
              <w:t xml:space="preserve">А = В / С * 100</w:t>
            </w:r>
          </w:p>
        </w:tc>
        <w:tc>
          <w:tcPr>
            <w:tcW w:w="3402" w:type="dxa"/>
            <w:vAlign w:val="center"/>
          </w:tcPr>
          <w:p>
            <w:pPr>
              <w:pStyle w:val="0"/>
            </w:pPr>
            <w:r>
              <w:rPr>
                <w:sz w:val="20"/>
              </w:rPr>
              <w:t xml:space="preserve">А - Доля негосударственных организаций, проводивших культурно-массовые и просветительские мероприятия за счет бюджета Тюменской области, в общем числе организаций всех форм собственности, %</w:t>
            </w:r>
          </w:p>
        </w:tc>
        <w:tc>
          <w:tcPr>
            <w:tcW w:w="2100" w:type="dxa"/>
            <w:vAlign w:val="center"/>
            <w:vMerge w:val="restart"/>
          </w:tcPr>
          <w:p>
            <w:pPr>
              <w:pStyle w:val="0"/>
              <w:jc w:val="center"/>
            </w:pPr>
            <w:r>
              <w:rPr>
                <w:sz w:val="20"/>
              </w:rPr>
              <w:t xml:space="preserve">Ведомственная информация</w:t>
            </w:r>
          </w:p>
          <w:p>
            <w:pPr>
              <w:pStyle w:val="0"/>
              <w:jc w:val="center"/>
            </w:pPr>
            <w:r>
              <w:rPr>
                <w:sz w:val="20"/>
              </w:rPr>
              <w:t xml:space="preserve">Департамента культуры ТО</w:t>
            </w:r>
          </w:p>
        </w:tc>
        <w:tc>
          <w:tcPr>
            <w:tcW w:w="1684" w:type="dxa"/>
            <w:vAlign w:val="center"/>
            <w:vMerge w:val="restart"/>
          </w:tcPr>
          <w:p>
            <w:pPr>
              <w:pStyle w:val="0"/>
              <w:jc w:val="center"/>
            </w:pPr>
            <w:r>
              <w:rPr>
                <w:sz w:val="20"/>
              </w:rPr>
              <w:t xml:space="preserve">Ежегодно</w:t>
            </w:r>
          </w:p>
          <w:p>
            <w:pPr>
              <w:pStyle w:val="0"/>
              <w:jc w:val="center"/>
            </w:pPr>
            <w:r>
              <w:rPr>
                <w:sz w:val="20"/>
              </w:rPr>
              <w:t xml:space="preserve">(январь)</w:t>
            </w:r>
          </w:p>
        </w:tc>
      </w:tr>
      <w:tr>
        <w:tc>
          <w:tcPr>
            <w:vMerge w:val="continue"/>
          </w:tcPr>
          <w:p/>
        </w:tc>
        <w:tc>
          <w:tcPr>
            <w:vMerge w:val="continue"/>
          </w:tcPr>
          <w:p/>
        </w:tc>
        <w:tc>
          <w:tcPr>
            <w:vMerge w:val="continue"/>
          </w:tcPr>
          <w:p/>
        </w:tc>
        <w:tc>
          <w:tcPr>
            <w:tcW w:w="3402" w:type="dxa"/>
            <w:vAlign w:val="center"/>
          </w:tcPr>
          <w:p>
            <w:pPr>
              <w:pStyle w:val="0"/>
            </w:pPr>
            <w:r>
              <w:rPr>
                <w:sz w:val="20"/>
              </w:rPr>
              <w:t xml:space="preserve">В - количество негосударственных организаций, проводивших культурно-массовые и просветительские мероприятия за счет бюджета Тюменской области, ед.</w:t>
            </w:r>
          </w:p>
        </w:tc>
        <w:tc>
          <w:tcPr>
            <w:vMerge w:val="continue"/>
          </w:tcPr>
          <w:p/>
        </w:tc>
        <w:tc>
          <w:tcPr>
            <w:vMerge w:val="continue"/>
          </w:tcPr>
          <w:p/>
        </w:tc>
      </w:tr>
      <w:tr>
        <w:tc>
          <w:tcPr>
            <w:vMerge w:val="continue"/>
          </w:tcPr>
          <w:p/>
        </w:tc>
        <w:tc>
          <w:tcPr>
            <w:vMerge w:val="continue"/>
          </w:tcPr>
          <w:p/>
        </w:tc>
        <w:tc>
          <w:tcPr>
            <w:vMerge w:val="continue"/>
          </w:tcPr>
          <w:p/>
        </w:tc>
        <w:tc>
          <w:tcPr>
            <w:tcW w:w="3402" w:type="dxa"/>
            <w:vAlign w:val="center"/>
          </w:tcPr>
          <w:p>
            <w:pPr>
              <w:pStyle w:val="0"/>
            </w:pPr>
            <w:r>
              <w:rPr>
                <w:sz w:val="20"/>
              </w:rPr>
              <w:t xml:space="preserve">С - общее количество организаций всех форм собственности, ед.</w:t>
            </w:r>
          </w:p>
        </w:tc>
        <w:tc>
          <w:tcPr>
            <w:vMerge w:val="continue"/>
          </w:tcPr>
          <w:p/>
        </w:tc>
        <w:tc>
          <w:tcPr>
            <w:vMerge w:val="continue"/>
          </w:tcPr>
          <w:p/>
        </w:tc>
      </w:tr>
      <w:tr>
        <w:tc>
          <w:tcPr>
            <w:tcW w:w="450" w:type="dxa"/>
            <w:vAlign w:val="center"/>
          </w:tcPr>
          <w:p>
            <w:pPr>
              <w:pStyle w:val="0"/>
              <w:jc w:val="center"/>
            </w:pPr>
            <w:r>
              <w:rPr>
                <w:sz w:val="20"/>
              </w:rPr>
              <w:t xml:space="preserve">8</w:t>
            </w:r>
          </w:p>
        </w:tc>
        <w:tc>
          <w:tcPr>
            <w:tcW w:w="2835" w:type="dxa"/>
            <w:vAlign w:val="center"/>
          </w:tcPr>
          <w:p>
            <w:pPr>
              <w:pStyle w:val="0"/>
            </w:pPr>
            <w:r>
              <w:rPr>
                <w:sz w:val="20"/>
              </w:rPr>
              <w:t xml:space="preserve">Количество некоммерческих организаций Тюменской области - исполнителей общественно полезных услуг, ед., П</w:t>
            </w:r>
          </w:p>
        </w:tc>
        <w:tc>
          <w:tcPr>
            <w:tcW w:w="1814" w:type="dxa"/>
            <w:vAlign w:val="center"/>
          </w:tcPr>
          <w:p>
            <w:pPr>
              <w:pStyle w:val="0"/>
              <w:jc w:val="center"/>
            </w:pPr>
            <w:r>
              <w:rPr>
                <w:sz w:val="20"/>
              </w:rPr>
              <w:t xml:space="preserve">А</w:t>
            </w:r>
          </w:p>
        </w:tc>
        <w:tc>
          <w:tcPr>
            <w:tcW w:w="3402" w:type="dxa"/>
            <w:vAlign w:val="center"/>
          </w:tcPr>
          <w:p>
            <w:pPr>
              <w:pStyle w:val="0"/>
            </w:pPr>
            <w:r>
              <w:rPr>
                <w:sz w:val="20"/>
              </w:rPr>
              <w:t xml:space="preserve">А - Количество некоммерческих организаций Тюменской области - исполнителей общественно полезных услуг, ед.</w:t>
            </w:r>
          </w:p>
        </w:tc>
        <w:tc>
          <w:tcPr>
            <w:tcW w:w="2100" w:type="dxa"/>
            <w:vAlign w:val="center"/>
          </w:tcPr>
          <w:p>
            <w:pPr>
              <w:pStyle w:val="0"/>
              <w:jc w:val="center"/>
            </w:pPr>
            <w:r>
              <w:rPr>
                <w:sz w:val="20"/>
              </w:rPr>
              <w:t xml:space="preserve">Ведомственная информация</w:t>
            </w:r>
          </w:p>
          <w:p>
            <w:pPr>
              <w:pStyle w:val="0"/>
              <w:jc w:val="center"/>
            </w:pPr>
            <w:r>
              <w:rPr>
                <w:sz w:val="20"/>
              </w:rPr>
              <w:t xml:space="preserve">Управления Минюста России по Тюменской области</w:t>
            </w:r>
          </w:p>
        </w:tc>
        <w:tc>
          <w:tcPr>
            <w:tcW w:w="1684" w:type="dxa"/>
            <w:vAlign w:val="center"/>
          </w:tcPr>
          <w:p>
            <w:pPr>
              <w:pStyle w:val="0"/>
              <w:jc w:val="center"/>
            </w:pPr>
            <w:r>
              <w:rPr>
                <w:sz w:val="20"/>
              </w:rPr>
              <w:t xml:space="preserve">Ежегодно</w:t>
            </w:r>
          </w:p>
          <w:p>
            <w:pPr>
              <w:pStyle w:val="0"/>
              <w:jc w:val="center"/>
            </w:pPr>
            <w:r>
              <w:rPr>
                <w:sz w:val="20"/>
              </w:rPr>
              <w:t xml:space="preserve">(январь)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both"/>
      </w:pPr>
      <w:r>
        <w:rPr>
          <w:sz w:val="20"/>
        </w:rPr>
      </w:r>
    </w:p>
    <w:p>
      <w:pPr>
        <w:pStyle w:val="2"/>
        <w:jc w:val="center"/>
      </w:pPr>
      <w:r>
        <w:rPr>
          <w:sz w:val="20"/>
        </w:rPr>
        <w:t xml:space="preserve">ПЛАН</w:t>
      </w:r>
    </w:p>
    <w:p>
      <w:pPr>
        <w:pStyle w:val="2"/>
        <w:jc w:val="center"/>
      </w:pPr>
      <w:r>
        <w:rPr>
          <w:sz w:val="20"/>
        </w:rPr>
        <w:t xml:space="preserve">МЕРОПРИЯТИЙ ПО РЕАЛИЗАЦИИ РЕГИОНАЛЬНОЙ ПРОГРАММЫ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ТЮМЕНСКОЙ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061"/>
        <w:gridCol w:w="1264"/>
        <w:gridCol w:w="1264"/>
        <w:gridCol w:w="1849"/>
        <w:gridCol w:w="1849"/>
        <w:gridCol w:w="1849"/>
        <w:gridCol w:w="1849"/>
        <w:gridCol w:w="2891"/>
      </w:tblGrid>
      <w:tr>
        <w:tc>
          <w:tcPr>
            <w:tcW w:w="604"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мероприятия</w:t>
            </w:r>
          </w:p>
        </w:tc>
        <w:tc>
          <w:tcPr>
            <w:gridSpan w:val="6"/>
            <w:tcW w:w="9924" w:type="dxa"/>
            <w:vAlign w:val="center"/>
          </w:tcPr>
          <w:p>
            <w:pPr>
              <w:pStyle w:val="0"/>
              <w:jc w:val="center"/>
            </w:pPr>
            <w:r>
              <w:rPr>
                <w:sz w:val="20"/>
              </w:rPr>
              <w:t xml:space="preserve">Объем финансового обеспечения по годам, тыс. руб.</w:t>
            </w:r>
          </w:p>
        </w:tc>
        <w:tc>
          <w:tcPr>
            <w:tcW w:w="2891" w:type="dxa"/>
            <w:vAlign w:val="center"/>
            <w:vMerge w:val="restart"/>
          </w:tcPr>
          <w:p>
            <w:pPr>
              <w:pStyle w:val="0"/>
              <w:jc w:val="center"/>
            </w:pPr>
            <w:r>
              <w:rPr>
                <w:sz w:val="20"/>
              </w:rPr>
              <w:t xml:space="preserve">Получатели бюджетных средств (государственные программы Тюменской области)</w:t>
            </w:r>
          </w:p>
        </w:tc>
      </w:tr>
      <w:tr>
        <w:tc>
          <w:tcPr>
            <w:vMerge w:val="continue"/>
          </w:tcPr>
          <w:p/>
        </w:tc>
        <w:tc>
          <w:tcPr>
            <w:vMerge w:val="continue"/>
          </w:tcPr>
          <w:p/>
        </w:tc>
        <w:tc>
          <w:tcPr>
            <w:gridSpan w:val="2"/>
            <w:tcW w:w="2528" w:type="dxa"/>
            <w:vAlign w:val="center"/>
          </w:tcPr>
          <w:p>
            <w:pPr>
              <w:pStyle w:val="0"/>
              <w:jc w:val="center"/>
            </w:pPr>
            <w:r>
              <w:rPr>
                <w:sz w:val="20"/>
              </w:rPr>
              <w:t xml:space="preserve">2024 год (план)</w:t>
            </w:r>
          </w:p>
        </w:tc>
        <w:tc>
          <w:tcPr>
            <w:tcW w:w="1849" w:type="dxa"/>
            <w:vAlign w:val="center"/>
          </w:tcPr>
          <w:p>
            <w:pPr>
              <w:pStyle w:val="0"/>
              <w:jc w:val="center"/>
            </w:pPr>
            <w:r>
              <w:rPr>
                <w:sz w:val="20"/>
              </w:rPr>
              <w:t xml:space="preserve">2025 год (план)</w:t>
            </w:r>
          </w:p>
        </w:tc>
        <w:tc>
          <w:tcPr>
            <w:tcW w:w="1849" w:type="dxa"/>
            <w:vAlign w:val="center"/>
          </w:tcPr>
          <w:p>
            <w:pPr>
              <w:pStyle w:val="0"/>
              <w:jc w:val="center"/>
            </w:pPr>
            <w:r>
              <w:rPr>
                <w:sz w:val="20"/>
              </w:rPr>
              <w:t xml:space="preserve">2026 год (план)</w:t>
            </w:r>
          </w:p>
        </w:tc>
        <w:tc>
          <w:tcPr>
            <w:tcW w:w="1849" w:type="dxa"/>
            <w:vAlign w:val="center"/>
          </w:tcPr>
          <w:p>
            <w:pPr>
              <w:pStyle w:val="0"/>
              <w:jc w:val="center"/>
            </w:pPr>
            <w:r>
              <w:rPr>
                <w:sz w:val="20"/>
              </w:rPr>
              <w:t xml:space="preserve">2027 год (план)</w:t>
            </w:r>
          </w:p>
        </w:tc>
        <w:tc>
          <w:tcPr>
            <w:tcW w:w="1849" w:type="dxa"/>
            <w:vAlign w:val="center"/>
          </w:tcPr>
          <w:p>
            <w:pPr>
              <w:pStyle w:val="0"/>
              <w:jc w:val="center"/>
            </w:pPr>
            <w:r>
              <w:rPr>
                <w:sz w:val="20"/>
              </w:rPr>
              <w:t xml:space="preserve">2028 год (план)</w:t>
            </w:r>
          </w:p>
        </w:tc>
        <w:tc>
          <w:tcPr>
            <w:vMerge w:val="continue"/>
          </w:tcPr>
          <w:p/>
        </w:tc>
      </w:tr>
      <w:tr>
        <w:tc>
          <w:tcPr>
            <w:tcW w:w="604"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gridSpan w:val="2"/>
            <w:tcW w:w="2528" w:type="dxa"/>
            <w:vAlign w:val="center"/>
          </w:tcPr>
          <w:p>
            <w:pPr>
              <w:pStyle w:val="0"/>
              <w:jc w:val="center"/>
            </w:pPr>
            <w:r>
              <w:rPr>
                <w:sz w:val="20"/>
              </w:rPr>
              <w:t xml:space="preserve">3</w:t>
            </w:r>
          </w:p>
        </w:tc>
        <w:tc>
          <w:tcPr>
            <w:tcW w:w="1849" w:type="dxa"/>
            <w:vAlign w:val="center"/>
          </w:tcPr>
          <w:p>
            <w:pPr>
              <w:pStyle w:val="0"/>
              <w:jc w:val="center"/>
            </w:pPr>
            <w:r>
              <w:rPr>
                <w:sz w:val="20"/>
              </w:rPr>
              <w:t xml:space="preserve">4</w:t>
            </w:r>
          </w:p>
        </w:tc>
        <w:tc>
          <w:tcPr>
            <w:tcW w:w="1849" w:type="dxa"/>
            <w:vAlign w:val="center"/>
          </w:tcPr>
          <w:p>
            <w:pPr>
              <w:pStyle w:val="0"/>
              <w:jc w:val="center"/>
            </w:pPr>
            <w:r>
              <w:rPr>
                <w:sz w:val="20"/>
              </w:rPr>
              <w:t xml:space="preserve">5</w:t>
            </w:r>
          </w:p>
        </w:tc>
        <w:tc>
          <w:tcPr>
            <w:tcW w:w="1849" w:type="dxa"/>
            <w:vAlign w:val="center"/>
          </w:tcPr>
          <w:p>
            <w:pPr>
              <w:pStyle w:val="0"/>
              <w:jc w:val="center"/>
            </w:pPr>
            <w:r>
              <w:rPr>
                <w:sz w:val="20"/>
              </w:rPr>
              <w:t xml:space="preserve">6</w:t>
            </w:r>
          </w:p>
        </w:tc>
        <w:tc>
          <w:tcPr>
            <w:tcW w:w="1849" w:type="dxa"/>
            <w:vAlign w:val="center"/>
          </w:tcPr>
          <w:p>
            <w:pPr>
              <w:pStyle w:val="0"/>
              <w:jc w:val="center"/>
            </w:pPr>
            <w:r>
              <w:rPr>
                <w:sz w:val="20"/>
              </w:rPr>
              <w:t xml:space="preserve">7</w:t>
            </w:r>
          </w:p>
        </w:tc>
        <w:tc>
          <w:tcPr>
            <w:tcW w:w="2891" w:type="dxa"/>
            <w:vAlign w:val="center"/>
          </w:tcPr>
          <w:p>
            <w:pPr>
              <w:pStyle w:val="0"/>
              <w:jc w:val="center"/>
            </w:pPr>
            <w:r>
              <w:rPr>
                <w:sz w:val="20"/>
              </w:rPr>
              <w:t xml:space="preserve">8</w:t>
            </w:r>
          </w:p>
        </w:tc>
      </w:tr>
      <w:tr>
        <w:tc>
          <w:tcPr>
            <w:gridSpan w:val="9"/>
            <w:tcW w:w="16480" w:type="dxa"/>
            <w:vAlign w:val="center"/>
          </w:tcPr>
          <w:p>
            <w:pPr>
              <w:pStyle w:val="0"/>
              <w:jc w:val="center"/>
            </w:pPr>
            <w:r>
              <w:rPr>
                <w:sz w:val="20"/>
              </w:rPr>
              <w:t xml:space="preserve">Цель: 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tc>
      </w:tr>
      <w:tr>
        <w:tc>
          <w:tcPr>
            <w:gridSpan w:val="2"/>
            <w:tcW w:w="3665" w:type="dxa"/>
            <w:vAlign w:val="center"/>
          </w:tcPr>
          <w:p>
            <w:pPr>
              <w:pStyle w:val="0"/>
              <w:jc w:val="center"/>
            </w:pPr>
            <w:r>
              <w:rPr>
                <w:sz w:val="20"/>
              </w:rPr>
              <w:t xml:space="preserve">Региональная программа Тюменской области (всего), в том числе:</w:t>
            </w:r>
          </w:p>
        </w:tc>
        <w:tc>
          <w:tcPr>
            <w:tcW w:w="1264" w:type="dxa"/>
            <w:vAlign w:val="center"/>
          </w:tcPr>
          <w:p>
            <w:pPr>
              <w:pStyle w:val="0"/>
              <w:jc w:val="center"/>
            </w:pPr>
            <w:r>
              <w:rPr>
                <w:sz w:val="20"/>
              </w:rPr>
              <w:t xml:space="preserve">1 743 900,0</w:t>
            </w:r>
          </w:p>
        </w:tc>
        <w:tc>
          <w:tcPr>
            <w:tcW w:w="1264" w:type="dxa"/>
            <w:vAlign w:val="center"/>
          </w:tcPr>
          <w:p>
            <w:pPr>
              <w:pStyle w:val="0"/>
              <w:jc w:val="center"/>
            </w:pPr>
            <w:r>
              <w:rPr>
                <w:sz w:val="20"/>
              </w:rPr>
              <w:t xml:space="preserve">1 591 997,9</w:t>
            </w:r>
          </w:p>
        </w:tc>
        <w:tc>
          <w:tcPr>
            <w:tcW w:w="1849" w:type="dxa"/>
            <w:vAlign w:val="center"/>
          </w:tcPr>
          <w:p>
            <w:pPr>
              <w:pStyle w:val="0"/>
              <w:jc w:val="center"/>
            </w:pPr>
            <w:r>
              <w:rPr>
                <w:sz w:val="20"/>
              </w:rPr>
              <w:t xml:space="preserve">1 608 269,9</w:t>
            </w:r>
          </w:p>
        </w:tc>
        <w:tc>
          <w:tcPr>
            <w:tcW w:w="1849" w:type="dxa"/>
            <w:vAlign w:val="center"/>
          </w:tcPr>
          <w:p>
            <w:pPr>
              <w:pStyle w:val="0"/>
              <w:jc w:val="center"/>
            </w:pPr>
            <w:r>
              <w:rPr>
                <w:sz w:val="20"/>
              </w:rPr>
              <w:t xml:space="preserve">1 608 269,9</w:t>
            </w:r>
          </w:p>
        </w:tc>
        <w:tc>
          <w:tcPr>
            <w:tcW w:w="1849" w:type="dxa"/>
            <w:vAlign w:val="center"/>
          </w:tcPr>
          <w:p>
            <w:pPr>
              <w:pStyle w:val="0"/>
              <w:jc w:val="center"/>
            </w:pPr>
            <w:r>
              <w:rPr>
                <w:sz w:val="20"/>
              </w:rPr>
              <w:t xml:space="preserve">1 608 269,9</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средства областного бюджета</w:t>
            </w:r>
          </w:p>
        </w:tc>
        <w:tc>
          <w:tcPr>
            <w:tcW w:w="1264" w:type="dxa"/>
            <w:vAlign w:val="center"/>
          </w:tcPr>
          <w:p>
            <w:pPr>
              <w:pStyle w:val="0"/>
              <w:jc w:val="center"/>
            </w:pPr>
            <w:r>
              <w:rPr>
                <w:sz w:val="20"/>
              </w:rPr>
              <w:t xml:space="preserve">1 699 935,8</w:t>
            </w:r>
          </w:p>
        </w:tc>
        <w:tc>
          <w:tcPr>
            <w:tcW w:w="1264" w:type="dxa"/>
            <w:vAlign w:val="center"/>
          </w:tcPr>
          <w:p>
            <w:pPr>
              <w:pStyle w:val="0"/>
              <w:jc w:val="center"/>
            </w:pPr>
            <w:r>
              <w:rPr>
                <w:sz w:val="20"/>
              </w:rPr>
              <w:t xml:space="preserve">1 591 997,9</w:t>
            </w:r>
          </w:p>
        </w:tc>
        <w:tc>
          <w:tcPr>
            <w:tcW w:w="1849" w:type="dxa"/>
            <w:vAlign w:val="center"/>
          </w:tcPr>
          <w:p>
            <w:pPr>
              <w:pStyle w:val="0"/>
              <w:jc w:val="center"/>
            </w:pPr>
            <w:r>
              <w:rPr>
                <w:sz w:val="20"/>
              </w:rPr>
              <w:t xml:space="preserve">1 608 269,9</w:t>
            </w:r>
          </w:p>
        </w:tc>
        <w:tc>
          <w:tcPr>
            <w:tcW w:w="1849" w:type="dxa"/>
            <w:vAlign w:val="center"/>
          </w:tcPr>
          <w:p>
            <w:pPr>
              <w:pStyle w:val="0"/>
              <w:jc w:val="center"/>
            </w:pPr>
            <w:r>
              <w:rPr>
                <w:sz w:val="20"/>
              </w:rPr>
              <w:t xml:space="preserve">1 608 269,9</w:t>
            </w:r>
          </w:p>
        </w:tc>
        <w:tc>
          <w:tcPr>
            <w:tcW w:w="1849" w:type="dxa"/>
            <w:vAlign w:val="center"/>
          </w:tcPr>
          <w:p>
            <w:pPr>
              <w:pStyle w:val="0"/>
              <w:jc w:val="center"/>
            </w:pPr>
            <w:r>
              <w:rPr>
                <w:sz w:val="20"/>
              </w:rPr>
              <w:t xml:space="preserve">1 608 269,9</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средства гранта Президента Российской Федерации</w:t>
            </w:r>
          </w:p>
        </w:tc>
        <w:tc>
          <w:tcPr>
            <w:gridSpan w:val="2"/>
            <w:tcW w:w="2528" w:type="dxa"/>
            <w:vAlign w:val="center"/>
          </w:tcPr>
          <w:p>
            <w:pPr>
              <w:pStyle w:val="0"/>
              <w:jc w:val="center"/>
            </w:pPr>
            <w:r>
              <w:rPr>
                <w:sz w:val="20"/>
              </w:rPr>
              <w:t xml:space="preserve">39 059,8</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2891" w:type="dxa"/>
            <w:vAlign w:val="center"/>
          </w:tcPr>
          <w:p>
            <w:pPr>
              <w:pStyle w:val="0"/>
            </w:pPr>
            <w:r>
              <w:rPr>
                <w:sz w:val="20"/>
              </w:rPr>
            </w:r>
          </w:p>
        </w:tc>
      </w:tr>
      <w:tr>
        <w:tc>
          <w:tcPr>
            <w:gridSpan w:val="2"/>
            <w:tcW w:w="3665" w:type="dxa"/>
            <w:vAlign w:val="center"/>
          </w:tcPr>
          <w:p>
            <w:pPr>
              <w:pStyle w:val="0"/>
            </w:pPr>
            <w:r>
              <w:rPr>
                <w:sz w:val="20"/>
              </w:rPr>
              <w:t xml:space="preserve">межбюджетные трансферты из федерального бюджета</w:t>
            </w:r>
          </w:p>
        </w:tc>
        <w:tc>
          <w:tcPr>
            <w:tcW w:w="1264" w:type="dxa"/>
            <w:vAlign w:val="center"/>
          </w:tcPr>
          <w:p>
            <w:pPr>
              <w:pStyle w:val="0"/>
              <w:jc w:val="center"/>
            </w:pPr>
            <w:r>
              <w:rPr>
                <w:sz w:val="20"/>
              </w:rPr>
              <w:t xml:space="preserve">4 904,4</w:t>
            </w:r>
          </w:p>
        </w:tc>
        <w:tc>
          <w:tcPr>
            <w:tcW w:w="1264"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pPr>
            <w:r>
              <w:rPr>
                <w:sz w:val="20"/>
              </w:rPr>
            </w:r>
          </w:p>
        </w:tc>
        <w:tc>
          <w:tcPr>
            <w:tcW w:w="2891" w:type="dxa"/>
            <w:vAlign w:val="center"/>
          </w:tcPr>
          <w:p>
            <w:pPr>
              <w:pStyle w:val="0"/>
            </w:pPr>
            <w:r>
              <w:rPr>
                <w:sz w:val="20"/>
              </w:rPr>
            </w:r>
          </w:p>
        </w:tc>
      </w:tr>
      <w:tr>
        <w:tc>
          <w:tcPr>
            <w:gridSpan w:val="9"/>
            <w:tcW w:w="16480" w:type="dxa"/>
            <w:vAlign w:val="center"/>
          </w:tcPr>
          <w:p>
            <w:pPr>
              <w:pStyle w:val="0"/>
              <w:outlineLvl w:val="2"/>
              <w:jc w:val="center"/>
            </w:pPr>
            <w:r>
              <w:rPr>
                <w:sz w:val="20"/>
              </w:rPr>
              <w:t xml:space="preserve">Задача 1. Обеспечение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tc>
      </w:tr>
      <w:tr>
        <w:tc>
          <w:tcPr>
            <w:gridSpan w:val="2"/>
            <w:tcW w:w="3665" w:type="dxa"/>
            <w:vAlign w:val="center"/>
          </w:tcPr>
          <w:p>
            <w:pPr>
              <w:pStyle w:val="0"/>
            </w:pPr>
            <w:r>
              <w:rPr>
                <w:sz w:val="20"/>
              </w:rPr>
              <w:t xml:space="preserve">Всего расходы по задаче:</w:t>
            </w:r>
          </w:p>
        </w:tc>
        <w:tc>
          <w:tcPr>
            <w:tcW w:w="1264" w:type="dxa"/>
            <w:vAlign w:val="center"/>
          </w:tcPr>
          <w:p>
            <w:pPr>
              <w:pStyle w:val="0"/>
              <w:jc w:val="center"/>
            </w:pPr>
            <w:r>
              <w:rPr>
                <w:sz w:val="20"/>
              </w:rPr>
              <w:t xml:space="preserve">1 031 461,9</w:t>
            </w:r>
          </w:p>
        </w:tc>
        <w:tc>
          <w:tcPr>
            <w:tcW w:w="1264" w:type="dxa"/>
            <w:vAlign w:val="center"/>
          </w:tcPr>
          <w:p>
            <w:pPr>
              <w:pStyle w:val="0"/>
              <w:jc w:val="center"/>
            </w:pPr>
            <w:r>
              <w:rPr>
                <w:sz w:val="20"/>
              </w:rPr>
              <w:t xml:space="preserve">942 895,2</w:t>
            </w:r>
          </w:p>
        </w:tc>
        <w:tc>
          <w:tcPr>
            <w:tcW w:w="1849" w:type="dxa"/>
            <w:vAlign w:val="center"/>
          </w:tcPr>
          <w:p>
            <w:pPr>
              <w:pStyle w:val="0"/>
              <w:jc w:val="center"/>
            </w:pPr>
            <w:r>
              <w:rPr>
                <w:sz w:val="20"/>
              </w:rPr>
              <w:t xml:space="preserve">959 167,2</w:t>
            </w:r>
          </w:p>
        </w:tc>
        <w:tc>
          <w:tcPr>
            <w:tcW w:w="1849" w:type="dxa"/>
            <w:vAlign w:val="center"/>
          </w:tcPr>
          <w:p>
            <w:pPr>
              <w:pStyle w:val="0"/>
              <w:jc w:val="center"/>
            </w:pPr>
            <w:r>
              <w:rPr>
                <w:sz w:val="20"/>
              </w:rPr>
              <w:t xml:space="preserve">959 167,2</w:t>
            </w:r>
          </w:p>
        </w:tc>
        <w:tc>
          <w:tcPr>
            <w:tcW w:w="1849" w:type="dxa"/>
            <w:vAlign w:val="center"/>
          </w:tcPr>
          <w:p>
            <w:pPr>
              <w:pStyle w:val="0"/>
              <w:jc w:val="center"/>
            </w:pPr>
            <w:r>
              <w:rPr>
                <w:sz w:val="20"/>
              </w:rPr>
              <w:t xml:space="preserve">959 167,2</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в том числе средства областного бюджета</w:t>
            </w:r>
          </w:p>
        </w:tc>
        <w:tc>
          <w:tcPr>
            <w:tcW w:w="1264" w:type="dxa"/>
            <w:vAlign w:val="center"/>
          </w:tcPr>
          <w:p>
            <w:pPr>
              <w:pStyle w:val="0"/>
              <w:jc w:val="center"/>
            </w:pPr>
            <w:r>
              <w:rPr>
                <w:sz w:val="20"/>
              </w:rPr>
              <w:t xml:space="preserve">992 402,1</w:t>
            </w:r>
          </w:p>
        </w:tc>
        <w:tc>
          <w:tcPr>
            <w:tcW w:w="1264" w:type="dxa"/>
            <w:vAlign w:val="center"/>
          </w:tcPr>
          <w:p>
            <w:pPr>
              <w:pStyle w:val="0"/>
              <w:jc w:val="center"/>
            </w:pPr>
            <w:r>
              <w:rPr>
                <w:sz w:val="20"/>
              </w:rPr>
              <w:t xml:space="preserve">942 895,2</w:t>
            </w:r>
          </w:p>
        </w:tc>
        <w:tc>
          <w:tcPr>
            <w:tcW w:w="1849" w:type="dxa"/>
            <w:vAlign w:val="center"/>
          </w:tcPr>
          <w:p>
            <w:pPr>
              <w:pStyle w:val="0"/>
              <w:jc w:val="center"/>
            </w:pPr>
            <w:r>
              <w:rPr>
                <w:sz w:val="20"/>
              </w:rPr>
              <w:t xml:space="preserve">959 167,2</w:t>
            </w:r>
          </w:p>
        </w:tc>
        <w:tc>
          <w:tcPr>
            <w:tcW w:w="1849" w:type="dxa"/>
            <w:vAlign w:val="center"/>
          </w:tcPr>
          <w:p>
            <w:pPr>
              <w:pStyle w:val="0"/>
              <w:jc w:val="center"/>
            </w:pPr>
            <w:r>
              <w:rPr>
                <w:sz w:val="20"/>
              </w:rPr>
              <w:t xml:space="preserve">959 167,2</w:t>
            </w:r>
          </w:p>
        </w:tc>
        <w:tc>
          <w:tcPr>
            <w:tcW w:w="1849" w:type="dxa"/>
            <w:vAlign w:val="center"/>
          </w:tcPr>
          <w:p>
            <w:pPr>
              <w:pStyle w:val="0"/>
              <w:jc w:val="center"/>
            </w:pPr>
            <w:r>
              <w:rPr>
                <w:sz w:val="20"/>
              </w:rPr>
              <w:t xml:space="preserve">959 167,2</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в том числе средства гранта Президента Российской Федерации</w:t>
            </w:r>
          </w:p>
        </w:tc>
        <w:tc>
          <w:tcPr>
            <w:gridSpan w:val="2"/>
            <w:tcW w:w="2528" w:type="dxa"/>
            <w:vAlign w:val="center"/>
          </w:tcPr>
          <w:p>
            <w:pPr>
              <w:pStyle w:val="0"/>
              <w:jc w:val="center"/>
            </w:pPr>
            <w:r>
              <w:rPr>
                <w:sz w:val="20"/>
              </w:rPr>
              <w:t xml:space="preserve">39 059,8</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2891" w:type="dxa"/>
            <w:vAlign w:val="center"/>
          </w:tcPr>
          <w:p>
            <w:pPr>
              <w:pStyle w:val="0"/>
            </w:pPr>
            <w:r>
              <w:rPr>
                <w:sz w:val="20"/>
              </w:rPr>
            </w:r>
          </w:p>
        </w:tc>
      </w:tr>
      <w:tr>
        <w:tc>
          <w:tcPr>
            <w:tcW w:w="604" w:type="dxa"/>
            <w:vAlign w:val="center"/>
          </w:tcPr>
          <w:p>
            <w:pPr>
              <w:pStyle w:val="0"/>
              <w:jc w:val="center"/>
            </w:pPr>
            <w:r>
              <w:rPr>
                <w:sz w:val="20"/>
              </w:rPr>
              <w:t xml:space="preserve">1.1.</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осуществляющих деятельность в сфере физической культуры и спорта, в том числе на организацию и проведение межмуниципальных, региональных, межрегиональных и всероссийских официальных спортивных мероприятий</w:t>
            </w:r>
          </w:p>
        </w:tc>
        <w:tc>
          <w:tcPr>
            <w:gridSpan w:val="2"/>
            <w:tcW w:w="2528" w:type="dxa"/>
            <w:vAlign w:val="center"/>
          </w:tcPr>
          <w:p>
            <w:pPr>
              <w:pStyle w:val="0"/>
              <w:jc w:val="center"/>
            </w:pPr>
            <w:r>
              <w:rPr>
                <w:sz w:val="20"/>
              </w:rPr>
              <w:t xml:space="preserve">761 026,9</w:t>
            </w:r>
          </w:p>
        </w:tc>
        <w:tc>
          <w:tcPr>
            <w:tcW w:w="1849" w:type="dxa"/>
            <w:vAlign w:val="center"/>
          </w:tcPr>
          <w:p>
            <w:pPr>
              <w:pStyle w:val="0"/>
              <w:jc w:val="center"/>
            </w:pPr>
            <w:r>
              <w:rPr>
                <w:sz w:val="20"/>
              </w:rPr>
              <w:t xml:space="preserve">763 120,0</w:t>
            </w:r>
          </w:p>
        </w:tc>
        <w:tc>
          <w:tcPr>
            <w:tcW w:w="1849" w:type="dxa"/>
            <w:vAlign w:val="center"/>
          </w:tcPr>
          <w:p>
            <w:pPr>
              <w:pStyle w:val="0"/>
              <w:jc w:val="center"/>
            </w:pPr>
            <w:r>
              <w:rPr>
                <w:sz w:val="20"/>
              </w:rPr>
              <w:t xml:space="preserve">779 392,0</w:t>
            </w:r>
          </w:p>
        </w:tc>
        <w:tc>
          <w:tcPr>
            <w:tcW w:w="1849" w:type="dxa"/>
            <w:vAlign w:val="center"/>
          </w:tcPr>
          <w:p>
            <w:pPr>
              <w:pStyle w:val="0"/>
              <w:jc w:val="center"/>
            </w:pPr>
            <w:r>
              <w:rPr>
                <w:sz w:val="20"/>
              </w:rPr>
              <w:t xml:space="preserve">779 392,0</w:t>
            </w:r>
          </w:p>
        </w:tc>
        <w:tc>
          <w:tcPr>
            <w:tcW w:w="1849" w:type="dxa"/>
            <w:vAlign w:val="center"/>
          </w:tcPr>
          <w:p>
            <w:pPr>
              <w:pStyle w:val="0"/>
              <w:jc w:val="center"/>
            </w:pPr>
            <w:r>
              <w:rPr>
                <w:sz w:val="20"/>
              </w:rPr>
              <w:t xml:space="preserve">779 392,0</w:t>
            </w:r>
          </w:p>
        </w:tc>
        <w:tc>
          <w:tcPr>
            <w:tcW w:w="2891" w:type="dxa"/>
            <w:vAlign w:val="center"/>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физической культуры, спорта и дополнительного образования")</w:t>
            </w:r>
          </w:p>
        </w:tc>
      </w:tr>
      <w:tr>
        <w:tc>
          <w:tcPr>
            <w:tcW w:w="604" w:type="dxa"/>
            <w:vAlign w:val="center"/>
          </w:tcPr>
          <w:p>
            <w:pPr>
              <w:pStyle w:val="0"/>
              <w:jc w:val="center"/>
            </w:pPr>
            <w:r>
              <w:rPr>
                <w:sz w:val="20"/>
              </w:rPr>
              <w:t xml:space="preserve">1.2.</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в форме субсидии на финансовое обеспечение мероприятий по социальной реабилитации наркозависимых</w:t>
            </w:r>
          </w:p>
        </w:tc>
        <w:tc>
          <w:tcPr>
            <w:gridSpan w:val="2"/>
            <w:tcW w:w="2528" w:type="dxa"/>
            <w:vAlign w:val="center"/>
          </w:tcPr>
          <w:p>
            <w:pPr>
              <w:pStyle w:val="0"/>
              <w:jc w:val="center"/>
            </w:pPr>
            <w:r>
              <w:rPr>
                <w:sz w:val="20"/>
              </w:rPr>
              <w:t xml:space="preserve">800,0</w:t>
            </w:r>
          </w:p>
        </w:tc>
        <w:tc>
          <w:tcPr>
            <w:tcW w:w="1849" w:type="dxa"/>
            <w:vAlign w:val="center"/>
          </w:tcPr>
          <w:p>
            <w:pPr>
              <w:pStyle w:val="0"/>
              <w:jc w:val="center"/>
            </w:pPr>
            <w:r>
              <w:rPr>
                <w:sz w:val="20"/>
              </w:rPr>
              <w:t xml:space="preserve">800,0</w:t>
            </w:r>
          </w:p>
        </w:tc>
        <w:tc>
          <w:tcPr>
            <w:tcW w:w="1849" w:type="dxa"/>
            <w:vAlign w:val="center"/>
          </w:tcPr>
          <w:p>
            <w:pPr>
              <w:pStyle w:val="0"/>
              <w:jc w:val="center"/>
            </w:pPr>
            <w:r>
              <w:rPr>
                <w:sz w:val="20"/>
              </w:rPr>
              <w:t xml:space="preserve">800,0</w:t>
            </w:r>
          </w:p>
        </w:tc>
        <w:tc>
          <w:tcPr>
            <w:tcW w:w="1849" w:type="dxa"/>
            <w:vAlign w:val="center"/>
          </w:tcPr>
          <w:p>
            <w:pPr>
              <w:pStyle w:val="0"/>
              <w:jc w:val="center"/>
            </w:pPr>
            <w:r>
              <w:rPr>
                <w:sz w:val="20"/>
              </w:rPr>
              <w:t xml:space="preserve">800,0</w:t>
            </w:r>
          </w:p>
        </w:tc>
        <w:tc>
          <w:tcPr>
            <w:tcW w:w="1849" w:type="dxa"/>
            <w:vAlign w:val="center"/>
          </w:tcPr>
          <w:p>
            <w:pPr>
              <w:pStyle w:val="0"/>
              <w:jc w:val="center"/>
            </w:pPr>
            <w:r>
              <w:rPr>
                <w:sz w:val="20"/>
              </w:rPr>
              <w:t xml:space="preserve">800,0</w:t>
            </w:r>
          </w:p>
        </w:tc>
        <w:tc>
          <w:tcPr>
            <w:tcW w:w="2891" w:type="dxa"/>
            <w:vAlign w:val="center"/>
          </w:tcPr>
          <w:p>
            <w:pPr>
              <w:pStyle w:val="0"/>
              <w:jc w:val="center"/>
            </w:pPr>
            <w:r>
              <w:rPr>
                <w:sz w:val="20"/>
              </w:rPr>
              <w:t xml:space="preserve">Департамент социального развития Тюменской области (ГП ТО "Антинаркотическая программа")</w:t>
            </w:r>
          </w:p>
        </w:tc>
      </w:tr>
      <w:tr>
        <w:tc>
          <w:tcPr>
            <w:tcW w:w="604" w:type="dxa"/>
            <w:vAlign w:val="center"/>
          </w:tcPr>
          <w:p>
            <w:pPr>
              <w:pStyle w:val="0"/>
              <w:jc w:val="center"/>
            </w:pPr>
            <w:r>
              <w:rPr>
                <w:sz w:val="20"/>
              </w:rPr>
              <w:t xml:space="preserve">1.3.</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в форме субсидии на финансовое обеспечение программ (проектов) в сфере культуры и искусства</w:t>
            </w:r>
          </w:p>
        </w:tc>
        <w:tc>
          <w:tcPr>
            <w:gridSpan w:val="2"/>
            <w:tcW w:w="2528"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2891" w:type="dxa"/>
            <w:vAlign w:val="center"/>
          </w:tcPr>
          <w:p>
            <w:pPr>
              <w:pStyle w:val="0"/>
              <w:jc w:val="center"/>
            </w:pPr>
            <w:r>
              <w:rPr>
                <w:sz w:val="20"/>
              </w:rPr>
              <w:t xml:space="preserve">Департамент культуры Тюменской области (ГП ТО "Развитие культуры")</w:t>
            </w:r>
          </w:p>
        </w:tc>
      </w:tr>
      <w:tr>
        <w:tc>
          <w:tcPr>
            <w:tcW w:w="604" w:type="dxa"/>
            <w:vAlign w:val="center"/>
          </w:tcPr>
          <w:p>
            <w:pPr>
              <w:pStyle w:val="0"/>
              <w:jc w:val="center"/>
            </w:pPr>
            <w:r>
              <w:rPr>
                <w:sz w:val="20"/>
              </w:rPr>
              <w:t xml:space="preserve">1.4.</w:t>
            </w:r>
          </w:p>
        </w:tc>
        <w:tc>
          <w:tcPr>
            <w:tcW w:w="3061" w:type="dxa"/>
            <w:vAlign w:val="center"/>
          </w:tcPr>
          <w:p>
            <w:pPr>
              <w:pStyle w:val="0"/>
            </w:pPr>
            <w:r>
              <w:rPr>
                <w:sz w:val="20"/>
              </w:rPr>
              <w:t xml:space="preserve">Реализация комплекса просветительских программ для семей, женщин, детей и молодежи, в т.ч. в рамках регионального проекта "Финансовая поддержка семей при рождении детей" национального проекта "Демография"</w:t>
            </w:r>
          </w:p>
        </w:tc>
        <w:tc>
          <w:tcPr>
            <w:gridSpan w:val="2"/>
            <w:tcW w:w="2528" w:type="dxa"/>
            <w:vAlign w:val="center"/>
          </w:tcPr>
          <w:p>
            <w:pPr>
              <w:pStyle w:val="0"/>
              <w:jc w:val="center"/>
            </w:pPr>
            <w:r>
              <w:rPr>
                <w:sz w:val="20"/>
              </w:rPr>
              <w:t xml:space="preserve">700,0</w:t>
            </w:r>
          </w:p>
        </w:tc>
        <w:tc>
          <w:tcPr>
            <w:tcW w:w="1849" w:type="dxa"/>
            <w:vAlign w:val="center"/>
          </w:tcPr>
          <w:p>
            <w:pPr>
              <w:pStyle w:val="0"/>
              <w:jc w:val="center"/>
            </w:pPr>
            <w:r>
              <w:rPr>
                <w:sz w:val="20"/>
              </w:rPr>
              <w:t xml:space="preserve">700,0</w:t>
            </w:r>
          </w:p>
        </w:tc>
        <w:tc>
          <w:tcPr>
            <w:tcW w:w="1849" w:type="dxa"/>
            <w:vAlign w:val="center"/>
          </w:tcPr>
          <w:p>
            <w:pPr>
              <w:pStyle w:val="0"/>
              <w:jc w:val="center"/>
            </w:pPr>
            <w:r>
              <w:rPr>
                <w:sz w:val="20"/>
              </w:rPr>
              <w:t xml:space="preserve">700,0</w:t>
            </w:r>
          </w:p>
        </w:tc>
        <w:tc>
          <w:tcPr>
            <w:tcW w:w="1849" w:type="dxa"/>
            <w:vAlign w:val="center"/>
          </w:tcPr>
          <w:p>
            <w:pPr>
              <w:pStyle w:val="0"/>
              <w:jc w:val="center"/>
            </w:pPr>
            <w:r>
              <w:rPr>
                <w:sz w:val="20"/>
              </w:rPr>
              <w:t xml:space="preserve">700,0</w:t>
            </w:r>
          </w:p>
        </w:tc>
        <w:tc>
          <w:tcPr>
            <w:tcW w:w="1849" w:type="dxa"/>
            <w:vAlign w:val="center"/>
          </w:tcPr>
          <w:p>
            <w:pPr>
              <w:pStyle w:val="0"/>
              <w:jc w:val="center"/>
            </w:pPr>
            <w:r>
              <w:rPr>
                <w:sz w:val="20"/>
              </w:rPr>
              <w:t xml:space="preserve">700,0</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604" w:type="dxa"/>
            <w:vAlign w:val="center"/>
          </w:tcPr>
          <w:p>
            <w:pPr>
              <w:pStyle w:val="0"/>
              <w:jc w:val="center"/>
            </w:pPr>
            <w:r>
              <w:rPr>
                <w:sz w:val="20"/>
              </w:rPr>
              <w:t xml:space="preserve">1.5.</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в форме субсидий в сфере образования</w:t>
            </w:r>
          </w:p>
        </w:tc>
        <w:tc>
          <w:tcPr>
            <w:gridSpan w:val="2"/>
            <w:tcW w:w="2528"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2891" w:type="dxa"/>
            <w:vAlign w:val="center"/>
          </w:tcPr>
          <w:p>
            <w:pPr>
              <w:pStyle w:val="0"/>
              <w:jc w:val="center"/>
            </w:pPr>
            <w:r>
              <w:rPr>
                <w:sz w:val="20"/>
              </w:rPr>
              <w:t xml:space="preserve">Департамент образования и науки Тюменской области (ГП ТО "Развитие образования и науки")</w:t>
            </w:r>
          </w:p>
        </w:tc>
      </w:tr>
      <w:tr>
        <w:tc>
          <w:tcPr>
            <w:tcW w:w="604" w:type="dxa"/>
            <w:vAlign w:val="center"/>
          </w:tcPr>
          <w:p>
            <w:pPr>
              <w:pStyle w:val="0"/>
              <w:jc w:val="center"/>
            </w:pPr>
            <w:r>
              <w:rPr>
                <w:sz w:val="20"/>
              </w:rPr>
              <w:t xml:space="preserve">1.6.</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в форме субсидии на реализацию общественно значимых программ (мероприятий) в сфере государственной национальной политики</w:t>
            </w:r>
          </w:p>
        </w:tc>
        <w:tc>
          <w:tcPr>
            <w:gridSpan w:val="2"/>
            <w:tcW w:w="2528" w:type="dxa"/>
            <w:vAlign w:val="center"/>
          </w:tcPr>
          <w:p>
            <w:pPr>
              <w:pStyle w:val="0"/>
              <w:jc w:val="center"/>
            </w:pPr>
            <w:r>
              <w:rPr>
                <w:sz w:val="20"/>
              </w:rPr>
              <w:t xml:space="preserve">78 269,6</w:t>
            </w:r>
          </w:p>
        </w:tc>
        <w:tc>
          <w:tcPr>
            <w:tcW w:w="1849"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2891" w:type="dxa"/>
            <w:vAlign w:val="center"/>
          </w:tcPr>
          <w:p>
            <w:pPr>
              <w:pStyle w:val="0"/>
              <w:jc w:val="center"/>
            </w:pPr>
            <w:r>
              <w:rPr>
                <w:sz w:val="20"/>
              </w:rPr>
              <w:t xml:space="preserve">Комитет по делам национальностей Тюменской области (ГП ТО "Реализация государственной национальной политики")</w:t>
            </w:r>
          </w:p>
        </w:tc>
      </w:tr>
      <w:tr>
        <w:tc>
          <w:tcPr>
            <w:tcW w:w="604" w:type="dxa"/>
            <w:vAlign w:val="center"/>
          </w:tcPr>
          <w:p>
            <w:pPr>
              <w:pStyle w:val="0"/>
              <w:jc w:val="center"/>
            </w:pPr>
            <w:r>
              <w:rPr>
                <w:sz w:val="20"/>
              </w:rPr>
              <w:t xml:space="preserve">1.7.</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социальных предпринимателей в сфере дополнительного образования детей</w:t>
            </w:r>
          </w:p>
        </w:tc>
        <w:tc>
          <w:tcPr>
            <w:gridSpan w:val="2"/>
            <w:tcW w:w="2528" w:type="dxa"/>
            <w:vAlign w:val="center"/>
          </w:tcPr>
          <w:p>
            <w:pPr>
              <w:pStyle w:val="0"/>
              <w:jc w:val="center"/>
            </w:pPr>
            <w:r>
              <w:rPr>
                <w:sz w:val="20"/>
              </w:rPr>
              <w:t xml:space="preserve">745,0</w:t>
            </w:r>
          </w:p>
        </w:tc>
        <w:tc>
          <w:tcPr>
            <w:tcW w:w="1849" w:type="dxa"/>
            <w:vAlign w:val="center"/>
          </w:tcPr>
          <w:p>
            <w:pPr>
              <w:pStyle w:val="0"/>
              <w:jc w:val="center"/>
            </w:pPr>
            <w:r>
              <w:rPr>
                <w:sz w:val="20"/>
              </w:rPr>
              <w:t xml:space="preserve">745,0</w:t>
            </w:r>
          </w:p>
        </w:tc>
        <w:tc>
          <w:tcPr>
            <w:tcW w:w="1849" w:type="dxa"/>
            <w:vAlign w:val="center"/>
          </w:tcPr>
          <w:p>
            <w:pPr>
              <w:pStyle w:val="0"/>
              <w:jc w:val="center"/>
            </w:pPr>
            <w:r>
              <w:rPr>
                <w:sz w:val="20"/>
              </w:rPr>
              <w:t xml:space="preserve">745,0</w:t>
            </w:r>
          </w:p>
        </w:tc>
        <w:tc>
          <w:tcPr>
            <w:tcW w:w="1849" w:type="dxa"/>
            <w:vAlign w:val="center"/>
          </w:tcPr>
          <w:p>
            <w:pPr>
              <w:pStyle w:val="0"/>
              <w:jc w:val="center"/>
            </w:pPr>
            <w:r>
              <w:rPr>
                <w:sz w:val="20"/>
              </w:rPr>
              <w:t xml:space="preserve">745,0</w:t>
            </w:r>
          </w:p>
        </w:tc>
        <w:tc>
          <w:tcPr>
            <w:tcW w:w="1849" w:type="dxa"/>
            <w:vAlign w:val="center"/>
          </w:tcPr>
          <w:p>
            <w:pPr>
              <w:pStyle w:val="0"/>
              <w:jc w:val="center"/>
            </w:pPr>
            <w:r>
              <w:rPr>
                <w:sz w:val="20"/>
              </w:rPr>
              <w:t xml:space="preserve">745,0</w:t>
            </w:r>
          </w:p>
        </w:tc>
        <w:tc>
          <w:tcPr>
            <w:tcW w:w="2891" w:type="dxa"/>
            <w:vAlign w:val="center"/>
          </w:tcPr>
          <w:p>
            <w:pPr>
              <w:pStyle w:val="0"/>
              <w:jc w:val="center"/>
            </w:pPr>
            <w:r>
              <w:rPr>
                <w:sz w:val="20"/>
              </w:rPr>
              <w:t xml:space="preserve">Департамент физической культуры, спорта и дополнительного образования Тюменской области (ГП ТО "Развитие физической культуры, спорта и дополнительного образования")</w:t>
            </w:r>
          </w:p>
        </w:tc>
      </w:tr>
      <w:tr>
        <w:tc>
          <w:tcPr>
            <w:tcW w:w="604" w:type="dxa"/>
            <w:vAlign w:val="center"/>
            <w:vMerge w:val="restart"/>
          </w:tcPr>
          <w:p>
            <w:pPr>
              <w:pStyle w:val="0"/>
              <w:jc w:val="center"/>
            </w:pPr>
            <w:r>
              <w:rPr>
                <w:sz w:val="20"/>
              </w:rPr>
              <w:t xml:space="preserve">1.8.</w:t>
            </w:r>
          </w:p>
        </w:tc>
        <w:tc>
          <w:tcPr>
            <w:tcW w:w="3061" w:type="dxa"/>
            <w:vAlign w:val="center"/>
          </w:tcPr>
          <w:p>
            <w:pPr>
              <w:pStyle w:val="0"/>
            </w:pPr>
            <w:r>
              <w:rPr>
                <w:sz w:val="20"/>
              </w:rPr>
              <w:t xml:space="preserve">Государственная поддержка социально ориентированных некоммерческих организаций в форме субсидии на финансовое обеспечение грантов Губернатора Тюменской области на развитие гражданского общества</w:t>
            </w:r>
          </w:p>
        </w:tc>
        <w:tc>
          <w:tcPr>
            <w:gridSpan w:val="2"/>
            <w:tcW w:w="2528" w:type="dxa"/>
            <w:vAlign w:val="center"/>
          </w:tcPr>
          <w:p>
            <w:pPr>
              <w:pStyle w:val="0"/>
              <w:jc w:val="center"/>
            </w:pPr>
            <w:r>
              <w:rPr>
                <w:sz w:val="20"/>
              </w:rPr>
              <w:t xml:space="preserve">88 581,4</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tcW w:w="2891" w:type="dxa"/>
            <w:vAlign w:val="center"/>
            <w:vMerge w:val="restart"/>
          </w:tcPr>
          <w:p>
            <w:pPr>
              <w:pStyle w:val="0"/>
              <w:jc w:val="center"/>
            </w:pPr>
            <w:r>
              <w:rPr>
                <w:sz w:val="20"/>
              </w:rPr>
              <w:t xml:space="preserve">Департамент социального развития Тюменской области (ГП ТО "Развитие отрасли "Социальная политика", ГП ТО "Реализация государственной национальной политики", ГП ТО "Развитие культуры", ГП ТО "Развитие образования и науки", ГП ТО "Развитие здравоохранения", ГП ТО "Развитие физической культуры, спорта и дополнительного образования", ГП ТО "Содействие занятости населения и регулирование трудовых и иных непосредственно связанных с ними отношений", ГП ТО "Развитие гражданского общества, общественные связи и молодежная политика", ГП ТО "Антинаркотическая программа")</w:t>
            </w:r>
          </w:p>
        </w:tc>
      </w:tr>
      <w:tr>
        <w:tc>
          <w:tcPr>
            <w:vMerge w:val="continue"/>
          </w:tcPr>
          <w:p/>
        </w:tc>
        <w:tc>
          <w:tcPr>
            <w:tcW w:w="3061" w:type="dxa"/>
            <w:vAlign w:val="center"/>
          </w:tcPr>
          <w:p>
            <w:pPr>
              <w:pStyle w:val="0"/>
            </w:pPr>
            <w:r>
              <w:rPr>
                <w:sz w:val="20"/>
              </w:rPr>
              <w:t xml:space="preserve">в том числе средства областного бюджета</w:t>
            </w:r>
          </w:p>
        </w:tc>
        <w:tc>
          <w:tcPr>
            <w:gridSpan w:val="2"/>
            <w:tcW w:w="2528" w:type="dxa"/>
            <w:vAlign w:val="center"/>
          </w:tcPr>
          <w:p>
            <w:pPr>
              <w:pStyle w:val="0"/>
              <w:jc w:val="center"/>
            </w:pPr>
            <w:r>
              <w:rPr>
                <w:sz w:val="20"/>
              </w:rPr>
              <w:t xml:space="preserve">49 521,6</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tcW w:w="1849" w:type="dxa"/>
            <w:vAlign w:val="center"/>
          </w:tcPr>
          <w:p>
            <w:pPr>
              <w:pStyle w:val="0"/>
              <w:jc w:val="center"/>
            </w:pPr>
            <w:r>
              <w:rPr>
                <w:sz w:val="20"/>
              </w:rPr>
              <w:t xml:space="preserve">18 521,6</w:t>
            </w:r>
          </w:p>
        </w:tc>
        <w:tc>
          <w:tcPr>
            <w:vMerge w:val="continue"/>
          </w:tcPr>
          <w:p/>
        </w:tc>
      </w:tr>
      <w:tr>
        <w:tc>
          <w:tcPr>
            <w:vMerge w:val="continue"/>
          </w:tcPr>
          <w:p/>
        </w:tc>
        <w:tc>
          <w:tcPr>
            <w:tcW w:w="3061" w:type="dxa"/>
            <w:vAlign w:val="center"/>
          </w:tcPr>
          <w:p>
            <w:pPr>
              <w:pStyle w:val="0"/>
            </w:pPr>
            <w:r>
              <w:rPr>
                <w:sz w:val="20"/>
              </w:rPr>
              <w:t xml:space="preserve">в том числе средства гранта Президента Российской Федерации</w:t>
            </w:r>
          </w:p>
        </w:tc>
        <w:tc>
          <w:tcPr>
            <w:gridSpan w:val="2"/>
            <w:tcW w:w="2528" w:type="dxa"/>
            <w:vAlign w:val="center"/>
          </w:tcPr>
          <w:p>
            <w:pPr>
              <w:pStyle w:val="0"/>
              <w:jc w:val="center"/>
            </w:pPr>
            <w:r>
              <w:rPr>
                <w:sz w:val="20"/>
              </w:rPr>
              <w:t xml:space="preserve">39 059,8</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vMerge w:val="continue"/>
          </w:tcPr>
          <w:p/>
        </w:tc>
      </w:tr>
      <w:tr>
        <w:tc>
          <w:tcPr>
            <w:tcW w:w="604" w:type="dxa"/>
            <w:vAlign w:val="center"/>
          </w:tcPr>
          <w:p>
            <w:pPr>
              <w:pStyle w:val="0"/>
              <w:jc w:val="center"/>
            </w:pPr>
            <w:r>
              <w:rPr>
                <w:sz w:val="20"/>
              </w:rPr>
              <w:t xml:space="preserve">1.9.</w:t>
            </w:r>
          </w:p>
        </w:tc>
        <w:tc>
          <w:tcPr>
            <w:tcW w:w="3061" w:type="dxa"/>
            <w:vAlign w:val="center"/>
          </w:tcPr>
          <w:p>
            <w:pPr>
              <w:pStyle w:val="0"/>
            </w:pPr>
            <w:r>
              <w:rPr>
                <w:sz w:val="20"/>
              </w:rPr>
              <w:t xml:space="preserve">Государственная поддержка в форме субсидий некоммерческих организаций, осуществляющих деятельность по улучшению качества жизни ветеранов и пенсионеров, содействию их активному долголетию, духовно-нравственному и трудовому воспитанию молодежи</w:t>
            </w:r>
          </w:p>
        </w:tc>
        <w:tc>
          <w:tcPr>
            <w:gridSpan w:val="2"/>
            <w:tcW w:w="2528" w:type="dxa"/>
            <w:vAlign w:val="center"/>
          </w:tcPr>
          <w:p>
            <w:pPr>
              <w:pStyle w:val="0"/>
              <w:jc w:val="center"/>
            </w:pPr>
            <w:r>
              <w:rPr>
                <w:sz w:val="20"/>
              </w:rPr>
              <w:t xml:space="preserve">74 867,0</w:t>
            </w:r>
          </w:p>
        </w:tc>
        <w:tc>
          <w:tcPr>
            <w:tcW w:w="1849" w:type="dxa"/>
            <w:vAlign w:val="center"/>
          </w:tcPr>
          <w:p>
            <w:pPr>
              <w:pStyle w:val="0"/>
              <w:jc w:val="center"/>
            </w:pPr>
            <w:r>
              <w:rPr>
                <w:sz w:val="20"/>
              </w:rPr>
              <w:t xml:space="preserve">74 267,0</w:t>
            </w:r>
          </w:p>
        </w:tc>
        <w:tc>
          <w:tcPr>
            <w:tcW w:w="1849" w:type="dxa"/>
            <w:vAlign w:val="center"/>
          </w:tcPr>
          <w:p>
            <w:pPr>
              <w:pStyle w:val="0"/>
              <w:jc w:val="center"/>
            </w:pPr>
            <w:r>
              <w:rPr>
                <w:sz w:val="20"/>
              </w:rPr>
              <w:t xml:space="preserve">74 267,0</w:t>
            </w:r>
          </w:p>
        </w:tc>
        <w:tc>
          <w:tcPr>
            <w:tcW w:w="1849" w:type="dxa"/>
            <w:vAlign w:val="center"/>
          </w:tcPr>
          <w:p>
            <w:pPr>
              <w:pStyle w:val="0"/>
              <w:jc w:val="center"/>
            </w:pPr>
            <w:r>
              <w:rPr>
                <w:sz w:val="20"/>
              </w:rPr>
              <w:t xml:space="preserve">74 267,0</w:t>
            </w:r>
          </w:p>
        </w:tc>
        <w:tc>
          <w:tcPr>
            <w:tcW w:w="1849" w:type="dxa"/>
            <w:vAlign w:val="center"/>
          </w:tcPr>
          <w:p>
            <w:pPr>
              <w:pStyle w:val="0"/>
              <w:jc w:val="center"/>
            </w:pPr>
            <w:r>
              <w:rPr>
                <w:sz w:val="20"/>
              </w:rPr>
              <w:t xml:space="preserve">74 267,0</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604" w:type="dxa"/>
            <w:vAlign w:val="center"/>
          </w:tcPr>
          <w:p>
            <w:pPr>
              <w:pStyle w:val="0"/>
              <w:jc w:val="center"/>
            </w:pPr>
            <w:r>
              <w:rPr>
                <w:sz w:val="20"/>
              </w:rPr>
              <w:t xml:space="preserve">1.10.</w:t>
            </w:r>
          </w:p>
        </w:tc>
        <w:tc>
          <w:tcPr>
            <w:tcW w:w="3061" w:type="dxa"/>
            <w:vAlign w:val="center"/>
          </w:tcPr>
          <w:p>
            <w:pPr>
              <w:pStyle w:val="0"/>
            </w:pPr>
            <w:r>
              <w:rPr>
                <w:sz w:val="20"/>
              </w:rPr>
              <w:t xml:space="preserve">Конкурсный отбор на предоставление субсидий бюджетам муниципальных образований Тюменской области на реализацию муниципальных программ поддержки социально ориентированных некоммерческих организаций</w:t>
            </w:r>
          </w:p>
        </w:tc>
        <w:tc>
          <w:tcPr>
            <w:gridSpan w:val="2"/>
            <w:tcW w:w="2528" w:type="dxa"/>
            <w:vAlign w:val="center"/>
          </w:tcPr>
          <w:p>
            <w:pPr>
              <w:pStyle w:val="0"/>
              <w:jc w:val="center"/>
            </w:pPr>
            <w:r>
              <w:rPr>
                <w:sz w:val="20"/>
              </w:rPr>
              <w:t xml:space="preserve">15 000,0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gridSpan w:val="9"/>
            <w:tcW w:w="16480" w:type="dxa"/>
            <w:vAlign w:val="center"/>
          </w:tcPr>
          <w:p>
            <w:pPr>
              <w:pStyle w:val="0"/>
              <w:outlineLvl w:val="2"/>
              <w:jc w:val="center"/>
            </w:pPr>
            <w:r>
              <w:rPr>
                <w:sz w:val="20"/>
              </w:rPr>
              <w:t xml:space="preserve">Задача 2. Развитие механизмов участия некоммерческих организаций на рынке государственных (муниципальных) услуг (работ)</w:t>
            </w:r>
          </w:p>
        </w:tc>
      </w:tr>
      <w:tr>
        <w:tc>
          <w:tcPr>
            <w:gridSpan w:val="2"/>
            <w:tcW w:w="3665" w:type="dxa"/>
            <w:vAlign w:val="center"/>
          </w:tcPr>
          <w:p>
            <w:pPr>
              <w:pStyle w:val="0"/>
            </w:pPr>
            <w:r>
              <w:rPr>
                <w:sz w:val="20"/>
              </w:rPr>
              <w:t xml:space="preserve">Всего расходы по задаче:</w:t>
            </w:r>
          </w:p>
        </w:tc>
        <w:tc>
          <w:tcPr>
            <w:tcW w:w="1264" w:type="dxa"/>
            <w:vAlign w:val="center"/>
          </w:tcPr>
          <w:p>
            <w:pPr>
              <w:pStyle w:val="0"/>
              <w:jc w:val="center"/>
            </w:pPr>
            <w:r>
              <w:rPr>
                <w:sz w:val="20"/>
              </w:rPr>
              <w:t xml:space="preserve">712 438,1</w:t>
            </w:r>
          </w:p>
        </w:tc>
        <w:tc>
          <w:tcPr>
            <w:tcW w:w="1264"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в том числе средства областного бюджета</w:t>
            </w:r>
          </w:p>
        </w:tc>
        <w:tc>
          <w:tcPr>
            <w:gridSpan w:val="2"/>
            <w:tcW w:w="2528" w:type="dxa"/>
            <w:vAlign w:val="center"/>
          </w:tcPr>
          <w:p>
            <w:pPr>
              <w:pStyle w:val="0"/>
              <w:jc w:val="center"/>
            </w:pPr>
            <w:r>
              <w:rPr>
                <w:sz w:val="20"/>
              </w:rPr>
              <w:t xml:space="preserve">707 533,7</w:t>
            </w:r>
          </w:p>
        </w:tc>
        <w:tc>
          <w:tcPr>
            <w:tcW w:w="1849"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1849" w:type="dxa"/>
            <w:vAlign w:val="center"/>
          </w:tcPr>
          <w:p>
            <w:pPr>
              <w:pStyle w:val="0"/>
              <w:jc w:val="center"/>
            </w:pPr>
            <w:r>
              <w:rPr>
                <w:sz w:val="20"/>
              </w:rPr>
              <w:t xml:space="preserve">649 102,7</w:t>
            </w:r>
          </w:p>
        </w:tc>
        <w:tc>
          <w:tcPr>
            <w:tcW w:w="2891" w:type="dxa"/>
            <w:vAlign w:val="center"/>
          </w:tcPr>
          <w:p>
            <w:pPr>
              <w:pStyle w:val="0"/>
            </w:pPr>
            <w:r>
              <w:rPr>
                <w:sz w:val="20"/>
              </w:rPr>
            </w:r>
          </w:p>
        </w:tc>
      </w:tr>
      <w:tr>
        <w:tc>
          <w:tcPr>
            <w:gridSpan w:val="2"/>
            <w:tcW w:w="3665" w:type="dxa"/>
            <w:vAlign w:val="center"/>
          </w:tcPr>
          <w:p>
            <w:pPr>
              <w:pStyle w:val="0"/>
            </w:pPr>
            <w:r>
              <w:rPr>
                <w:sz w:val="20"/>
              </w:rPr>
              <w:t xml:space="preserve">в том числе межбюджетные трансферты из федерального бюджета</w:t>
            </w:r>
          </w:p>
        </w:tc>
        <w:tc>
          <w:tcPr>
            <w:tcW w:w="1264" w:type="dxa"/>
            <w:vAlign w:val="center"/>
          </w:tcPr>
          <w:p>
            <w:pPr>
              <w:pStyle w:val="0"/>
              <w:jc w:val="center"/>
            </w:pPr>
            <w:r>
              <w:rPr>
                <w:sz w:val="20"/>
              </w:rPr>
              <w:t xml:space="preserve">4 904,4</w:t>
            </w:r>
          </w:p>
        </w:tc>
        <w:tc>
          <w:tcPr>
            <w:tcW w:w="1264"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pPr>
            <w:r>
              <w:rPr>
                <w:sz w:val="20"/>
              </w:rPr>
            </w:r>
          </w:p>
        </w:tc>
        <w:tc>
          <w:tcPr>
            <w:tcW w:w="2891" w:type="dxa"/>
            <w:vAlign w:val="center"/>
          </w:tcPr>
          <w:p>
            <w:pPr>
              <w:pStyle w:val="0"/>
            </w:pPr>
            <w:r>
              <w:rPr>
                <w:sz w:val="20"/>
              </w:rPr>
            </w:r>
          </w:p>
        </w:tc>
      </w:tr>
      <w:tr>
        <w:tc>
          <w:tcPr>
            <w:tcW w:w="604" w:type="dxa"/>
            <w:vAlign w:val="center"/>
          </w:tcPr>
          <w:p>
            <w:pPr>
              <w:pStyle w:val="0"/>
              <w:jc w:val="center"/>
            </w:pPr>
            <w:r>
              <w:rPr>
                <w:sz w:val="20"/>
              </w:rPr>
              <w:t xml:space="preserve">2.1.</w:t>
            </w:r>
          </w:p>
        </w:tc>
        <w:tc>
          <w:tcPr>
            <w:tcW w:w="3061" w:type="dxa"/>
            <w:vAlign w:val="center"/>
          </w:tcPr>
          <w:p>
            <w:pPr>
              <w:pStyle w:val="0"/>
            </w:pPr>
            <w:r>
              <w:rPr>
                <w:sz w:val="20"/>
              </w:rPr>
              <w:t xml:space="preserve">Поддержка ресурсных центров поддержки социально ориентированных некоммерческих организаций</w:t>
            </w:r>
          </w:p>
        </w:tc>
        <w:tc>
          <w:tcPr>
            <w:gridSpan w:val="2"/>
            <w:tcW w:w="2528" w:type="dxa"/>
            <w:vAlign w:val="center"/>
          </w:tcPr>
          <w:p>
            <w:pPr>
              <w:pStyle w:val="0"/>
              <w:jc w:val="center"/>
            </w:pPr>
            <w:r>
              <w:rPr>
                <w:sz w:val="20"/>
              </w:rPr>
              <w:t xml:space="preserve">1 300,0</w:t>
            </w:r>
          </w:p>
        </w:tc>
        <w:tc>
          <w:tcPr>
            <w:tcW w:w="1849" w:type="dxa"/>
            <w:vAlign w:val="center"/>
          </w:tcPr>
          <w:p>
            <w:pPr>
              <w:pStyle w:val="0"/>
              <w:jc w:val="center"/>
            </w:pPr>
            <w:r>
              <w:rPr>
                <w:sz w:val="20"/>
              </w:rPr>
              <w:t xml:space="preserve">1 300,0</w:t>
            </w:r>
          </w:p>
        </w:tc>
        <w:tc>
          <w:tcPr>
            <w:tcW w:w="1849" w:type="dxa"/>
            <w:vAlign w:val="center"/>
          </w:tcPr>
          <w:p>
            <w:pPr>
              <w:pStyle w:val="0"/>
              <w:jc w:val="center"/>
            </w:pPr>
            <w:r>
              <w:rPr>
                <w:sz w:val="20"/>
              </w:rPr>
              <w:t xml:space="preserve">1 300,0</w:t>
            </w:r>
          </w:p>
        </w:tc>
        <w:tc>
          <w:tcPr>
            <w:tcW w:w="1849" w:type="dxa"/>
            <w:vAlign w:val="center"/>
          </w:tcPr>
          <w:p>
            <w:pPr>
              <w:pStyle w:val="0"/>
              <w:jc w:val="center"/>
            </w:pPr>
            <w:r>
              <w:rPr>
                <w:sz w:val="20"/>
              </w:rPr>
              <w:t xml:space="preserve">1 300,0</w:t>
            </w:r>
          </w:p>
        </w:tc>
        <w:tc>
          <w:tcPr>
            <w:tcW w:w="1849" w:type="dxa"/>
            <w:vAlign w:val="center"/>
          </w:tcPr>
          <w:p>
            <w:pPr>
              <w:pStyle w:val="0"/>
              <w:jc w:val="center"/>
            </w:pPr>
            <w:r>
              <w:rPr>
                <w:sz w:val="20"/>
              </w:rPr>
              <w:t xml:space="preserve">1 300,0</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604" w:type="dxa"/>
            <w:vAlign w:val="center"/>
            <w:vMerge w:val="restart"/>
          </w:tcPr>
          <w:p>
            <w:pPr>
              <w:pStyle w:val="0"/>
              <w:jc w:val="center"/>
            </w:pPr>
            <w:r>
              <w:rPr>
                <w:sz w:val="20"/>
              </w:rPr>
              <w:t xml:space="preserve">2.2.</w:t>
            </w:r>
          </w:p>
        </w:tc>
        <w:tc>
          <w:tcPr>
            <w:tcW w:w="3061" w:type="dxa"/>
            <w:vAlign w:val="center"/>
          </w:tcPr>
          <w:p>
            <w:pPr>
              <w:pStyle w:val="0"/>
            </w:pPr>
            <w:r>
              <w:rPr>
                <w:sz w:val="20"/>
              </w:rPr>
              <w:t xml:space="preserve">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gridSpan w:val="2"/>
            <w:tcW w:w="2528" w:type="dxa"/>
            <w:vAlign w:val="center"/>
          </w:tcPr>
          <w:p>
            <w:pPr>
              <w:pStyle w:val="0"/>
              <w:jc w:val="center"/>
            </w:pPr>
            <w:r>
              <w:rPr>
                <w:sz w:val="20"/>
              </w:rPr>
              <w:t xml:space="preserve">701 698,9</w:t>
            </w:r>
          </w:p>
        </w:tc>
        <w:tc>
          <w:tcPr>
            <w:tcW w:w="1849"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2891" w:type="dxa"/>
            <w:vAlign w:val="center"/>
            <w:vMerge w:val="restart"/>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vMerge w:val="continue"/>
          </w:tcPr>
          <w:p/>
        </w:tc>
        <w:tc>
          <w:tcPr>
            <w:tcW w:w="3061" w:type="dxa"/>
            <w:vAlign w:val="center"/>
          </w:tcPr>
          <w:p>
            <w:pPr>
              <w:pStyle w:val="0"/>
            </w:pPr>
            <w:r>
              <w:rPr>
                <w:sz w:val="20"/>
              </w:rPr>
              <w:t xml:space="preserve">в том числе средства областного бюджета</w:t>
            </w:r>
          </w:p>
        </w:tc>
        <w:tc>
          <w:tcPr>
            <w:tcW w:w="1264" w:type="dxa"/>
            <w:vAlign w:val="center"/>
          </w:tcPr>
          <w:p>
            <w:pPr>
              <w:pStyle w:val="0"/>
              <w:jc w:val="center"/>
            </w:pPr>
            <w:r>
              <w:rPr>
                <w:sz w:val="20"/>
              </w:rPr>
              <w:t xml:space="preserve">696 794,5</w:t>
            </w:r>
          </w:p>
        </w:tc>
        <w:tc>
          <w:tcPr>
            <w:tcW w:w="1264"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1849" w:type="dxa"/>
            <w:vAlign w:val="center"/>
          </w:tcPr>
          <w:p>
            <w:pPr>
              <w:pStyle w:val="0"/>
              <w:jc w:val="center"/>
            </w:pPr>
            <w:r>
              <w:rPr>
                <w:sz w:val="20"/>
              </w:rPr>
              <w:t xml:space="preserve">638 363,5</w:t>
            </w:r>
          </w:p>
        </w:tc>
        <w:tc>
          <w:tcPr>
            <w:tcW w:w="1849" w:type="dxa"/>
            <w:vAlign w:val="center"/>
            <w:tcBorders>
              <w:bottom w:val="nil"/>
            </w:tcBorders>
          </w:tcPr>
          <w:p>
            <w:pPr>
              <w:pStyle w:val="0"/>
            </w:pPr>
            <w:r>
              <w:rPr>
                <w:sz w:val="20"/>
              </w:rPr>
            </w:r>
          </w:p>
        </w:tc>
        <w:tc>
          <w:tcPr>
            <w:vMerge w:val="continue"/>
          </w:tcPr>
          <w:p/>
        </w:tc>
      </w:tr>
      <w:tr>
        <w:tc>
          <w:tcPr>
            <w:vMerge w:val="continue"/>
          </w:tcPr>
          <w:p/>
        </w:tc>
        <w:tc>
          <w:tcPr>
            <w:tcW w:w="3061" w:type="dxa"/>
            <w:vAlign w:val="center"/>
          </w:tcPr>
          <w:p>
            <w:pPr>
              <w:pStyle w:val="0"/>
            </w:pPr>
            <w:r>
              <w:rPr>
                <w:sz w:val="20"/>
              </w:rPr>
              <w:t xml:space="preserve">в том числе межбюджетные трансферты из федерального бюджета</w:t>
            </w:r>
          </w:p>
        </w:tc>
        <w:tc>
          <w:tcPr>
            <w:tcW w:w="1264" w:type="dxa"/>
            <w:vAlign w:val="center"/>
          </w:tcPr>
          <w:p>
            <w:pPr>
              <w:pStyle w:val="0"/>
              <w:jc w:val="center"/>
            </w:pPr>
            <w:r>
              <w:rPr>
                <w:sz w:val="20"/>
              </w:rPr>
              <w:t xml:space="preserve">4 904,4</w:t>
            </w:r>
          </w:p>
        </w:tc>
        <w:tc>
          <w:tcPr>
            <w:tcW w:w="1264"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Borders>
              <w:top w:val="nil"/>
            </w:tcBorders>
          </w:tcPr>
          <w:p>
            <w:pPr>
              <w:pStyle w:val="0"/>
            </w:pPr>
            <w:r>
              <w:rPr>
                <w:sz w:val="20"/>
              </w:rPr>
            </w:r>
          </w:p>
        </w:tc>
        <w:tc>
          <w:tcPr>
            <w:vMerge w:val="continue"/>
          </w:tcPr>
          <w:p/>
        </w:tc>
      </w:tr>
      <w:tr>
        <w:tc>
          <w:tcPr>
            <w:vMerge w:val="continue"/>
          </w:tcPr>
          <w:p/>
        </w:tc>
        <w:tc>
          <w:tcPr>
            <w:tcW w:w="3061" w:type="dxa"/>
            <w:vAlign w:val="center"/>
          </w:tcPr>
          <w:p>
            <w:pPr>
              <w:pStyle w:val="0"/>
            </w:pPr>
            <w:r>
              <w:rPr>
                <w:sz w:val="20"/>
              </w:rPr>
              <w:t xml:space="preserve">в т.ч.:</w:t>
            </w:r>
          </w:p>
          <w:p>
            <w:pPr>
              <w:pStyle w:val="0"/>
            </w:pPr>
            <w:r>
              <w:rPr>
                <w:sz w:val="20"/>
              </w:rPr>
              <w:t xml:space="preserve">- услуги по экстренной психологической помощи</w:t>
            </w:r>
          </w:p>
        </w:tc>
        <w:tc>
          <w:tcPr>
            <w:gridSpan w:val="2"/>
            <w:tcW w:w="2528" w:type="dxa"/>
            <w:vAlign w:val="center"/>
          </w:tcPr>
          <w:p>
            <w:pPr>
              <w:pStyle w:val="0"/>
              <w:jc w:val="center"/>
            </w:pPr>
            <w:r>
              <w:rPr>
                <w:sz w:val="20"/>
              </w:rPr>
              <w:t xml:space="preserve">3 623,0</w:t>
            </w:r>
          </w:p>
        </w:tc>
        <w:tc>
          <w:tcPr>
            <w:tcW w:w="1849" w:type="dxa"/>
            <w:vAlign w:val="center"/>
          </w:tcPr>
          <w:p>
            <w:pPr>
              <w:pStyle w:val="0"/>
              <w:jc w:val="center"/>
            </w:pPr>
            <w:r>
              <w:rPr>
                <w:sz w:val="20"/>
              </w:rPr>
              <w:t xml:space="preserve">3 623,0</w:t>
            </w:r>
          </w:p>
        </w:tc>
        <w:tc>
          <w:tcPr>
            <w:tcW w:w="1849" w:type="dxa"/>
            <w:vAlign w:val="center"/>
          </w:tcPr>
          <w:p>
            <w:pPr>
              <w:pStyle w:val="0"/>
              <w:jc w:val="center"/>
            </w:pPr>
            <w:r>
              <w:rPr>
                <w:sz w:val="20"/>
              </w:rPr>
              <w:t xml:space="preserve">3 623,0</w:t>
            </w:r>
          </w:p>
        </w:tc>
        <w:tc>
          <w:tcPr>
            <w:tcW w:w="1849" w:type="dxa"/>
            <w:vAlign w:val="center"/>
          </w:tcPr>
          <w:p>
            <w:pPr>
              <w:pStyle w:val="0"/>
              <w:jc w:val="center"/>
            </w:pPr>
            <w:r>
              <w:rPr>
                <w:sz w:val="20"/>
              </w:rPr>
              <w:t xml:space="preserve">3 623,0</w:t>
            </w:r>
          </w:p>
        </w:tc>
        <w:tc>
          <w:tcPr>
            <w:tcW w:w="1849" w:type="dxa"/>
            <w:vAlign w:val="center"/>
          </w:tcPr>
          <w:p>
            <w:pPr>
              <w:pStyle w:val="0"/>
              <w:jc w:val="center"/>
            </w:pPr>
            <w:r>
              <w:rPr>
                <w:sz w:val="20"/>
              </w:rPr>
              <w:t xml:space="preserve">3 623,0</w:t>
            </w:r>
          </w:p>
        </w:tc>
        <w:tc>
          <w:tcPr>
            <w:vMerge w:val="continue"/>
          </w:tcPr>
          <w:p/>
        </w:tc>
      </w:tr>
      <w:tr>
        <w:tc>
          <w:tcPr>
            <w:vMerge w:val="continue"/>
          </w:tcPr>
          <w:p/>
        </w:tc>
        <w:tc>
          <w:tcPr>
            <w:tcW w:w="3061" w:type="dxa"/>
            <w:vAlign w:val="center"/>
          </w:tcPr>
          <w:p>
            <w:pPr>
              <w:pStyle w:val="0"/>
            </w:pPr>
            <w:r>
              <w:rPr>
                <w:sz w:val="20"/>
              </w:rPr>
              <w:t xml:space="preserve">- услуги гражданам, освобожденным из учреждений исполнения наказаний, и лиц без определенного места жительства</w:t>
            </w:r>
          </w:p>
        </w:tc>
        <w:tc>
          <w:tcPr>
            <w:gridSpan w:val="2"/>
            <w:tcW w:w="2528" w:type="dxa"/>
            <w:vAlign w:val="center"/>
          </w:tcPr>
          <w:p>
            <w:pPr>
              <w:pStyle w:val="0"/>
              <w:jc w:val="center"/>
            </w:pPr>
            <w:r>
              <w:rPr>
                <w:sz w:val="20"/>
              </w:rPr>
              <w:t xml:space="preserve">36 969,2</w:t>
            </w:r>
          </w:p>
        </w:tc>
        <w:tc>
          <w:tcPr>
            <w:tcW w:w="1849" w:type="dxa"/>
            <w:vAlign w:val="center"/>
          </w:tcPr>
          <w:p>
            <w:pPr>
              <w:pStyle w:val="0"/>
              <w:jc w:val="center"/>
            </w:pPr>
            <w:r>
              <w:rPr>
                <w:sz w:val="20"/>
              </w:rPr>
              <w:t xml:space="preserve">37 094,0</w:t>
            </w:r>
          </w:p>
        </w:tc>
        <w:tc>
          <w:tcPr>
            <w:tcW w:w="1849" w:type="dxa"/>
            <w:vAlign w:val="center"/>
          </w:tcPr>
          <w:p>
            <w:pPr>
              <w:pStyle w:val="0"/>
              <w:jc w:val="center"/>
            </w:pPr>
            <w:r>
              <w:rPr>
                <w:sz w:val="20"/>
              </w:rPr>
              <w:t xml:space="preserve">37 094,0</w:t>
            </w:r>
          </w:p>
        </w:tc>
        <w:tc>
          <w:tcPr>
            <w:tcW w:w="1849" w:type="dxa"/>
            <w:vAlign w:val="center"/>
          </w:tcPr>
          <w:p>
            <w:pPr>
              <w:pStyle w:val="0"/>
              <w:jc w:val="center"/>
            </w:pPr>
            <w:r>
              <w:rPr>
                <w:sz w:val="20"/>
              </w:rPr>
              <w:t xml:space="preserve">37 094,0</w:t>
            </w:r>
          </w:p>
        </w:tc>
        <w:tc>
          <w:tcPr>
            <w:tcW w:w="1849" w:type="dxa"/>
            <w:vAlign w:val="center"/>
          </w:tcPr>
          <w:p>
            <w:pPr>
              <w:pStyle w:val="0"/>
              <w:jc w:val="center"/>
            </w:pPr>
            <w:r>
              <w:rPr>
                <w:sz w:val="20"/>
              </w:rPr>
              <w:t xml:space="preserve">37 094,0</w:t>
            </w:r>
          </w:p>
        </w:tc>
        <w:tc>
          <w:tcPr>
            <w:vMerge w:val="continue"/>
          </w:tcPr>
          <w:p/>
        </w:tc>
      </w:tr>
      <w:tr>
        <w:tc>
          <w:tcPr>
            <w:vMerge w:val="continue"/>
          </w:tcPr>
          <w:p/>
        </w:tc>
        <w:tc>
          <w:tcPr>
            <w:tcW w:w="3061" w:type="dxa"/>
            <w:vAlign w:val="center"/>
          </w:tcPr>
          <w:p>
            <w:pPr>
              <w:pStyle w:val="0"/>
            </w:pPr>
            <w:r>
              <w:rPr>
                <w:sz w:val="20"/>
              </w:rPr>
              <w:t xml:space="preserve">- социальные услуги, предоставляемые негосударственными учреждениями социального обслуживания населения</w:t>
            </w:r>
          </w:p>
        </w:tc>
        <w:tc>
          <w:tcPr>
            <w:gridSpan w:val="2"/>
            <w:tcW w:w="2528" w:type="dxa"/>
            <w:vAlign w:val="center"/>
          </w:tcPr>
          <w:p>
            <w:pPr>
              <w:pStyle w:val="0"/>
              <w:jc w:val="center"/>
            </w:pPr>
            <w:r>
              <w:rPr>
                <w:sz w:val="20"/>
              </w:rPr>
              <w:t xml:space="preserve">4 380,0</w:t>
            </w:r>
          </w:p>
        </w:tc>
        <w:tc>
          <w:tcPr>
            <w:tcW w:w="1849" w:type="dxa"/>
            <w:vAlign w:val="center"/>
          </w:tcPr>
          <w:p>
            <w:pPr>
              <w:pStyle w:val="0"/>
              <w:jc w:val="center"/>
            </w:pPr>
            <w:r>
              <w:rPr>
                <w:sz w:val="20"/>
              </w:rPr>
              <w:t xml:space="preserve">4 850,3</w:t>
            </w:r>
          </w:p>
        </w:tc>
        <w:tc>
          <w:tcPr>
            <w:tcW w:w="1849" w:type="dxa"/>
            <w:vAlign w:val="center"/>
          </w:tcPr>
          <w:p>
            <w:pPr>
              <w:pStyle w:val="0"/>
              <w:jc w:val="center"/>
            </w:pPr>
            <w:r>
              <w:rPr>
                <w:sz w:val="20"/>
              </w:rPr>
              <w:t xml:space="preserve">4 850,3</w:t>
            </w:r>
          </w:p>
        </w:tc>
        <w:tc>
          <w:tcPr>
            <w:tcW w:w="1849" w:type="dxa"/>
            <w:vAlign w:val="center"/>
          </w:tcPr>
          <w:p>
            <w:pPr>
              <w:pStyle w:val="0"/>
              <w:jc w:val="center"/>
            </w:pPr>
            <w:r>
              <w:rPr>
                <w:sz w:val="20"/>
              </w:rPr>
              <w:t xml:space="preserve">4 850,3</w:t>
            </w:r>
          </w:p>
        </w:tc>
        <w:tc>
          <w:tcPr>
            <w:tcW w:w="1849" w:type="dxa"/>
            <w:vAlign w:val="center"/>
          </w:tcPr>
          <w:p>
            <w:pPr>
              <w:pStyle w:val="0"/>
              <w:jc w:val="center"/>
            </w:pPr>
            <w:r>
              <w:rPr>
                <w:sz w:val="20"/>
              </w:rPr>
              <w:t xml:space="preserve">4 850,3</w:t>
            </w:r>
          </w:p>
        </w:tc>
        <w:tc>
          <w:tcPr>
            <w:vMerge w:val="continue"/>
          </w:tcPr>
          <w:p/>
        </w:tc>
      </w:tr>
      <w:tr>
        <w:tc>
          <w:tcPr>
            <w:vMerge w:val="continue"/>
          </w:tcPr>
          <w:p/>
        </w:tc>
        <w:tc>
          <w:tcPr>
            <w:tcW w:w="3061" w:type="dxa"/>
            <w:vAlign w:val="center"/>
          </w:tcPr>
          <w:p>
            <w:pPr>
              <w:pStyle w:val="0"/>
            </w:pPr>
            <w:r>
              <w:rPr>
                <w:sz w:val="20"/>
              </w:rPr>
              <w:t xml:space="preserve">- социальные услуги, предоставляемые негосударственными учреждениями социального обслуживания населения в рамках системы долговременного ухода</w:t>
            </w:r>
          </w:p>
        </w:tc>
        <w:tc>
          <w:tcPr>
            <w:gridSpan w:val="2"/>
            <w:tcW w:w="2528" w:type="dxa"/>
            <w:vAlign w:val="center"/>
          </w:tcPr>
          <w:p>
            <w:pPr>
              <w:pStyle w:val="0"/>
              <w:jc w:val="center"/>
            </w:pPr>
            <w:r>
              <w:rPr>
                <w:sz w:val="20"/>
              </w:rPr>
              <w:t xml:space="preserve">237 552,7</w:t>
            </w:r>
          </w:p>
        </w:tc>
        <w:tc>
          <w:tcPr>
            <w:tcW w:w="1849"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vMerge w:val="continue"/>
          </w:tcPr>
          <w:p/>
        </w:tc>
      </w:tr>
      <w:tr>
        <w:tc>
          <w:tcPr>
            <w:vMerge w:val="continue"/>
          </w:tcPr>
          <w:p/>
        </w:tc>
        <w:tc>
          <w:tcPr>
            <w:tcW w:w="3061" w:type="dxa"/>
            <w:vAlign w:val="center"/>
          </w:tcPr>
          <w:p>
            <w:pPr>
              <w:pStyle w:val="0"/>
            </w:pPr>
            <w:r>
              <w:rPr>
                <w:sz w:val="20"/>
              </w:rPr>
              <w:t xml:space="preserve">в том числе средства областного бюджета</w:t>
            </w:r>
          </w:p>
        </w:tc>
        <w:tc>
          <w:tcPr>
            <w:tcW w:w="1264" w:type="dxa"/>
            <w:vAlign w:val="center"/>
          </w:tcPr>
          <w:p>
            <w:pPr>
              <w:pStyle w:val="0"/>
              <w:jc w:val="center"/>
            </w:pPr>
            <w:r>
              <w:rPr>
                <w:sz w:val="20"/>
              </w:rPr>
              <w:t xml:space="preserve">232 648,3</w:t>
            </w:r>
          </w:p>
        </w:tc>
        <w:tc>
          <w:tcPr>
            <w:tcW w:w="1264"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tcW w:w="1849" w:type="dxa"/>
            <w:vAlign w:val="center"/>
          </w:tcPr>
          <w:p>
            <w:pPr>
              <w:pStyle w:val="0"/>
              <w:jc w:val="center"/>
            </w:pPr>
            <w:r>
              <w:rPr>
                <w:sz w:val="20"/>
              </w:rPr>
              <w:t xml:space="preserve">230 148,3</w:t>
            </w:r>
          </w:p>
        </w:tc>
        <w:tc>
          <w:tcPr>
            <w:tcW w:w="1849" w:type="dxa"/>
            <w:vAlign w:val="center"/>
            <w:tcBorders>
              <w:bottom w:val="nil"/>
            </w:tcBorders>
          </w:tcPr>
          <w:p>
            <w:pPr>
              <w:pStyle w:val="0"/>
            </w:pPr>
            <w:r>
              <w:rPr>
                <w:sz w:val="20"/>
              </w:rPr>
            </w:r>
          </w:p>
        </w:tc>
        <w:tc>
          <w:tcPr>
            <w:vMerge w:val="continue"/>
          </w:tcPr>
          <w:p/>
        </w:tc>
      </w:tr>
      <w:tr>
        <w:tc>
          <w:tcPr>
            <w:vMerge w:val="continue"/>
          </w:tcPr>
          <w:p/>
        </w:tc>
        <w:tc>
          <w:tcPr>
            <w:tcW w:w="3061" w:type="dxa"/>
            <w:vAlign w:val="center"/>
          </w:tcPr>
          <w:p>
            <w:pPr>
              <w:pStyle w:val="0"/>
            </w:pPr>
            <w:r>
              <w:rPr>
                <w:sz w:val="20"/>
              </w:rPr>
              <w:t xml:space="preserve">в том числе межбюджетные трансферты из федерального бюджета</w:t>
            </w:r>
          </w:p>
        </w:tc>
        <w:tc>
          <w:tcPr>
            <w:tcW w:w="1264" w:type="dxa"/>
            <w:vAlign w:val="center"/>
          </w:tcPr>
          <w:p>
            <w:pPr>
              <w:pStyle w:val="0"/>
              <w:jc w:val="center"/>
            </w:pPr>
            <w:r>
              <w:rPr>
                <w:sz w:val="20"/>
              </w:rPr>
              <w:t xml:space="preserve">4 904,4</w:t>
            </w:r>
          </w:p>
        </w:tc>
        <w:tc>
          <w:tcPr>
            <w:tcW w:w="1264"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Pr>
          <w:p>
            <w:pPr>
              <w:pStyle w:val="0"/>
              <w:jc w:val="center"/>
            </w:pPr>
            <w:r>
              <w:rPr>
                <w:sz w:val="20"/>
              </w:rPr>
              <w:t xml:space="preserve">0,0</w:t>
            </w:r>
          </w:p>
        </w:tc>
        <w:tc>
          <w:tcPr>
            <w:tcW w:w="1849" w:type="dxa"/>
            <w:vAlign w:val="center"/>
            <w:tcBorders>
              <w:top w:val="nil"/>
            </w:tcBorders>
          </w:tcPr>
          <w:p>
            <w:pPr>
              <w:pStyle w:val="0"/>
            </w:pPr>
            <w:r>
              <w:rPr>
                <w:sz w:val="20"/>
              </w:rPr>
            </w:r>
          </w:p>
        </w:tc>
        <w:tc>
          <w:tcPr>
            <w:vMerge w:val="continue"/>
          </w:tcPr>
          <w:p/>
        </w:tc>
      </w:tr>
      <w:tr>
        <w:tc>
          <w:tcPr>
            <w:vMerge w:val="continue"/>
          </w:tcPr>
          <w:p/>
        </w:tc>
        <w:tc>
          <w:tcPr>
            <w:tcW w:w="3061" w:type="dxa"/>
            <w:vAlign w:val="center"/>
          </w:tcPr>
          <w:p>
            <w:pPr>
              <w:pStyle w:val="0"/>
            </w:pPr>
            <w:r>
              <w:rPr>
                <w:sz w:val="20"/>
              </w:rPr>
              <w:t xml:space="preserve">- услуги по отдыху и оздоровлению детей</w:t>
            </w:r>
          </w:p>
        </w:tc>
        <w:tc>
          <w:tcPr>
            <w:gridSpan w:val="2"/>
            <w:tcW w:w="2528" w:type="dxa"/>
            <w:vAlign w:val="center"/>
          </w:tcPr>
          <w:p>
            <w:pPr>
              <w:pStyle w:val="0"/>
              <w:jc w:val="center"/>
            </w:pPr>
            <w:r>
              <w:rPr>
                <w:sz w:val="20"/>
              </w:rPr>
              <w:t xml:space="preserve">419 174,0</w:t>
            </w:r>
          </w:p>
        </w:tc>
        <w:tc>
          <w:tcPr>
            <w:tcW w:w="1849" w:type="dxa"/>
            <w:vAlign w:val="center"/>
          </w:tcPr>
          <w:p>
            <w:pPr>
              <w:pStyle w:val="0"/>
              <w:jc w:val="center"/>
            </w:pPr>
            <w:r>
              <w:rPr>
                <w:sz w:val="20"/>
              </w:rPr>
              <w:t xml:space="preserve">362 647,9</w:t>
            </w:r>
          </w:p>
        </w:tc>
        <w:tc>
          <w:tcPr>
            <w:tcW w:w="1849" w:type="dxa"/>
            <w:vAlign w:val="center"/>
          </w:tcPr>
          <w:p>
            <w:pPr>
              <w:pStyle w:val="0"/>
              <w:jc w:val="center"/>
            </w:pPr>
            <w:r>
              <w:rPr>
                <w:sz w:val="20"/>
              </w:rPr>
              <w:t xml:space="preserve">362 647,9</w:t>
            </w:r>
          </w:p>
        </w:tc>
        <w:tc>
          <w:tcPr>
            <w:tcW w:w="1849" w:type="dxa"/>
            <w:vAlign w:val="center"/>
          </w:tcPr>
          <w:p>
            <w:pPr>
              <w:pStyle w:val="0"/>
              <w:jc w:val="center"/>
            </w:pPr>
            <w:r>
              <w:rPr>
                <w:sz w:val="20"/>
              </w:rPr>
              <w:t xml:space="preserve">362 647,9</w:t>
            </w:r>
          </w:p>
        </w:tc>
        <w:tc>
          <w:tcPr>
            <w:tcW w:w="1849" w:type="dxa"/>
            <w:vAlign w:val="center"/>
          </w:tcPr>
          <w:p>
            <w:pPr>
              <w:pStyle w:val="0"/>
              <w:jc w:val="center"/>
            </w:pPr>
            <w:r>
              <w:rPr>
                <w:sz w:val="20"/>
              </w:rPr>
              <w:t xml:space="preserve">362 647,9</w:t>
            </w:r>
          </w:p>
        </w:tc>
        <w:tc>
          <w:tcPr>
            <w:vMerge w:val="continue"/>
          </w:tcPr>
          <w:p/>
        </w:tc>
      </w:tr>
      <w:tr>
        <w:tc>
          <w:tcPr>
            <w:tcW w:w="604" w:type="dxa"/>
            <w:vAlign w:val="center"/>
          </w:tcPr>
          <w:p>
            <w:pPr>
              <w:pStyle w:val="0"/>
              <w:jc w:val="center"/>
            </w:pPr>
            <w:r>
              <w:rPr>
                <w:sz w:val="20"/>
              </w:rPr>
              <w:t xml:space="preserve">2.3.</w:t>
            </w:r>
          </w:p>
        </w:tc>
        <w:tc>
          <w:tcPr>
            <w:tcW w:w="3061" w:type="dxa"/>
            <w:vAlign w:val="center"/>
          </w:tcPr>
          <w:p>
            <w:pPr>
              <w:pStyle w:val="0"/>
            </w:pPr>
            <w:r>
              <w:rPr>
                <w:sz w:val="20"/>
              </w:rPr>
              <w:t xml:space="preserve">Организация и проведение консультативных, методических и профилактических мероприятий</w:t>
            </w:r>
          </w:p>
        </w:tc>
        <w:tc>
          <w:tcPr>
            <w:gridSpan w:val="2"/>
            <w:tcW w:w="2528" w:type="dxa"/>
            <w:vAlign w:val="center"/>
          </w:tcPr>
          <w:p>
            <w:pPr>
              <w:pStyle w:val="0"/>
              <w:jc w:val="center"/>
            </w:pPr>
            <w:r>
              <w:rPr>
                <w:sz w:val="20"/>
              </w:rPr>
              <w:t xml:space="preserve">в рамках текущего финансирования</w:t>
            </w:r>
          </w:p>
        </w:tc>
        <w:tc>
          <w:tcPr>
            <w:tcW w:w="1849" w:type="dxa"/>
            <w:vAlign w:val="center"/>
          </w:tcPr>
          <w:p>
            <w:pPr>
              <w:pStyle w:val="0"/>
              <w:jc w:val="center"/>
            </w:pPr>
            <w:r>
              <w:rPr>
                <w:sz w:val="20"/>
              </w:rPr>
              <w:t xml:space="preserve">в рамках текущего финансирования</w:t>
            </w:r>
          </w:p>
        </w:tc>
        <w:tc>
          <w:tcPr>
            <w:tcW w:w="1849" w:type="dxa"/>
            <w:vAlign w:val="center"/>
          </w:tcPr>
          <w:p>
            <w:pPr>
              <w:pStyle w:val="0"/>
              <w:jc w:val="center"/>
            </w:pPr>
            <w:r>
              <w:rPr>
                <w:sz w:val="20"/>
              </w:rPr>
              <w:t xml:space="preserve">в рамках текущего финансирования</w:t>
            </w:r>
          </w:p>
        </w:tc>
        <w:tc>
          <w:tcPr>
            <w:tcW w:w="1849" w:type="dxa"/>
            <w:vAlign w:val="center"/>
          </w:tcPr>
          <w:p>
            <w:pPr>
              <w:pStyle w:val="0"/>
              <w:jc w:val="center"/>
            </w:pPr>
            <w:r>
              <w:rPr>
                <w:sz w:val="20"/>
              </w:rPr>
              <w:t xml:space="preserve">в рамках текущего финансирования</w:t>
            </w:r>
          </w:p>
        </w:tc>
        <w:tc>
          <w:tcPr>
            <w:tcW w:w="1849" w:type="dxa"/>
            <w:vAlign w:val="center"/>
          </w:tcPr>
          <w:p>
            <w:pPr>
              <w:pStyle w:val="0"/>
              <w:jc w:val="center"/>
            </w:pPr>
            <w:r>
              <w:rPr>
                <w:sz w:val="20"/>
              </w:rPr>
              <w:t xml:space="preserve">в рамках текущего финансирования</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tcW w:w="604" w:type="dxa"/>
            <w:vAlign w:val="center"/>
          </w:tcPr>
          <w:p>
            <w:pPr>
              <w:pStyle w:val="0"/>
              <w:jc w:val="center"/>
            </w:pPr>
            <w:r>
              <w:rPr>
                <w:sz w:val="20"/>
              </w:rPr>
              <w:t xml:space="preserve">2.4.</w:t>
            </w:r>
          </w:p>
        </w:tc>
        <w:tc>
          <w:tcPr>
            <w:tcW w:w="3061" w:type="dxa"/>
            <w:vAlign w:val="center"/>
          </w:tcPr>
          <w:p>
            <w:pPr>
              <w:pStyle w:val="0"/>
            </w:pPr>
            <w:r>
              <w:rPr>
                <w:sz w:val="20"/>
              </w:rPr>
              <w:t xml:space="preserve">Содействие занятости и профессиональной ориентации населения</w:t>
            </w:r>
          </w:p>
        </w:tc>
        <w:tc>
          <w:tcPr>
            <w:gridSpan w:val="2"/>
            <w:tcW w:w="2528"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2891" w:type="dxa"/>
            <w:vAlign w:val="center"/>
          </w:tcPr>
          <w:p>
            <w:pPr>
              <w:pStyle w:val="0"/>
              <w:jc w:val="center"/>
            </w:pPr>
            <w:r>
              <w:rPr>
                <w:sz w:val="20"/>
              </w:rPr>
              <w:t xml:space="preserve">Департамент труда и занятости населения Тюменской области (ГП ТО "Содействие занятости населения и развитие трудовых и иных непосредственно связанных с ними отношений")</w:t>
            </w:r>
          </w:p>
        </w:tc>
      </w:tr>
      <w:tr>
        <w:tc>
          <w:tcPr>
            <w:tcW w:w="604" w:type="dxa"/>
            <w:vAlign w:val="center"/>
          </w:tcPr>
          <w:p>
            <w:pPr>
              <w:pStyle w:val="0"/>
              <w:jc w:val="center"/>
            </w:pPr>
            <w:r>
              <w:rPr>
                <w:sz w:val="20"/>
              </w:rPr>
              <w:t xml:space="preserve">2.5.</w:t>
            </w:r>
          </w:p>
        </w:tc>
        <w:tc>
          <w:tcPr>
            <w:tcW w:w="3061" w:type="dxa"/>
            <w:vAlign w:val="center"/>
          </w:tcPr>
          <w:p>
            <w:pPr>
              <w:pStyle w:val="0"/>
            </w:pPr>
            <w:r>
              <w:rPr>
                <w:sz w:val="20"/>
              </w:rPr>
              <w:t xml:space="preserve">Реализация социально значимых программ по улучшению качества жизни инвалидов</w:t>
            </w:r>
          </w:p>
        </w:tc>
        <w:tc>
          <w:tcPr>
            <w:gridSpan w:val="2"/>
            <w:tcW w:w="2528" w:type="dxa"/>
            <w:vAlign w:val="center"/>
          </w:tcPr>
          <w:p>
            <w:pPr>
              <w:pStyle w:val="0"/>
              <w:jc w:val="center"/>
            </w:pPr>
            <w:r>
              <w:rPr>
                <w:sz w:val="20"/>
              </w:rPr>
              <w:t xml:space="preserve">7 282,4</w:t>
            </w:r>
          </w:p>
        </w:tc>
        <w:tc>
          <w:tcPr>
            <w:tcW w:w="1849" w:type="dxa"/>
            <w:vAlign w:val="center"/>
          </w:tcPr>
          <w:p>
            <w:pPr>
              <w:pStyle w:val="0"/>
              <w:jc w:val="center"/>
            </w:pPr>
            <w:r>
              <w:rPr>
                <w:sz w:val="20"/>
              </w:rPr>
              <w:t xml:space="preserve">7 282,4</w:t>
            </w:r>
          </w:p>
        </w:tc>
        <w:tc>
          <w:tcPr>
            <w:tcW w:w="1849" w:type="dxa"/>
            <w:vAlign w:val="center"/>
          </w:tcPr>
          <w:p>
            <w:pPr>
              <w:pStyle w:val="0"/>
              <w:jc w:val="center"/>
            </w:pPr>
            <w:r>
              <w:rPr>
                <w:sz w:val="20"/>
              </w:rPr>
              <w:t xml:space="preserve">7 282,4</w:t>
            </w:r>
          </w:p>
        </w:tc>
        <w:tc>
          <w:tcPr>
            <w:tcW w:w="1849" w:type="dxa"/>
            <w:vAlign w:val="center"/>
          </w:tcPr>
          <w:p>
            <w:pPr>
              <w:pStyle w:val="0"/>
              <w:jc w:val="center"/>
            </w:pPr>
            <w:r>
              <w:rPr>
                <w:sz w:val="20"/>
              </w:rPr>
              <w:t xml:space="preserve">7 282,4</w:t>
            </w:r>
          </w:p>
        </w:tc>
        <w:tc>
          <w:tcPr>
            <w:tcW w:w="1849" w:type="dxa"/>
            <w:vAlign w:val="center"/>
          </w:tcPr>
          <w:p>
            <w:pPr>
              <w:pStyle w:val="0"/>
              <w:jc w:val="center"/>
            </w:pPr>
            <w:r>
              <w:rPr>
                <w:sz w:val="20"/>
              </w:rPr>
              <w:t xml:space="preserve">7 282,4</w:t>
            </w:r>
          </w:p>
        </w:tc>
        <w:tc>
          <w:tcPr>
            <w:tcW w:w="2891" w:type="dxa"/>
            <w:vAlign w:val="center"/>
          </w:tcPr>
          <w:p>
            <w:pPr>
              <w:pStyle w:val="0"/>
              <w:jc w:val="center"/>
            </w:pPr>
            <w:r>
              <w:rPr>
                <w:sz w:val="20"/>
              </w:rPr>
              <w:t xml:space="preserve">Департамент социального развития Тюменской области (ГП ТО "Развитие отрасли "Социальная политика")</w:t>
            </w:r>
          </w:p>
        </w:tc>
      </w:tr>
      <w:tr>
        <w:tc>
          <w:tcPr>
            <w:gridSpan w:val="9"/>
            <w:tcW w:w="16480" w:type="dxa"/>
            <w:vAlign w:val="center"/>
          </w:tcPr>
          <w:p>
            <w:pPr>
              <w:pStyle w:val="0"/>
              <w:outlineLvl w:val="2"/>
              <w:jc w:val="center"/>
            </w:pPr>
            <w:r>
              <w:rPr>
                <w:sz w:val="20"/>
              </w:rPr>
              <w:t xml:space="preserve">Распределение средств по бюджетополучателям</w:t>
            </w:r>
          </w:p>
        </w:tc>
      </w:tr>
      <w:tr>
        <w:tc>
          <w:tcPr>
            <w:gridSpan w:val="2"/>
            <w:tcW w:w="3665" w:type="dxa"/>
            <w:vAlign w:val="center"/>
          </w:tcPr>
          <w:p>
            <w:pPr>
              <w:pStyle w:val="0"/>
            </w:pPr>
            <w:r>
              <w:rPr>
                <w:sz w:val="20"/>
              </w:rPr>
              <w:t xml:space="preserve">Департамент социального развития Тюменской области</w:t>
            </w:r>
          </w:p>
        </w:tc>
        <w:tc>
          <w:tcPr>
            <w:tcW w:w="1264" w:type="dxa"/>
            <w:vAlign w:val="center"/>
          </w:tcPr>
          <w:p>
            <w:pPr>
              <w:pStyle w:val="0"/>
              <w:jc w:val="center"/>
            </w:pPr>
            <w:r>
              <w:rPr>
                <w:sz w:val="20"/>
              </w:rPr>
              <w:t xml:space="preserve">890 229,7</w:t>
            </w:r>
          </w:p>
        </w:tc>
        <w:tc>
          <w:tcPr>
            <w:tcW w:w="1264" w:type="dxa"/>
            <w:vAlign w:val="center"/>
          </w:tcPr>
          <w:p>
            <w:pPr>
              <w:pStyle w:val="0"/>
              <w:jc w:val="center"/>
            </w:pPr>
            <w:r>
              <w:rPr>
                <w:sz w:val="20"/>
              </w:rPr>
              <w:t xml:space="preserve">741 234,5</w:t>
            </w:r>
          </w:p>
        </w:tc>
        <w:tc>
          <w:tcPr>
            <w:tcW w:w="1849" w:type="dxa"/>
            <w:vAlign w:val="center"/>
          </w:tcPr>
          <w:p>
            <w:pPr>
              <w:pStyle w:val="0"/>
              <w:jc w:val="center"/>
            </w:pPr>
            <w:r>
              <w:rPr>
                <w:sz w:val="20"/>
              </w:rPr>
              <w:t xml:space="preserve">741 234,5</w:t>
            </w:r>
          </w:p>
        </w:tc>
        <w:tc>
          <w:tcPr>
            <w:tcW w:w="1849" w:type="dxa"/>
            <w:vAlign w:val="center"/>
          </w:tcPr>
          <w:p>
            <w:pPr>
              <w:pStyle w:val="0"/>
              <w:jc w:val="center"/>
            </w:pPr>
            <w:r>
              <w:rPr>
                <w:sz w:val="20"/>
              </w:rPr>
              <w:t xml:space="preserve">741 234,5</w:t>
            </w:r>
          </w:p>
        </w:tc>
        <w:tc>
          <w:tcPr>
            <w:tcW w:w="1849" w:type="dxa"/>
            <w:vAlign w:val="center"/>
          </w:tcPr>
          <w:p>
            <w:pPr>
              <w:pStyle w:val="0"/>
              <w:jc w:val="center"/>
            </w:pPr>
            <w:r>
              <w:rPr>
                <w:sz w:val="20"/>
              </w:rPr>
              <w:t xml:space="preserve">741 234,5</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Департамент культуры Тюменской области</w:t>
            </w:r>
          </w:p>
        </w:tc>
        <w:tc>
          <w:tcPr>
            <w:tcW w:w="1264" w:type="dxa"/>
            <w:vAlign w:val="center"/>
          </w:tcPr>
          <w:p>
            <w:pPr>
              <w:pStyle w:val="0"/>
              <w:jc w:val="center"/>
            </w:pPr>
            <w:r>
              <w:rPr>
                <w:sz w:val="20"/>
              </w:rPr>
              <w:t xml:space="preserve">5 000,0</w:t>
            </w:r>
          </w:p>
        </w:tc>
        <w:tc>
          <w:tcPr>
            <w:tcW w:w="1264"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jc w:val="center"/>
            </w:pPr>
            <w:r>
              <w:rPr>
                <w:sz w:val="20"/>
              </w:rPr>
              <w:t xml:space="preserve">5 000,0</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Департамент физической культуры, спорта и дополнительного образования Тюменской области</w:t>
            </w:r>
          </w:p>
        </w:tc>
        <w:tc>
          <w:tcPr>
            <w:tcW w:w="1264" w:type="dxa"/>
            <w:vAlign w:val="center"/>
          </w:tcPr>
          <w:p>
            <w:pPr>
              <w:pStyle w:val="0"/>
              <w:jc w:val="center"/>
            </w:pPr>
            <w:r>
              <w:rPr>
                <w:sz w:val="20"/>
              </w:rPr>
              <w:t xml:space="preserve">761 771,9</w:t>
            </w:r>
          </w:p>
        </w:tc>
        <w:tc>
          <w:tcPr>
            <w:tcW w:w="1264" w:type="dxa"/>
            <w:vAlign w:val="center"/>
          </w:tcPr>
          <w:p>
            <w:pPr>
              <w:pStyle w:val="0"/>
              <w:jc w:val="center"/>
            </w:pPr>
            <w:r>
              <w:rPr>
                <w:sz w:val="20"/>
              </w:rPr>
              <w:t xml:space="preserve">763 865,0</w:t>
            </w:r>
          </w:p>
        </w:tc>
        <w:tc>
          <w:tcPr>
            <w:tcW w:w="1849" w:type="dxa"/>
            <w:vAlign w:val="center"/>
          </w:tcPr>
          <w:p>
            <w:pPr>
              <w:pStyle w:val="0"/>
              <w:jc w:val="center"/>
            </w:pPr>
            <w:r>
              <w:rPr>
                <w:sz w:val="20"/>
              </w:rPr>
              <w:t xml:space="preserve">780 137,0</w:t>
            </w:r>
          </w:p>
        </w:tc>
        <w:tc>
          <w:tcPr>
            <w:tcW w:w="1849" w:type="dxa"/>
            <w:vAlign w:val="center"/>
          </w:tcPr>
          <w:p>
            <w:pPr>
              <w:pStyle w:val="0"/>
              <w:jc w:val="center"/>
            </w:pPr>
            <w:r>
              <w:rPr>
                <w:sz w:val="20"/>
              </w:rPr>
              <w:t xml:space="preserve">780 137,0</w:t>
            </w:r>
          </w:p>
        </w:tc>
        <w:tc>
          <w:tcPr>
            <w:tcW w:w="1849" w:type="dxa"/>
            <w:vAlign w:val="center"/>
          </w:tcPr>
          <w:p>
            <w:pPr>
              <w:pStyle w:val="0"/>
              <w:jc w:val="center"/>
            </w:pPr>
            <w:r>
              <w:rPr>
                <w:sz w:val="20"/>
              </w:rPr>
              <w:t xml:space="preserve">780 137,0</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Департамент образования и науки Тюменской области</w:t>
            </w:r>
          </w:p>
        </w:tc>
        <w:tc>
          <w:tcPr>
            <w:tcW w:w="1264" w:type="dxa"/>
            <w:vAlign w:val="center"/>
          </w:tcPr>
          <w:p>
            <w:pPr>
              <w:pStyle w:val="0"/>
              <w:jc w:val="center"/>
            </w:pPr>
            <w:r>
              <w:rPr>
                <w:sz w:val="20"/>
              </w:rPr>
              <w:t xml:space="preserve">6 472,0</w:t>
            </w:r>
          </w:p>
        </w:tc>
        <w:tc>
          <w:tcPr>
            <w:tcW w:w="1264"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jc w:val="center"/>
            </w:pPr>
            <w:r>
              <w:rPr>
                <w:sz w:val="20"/>
              </w:rPr>
              <w:t xml:space="preserve">6 472,0</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Департамент труда и занятости населения Тюменской области</w:t>
            </w:r>
          </w:p>
        </w:tc>
        <w:tc>
          <w:tcPr>
            <w:tcW w:w="1264" w:type="dxa"/>
            <w:vAlign w:val="center"/>
          </w:tcPr>
          <w:p>
            <w:pPr>
              <w:pStyle w:val="0"/>
              <w:jc w:val="center"/>
            </w:pPr>
            <w:r>
              <w:rPr>
                <w:sz w:val="20"/>
              </w:rPr>
              <w:t xml:space="preserve">2 156,8</w:t>
            </w:r>
          </w:p>
        </w:tc>
        <w:tc>
          <w:tcPr>
            <w:tcW w:w="1264"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jc w:val="center"/>
            </w:pPr>
            <w:r>
              <w:rPr>
                <w:sz w:val="20"/>
              </w:rPr>
              <w:t xml:space="preserve">2 156,8</w:t>
            </w:r>
          </w:p>
        </w:tc>
        <w:tc>
          <w:tcPr>
            <w:tcW w:w="1849" w:type="dxa"/>
            <w:vAlign w:val="center"/>
          </w:tcPr>
          <w:p>
            <w:pPr>
              <w:pStyle w:val="0"/>
            </w:pPr>
            <w:r>
              <w:rPr>
                <w:sz w:val="20"/>
              </w:rPr>
            </w:r>
          </w:p>
        </w:tc>
        <w:tc>
          <w:tcPr>
            <w:tcW w:w="2891" w:type="dxa"/>
            <w:vAlign w:val="center"/>
          </w:tcPr>
          <w:p>
            <w:pPr>
              <w:pStyle w:val="0"/>
            </w:pPr>
            <w:r>
              <w:rPr>
                <w:sz w:val="20"/>
              </w:rPr>
            </w:r>
          </w:p>
        </w:tc>
      </w:tr>
      <w:tr>
        <w:tc>
          <w:tcPr>
            <w:gridSpan w:val="2"/>
            <w:tcW w:w="3665" w:type="dxa"/>
            <w:vAlign w:val="center"/>
          </w:tcPr>
          <w:p>
            <w:pPr>
              <w:pStyle w:val="0"/>
            </w:pPr>
            <w:r>
              <w:rPr>
                <w:sz w:val="20"/>
              </w:rPr>
              <w:t xml:space="preserve">Комитет по делам национальностей Тюменской области</w:t>
            </w:r>
          </w:p>
        </w:tc>
        <w:tc>
          <w:tcPr>
            <w:tcW w:w="1264" w:type="dxa"/>
            <w:vAlign w:val="center"/>
          </w:tcPr>
          <w:p>
            <w:pPr>
              <w:pStyle w:val="0"/>
              <w:jc w:val="center"/>
            </w:pPr>
            <w:r>
              <w:rPr>
                <w:sz w:val="20"/>
              </w:rPr>
              <w:t xml:space="preserve">78 269,6</w:t>
            </w:r>
          </w:p>
        </w:tc>
        <w:tc>
          <w:tcPr>
            <w:tcW w:w="1264"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1849" w:type="dxa"/>
            <w:vAlign w:val="center"/>
          </w:tcPr>
          <w:p>
            <w:pPr>
              <w:pStyle w:val="0"/>
              <w:jc w:val="center"/>
            </w:pPr>
            <w:r>
              <w:rPr>
                <w:sz w:val="20"/>
              </w:rPr>
              <w:t xml:space="preserve">73 269,6</w:t>
            </w:r>
          </w:p>
        </w:tc>
        <w:tc>
          <w:tcPr>
            <w:tcW w:w="1849" w:type="dxa"/>
            <w:vAlign w:val="center"/>
          </w:tcPr>
          <w:p>
            <w:pPr>
              <w:pStyle w:val="0"/>
            </w:pPr>
            <w:r>
              <w:rPr>
                <w:sz w:val="20"/>
              </w:rPr>
            </w:r>
          </w:p>
        </w:tc>
        <w:tc>
          <w:tcPr>
            <w:tcW w:w="2891" w:type="dxa"/>
            <w:vAlign w:val="center"/>
          </w:tcPr>
          <w:p>
            <w:pPr>
              <w:pStyle w:val="0"/>
            </w:pPr>
            <w:r>
              <w:rPr>
                <w:sz w:val="20"/>
              </w:rPr>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both"/>
      </w:pPr>
      <w:r>
        <w:rPr>
          <w:sz w:val="20"/>
        </w:rPr>
      </w:r>
    </w:p>
    <w:p>
      <w:pPr>
        <w:pStyle w:val="2"/>
        <w:jc w:val="center"/>
      </w:pPr>
      <w:r>
        <w:rPr>
          <w:sz w:val="20"/>
        </w:rPr>
        <w:t xml:space="preserve">ПОКАЗАТЕЛИ</w:t>
      </w:r>
    </w:p>
    <w:p>
      <w:pPr>
        <w:pStyle w:val="2"/>
        <w:jc w:val="center"/>
      </w:pPr>
      <w:r>
        <w:rPr>
          <w:sz w:val="20"/>
        </w:rPr>
        <w:t xml:space="preserve">РЕГИОНАЛЬНОЙ ПРОГРАММЫ "ПОДДЕРЖКА СОЦИАЛЬНО ОРИЕНТИРОВАННЫХ</w:t>
      </w:r>
    </w:p>
    <w:p>
      <w:pPr>
        <w:pStyle w:val="2"/>
        <w:jc w:val="center"/>
      </w:pPr>
      <w:r>
        <w:rPr>
          <w:sz w:val="20"/>
        </w:rPr>
        <w:t xml:space="preserve">НЕКОММЕРЧЕСКИХ ОРГАНИЗАЦИЙ В ТЮМЕНСКОЙ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1304"/>
        <w:gridCol w:w="1054"/>
        <w:gridCol w:w="964"/>
        <w:gridCol w:w="964"/>
        <w:gridCol w:w="964"/>
        <w:gridCol w:w="964"/>
        <w:gridCol w:w="964"/>
        <w:gridCol w:w="2389"/>
      </w:tblGrid>
      <w:tr>
        <w:tc>
          <w:tcPr>
            <w:tcW w:w="454"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Наименование показателя, единица измерения</w:t>
            </w:r>
          </w:p>
        </w:tc>
        <w:tc>
          <w:tcPr>
            <w:tcW w:w="1304" w:type="dxa"/>
            <w:vAlign w:val="center"/>
            <w:vMerge w:val="restart"/>
          </w:tcPr>
          <w:p>
            <w:pPr>
              <w:pStyle w:val="0"/>
              <w:jc w:val="center"/>
            </w:pPr>
            <w:r>
              <w:rPr>
                <w:sz w:val="20"/>
              </w:rPr>
              <w:t xml:space="preserve">Единица изменения</w:t>
            </w:r>
          </w:p>
        </w:tc>
        <w:tc>
          <w:tcPr>
            <w:tcW w:w="1054" w:type="dxa"/>
            <w:vAlign w:val="center"/>
            <w:vMerge w:val="restart"/>
          </w:tcPr>
          <w:p>
            <w:pPr>
              <w:pStyle w:val="0"/>
              <w:jc w:val="center"/>
            </w:pPr>
            <w:r>
              <w:rPr>
                <w:sz w:val="20"/>
              </w:rPr>
              <w:t xml:space="preserve">Базовое значение 2023 г. (факт)</w:t>
            </w:r>
          </w:p>
        </w:tc>
        <w:tc>
          <w:tcPr>
            <w:gridSpan w:val="5"/>
            <w:tcW w:w="4820" w:type="dxa"/>
            <w:vAlign w:val="center"/>
          </w:tcPr>
          <w:p>
            <w:pPr>
              <w:pStyle w:val="0"/>
              <w:jc w:val="center"/>
            </w:pPr>
            <w:r>
              <w:rPr>
                <w:sz w:val="20"/>
              </w:rPr>
              <w:t xml:space="preserve">Значение показателя по годам</w:t>
            </w:r>
          </w:p>
        </w:tc>
        <w:tc>
          <w:tcPr>
            <w:tcW w:w="2389" w:type="dxa"/>
            <w:vAlign w:val="center"/>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964" w:type="dxa"/>
            <w:vAlign w:val="center"/>
          </w:tcPr>
          <w:p>
            <w:pPr>
              <w:pStyle w:val="0"/>
              <w:jc w:val="center"/>
            </w:pPr>
            <w:r>
              <w:rPr>
                <w:sz w:val="20"/>
              </w:rPr>
              <w:t xml:space="preserve">2027</w:t>
            </w:r>
          </w:p>
        </w:tc>
        <w:tc>
          <w:tcPr>
            <w:tcW w:w="964" w:type="dxa"/>
            <w:vAlign w:val="center"/>
          </w:tcPr>
          <w:p>
            <w:pPr>
              <w:pStyle w:val="0"/>
              <w:jc w:val="center"/>
            </w:pPr>
            <w:r>
              <w:rPr>
                <w:sz w:val="20"/>
              </w:rPr>
              <w:t xml:space="preserve">2028</w:t>
            </w:r>
          </w:p>
        </w:tc>
        <w:tc>
          <w:tcPr>
            <w:vMerge w:val="continue"/>
          </w:tcPr>
          <w:p/>
        </w:tc>
      </w:tr>
      <w:tr>
        <w:tc>
          <w:tcPr>
            <w:tcW w:w="454" w:type="dxa"/>
            <w:vAlign w:val="center"/>
          </w:tcPr>
          <w:p>
            <w:pPr>
              <w:pStyle w:val="0"/>
              <w:jc w:val="center"/>
            </w:pPr>
            <w:r>
              <w:rPr>
                <w:sz w:val="20"/>
              </w:rPr>
              <w:t xml:space="preserve">1</w:t>
            </w:r>
          </w:p>
        </w:tc>
        <w:tc>
          <w:tcPr>
            <w:tcW w:w="2891"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05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2389" w:type="dxa"/>
            <w:vAlign w:val="center"/>
          </w:tcPr>
          <w:p>
            <w:pPr>
              <w:pStyle w:val="0"/>
              <w:jc w:val="center"/>
            </w:pPr>
            <w:r>
              <w:rPr>
                <w:sz w:val="20"/>
              </w:rPr>
              <w:t xml:space="preserve">10</w:t>
            </w:r>
          </w:p>
        </w:tc>
      </w:tr>
      <w:tr>
        <w:tc>
          <w:tcPr>
            <w:gridSpan w:val="10"/>
            <w:tcW w:w="12912" w:type="dxa"/>
            <w:vAlign w:val="center"/>
          </w:tcPr>
          <w:p>
            <w:pPr>
              <w:pStyle w:val="0"/>
              <w:jc w:val="center"/>
            </w:pPr>
            <w:r>
              <w:rPr>
                <w:sz w:val="20"/>
              </w:rPr>
              <w:t xml:space="preserve">ЦЕЛЬ: Развитие институтов гражданского общества Тюменской области, формирование благоприятных условий для социально ориентированных некоммерческих организаций, осуществляющих деятельность в социальной сфере.</w:t>
            </w:r>
          </w:p>
        </w:tc>
      </w:tr>
      <w:tr>
        <w:tc>
          <w:tcPr>
            <w:tcW w:w="454" w:type="dxa"/>
            <w:vAlign w:val="center"/>
            <w:vMerge w:val="restart"/>
          </w:tcPr>
          <w:p>
            <w:pPr>
              <w:pStyle w:val="0"/>
              <w:jc w:val="center"/>
            </w:pPr>
            <w:r>
              <w:rPr>
                <w:sz w:val="20"/>
              </w:rPr>
              <w:t xml:space="preserve">1</w:t>
            </w:r>
          </w:p>
        </w:tc>
        <w:tc>
          <w:tcPr>
            <w:tcW w:w="2891" w:type="dxa"/>
            <w:vAlign w:val="center"/>
          </w:tcPr>
          <w:p>
            <w:pPr>
              <w:pStyle w:val="0"/>
            </w:pPr>
            <w:r>
              <w:rPr>
                <w:sz w:val="20"/>
              </w:rPr>
              <w:t xml:space="preserve">Количество социально ориентированных некоммерческих организаций, получивших финансовую помощь на реализацию социально значимых проектов, компенсацию затрат за оказание услуг в социальной сфере</w:t>
            </w:r>
          </w:p>
        </w:tc>
        <w:tc>
          <w:tcPr>
            <w:tcW w:w="1304" w:type="dxa"/>
            <w:vAlign w:val="center"/>
          </w:tcPr>
          <w:p>
            <w:pPr>
              <w:pStyle w:val="0"/>
              <w:jc w:val="center"/>
            </w:pPr>
            <w:r>
              <w:rPr>
                <w:sz w:val="20"/>
              </w:rPr>
              <w:t xml:space="preserve">ед.</w:t>
            </w:r>
          </w:p>
        </w:tc>
        <w:tc>
          <w:tcPr>
            <w:tcW w:w="1054" w:type="dxa"/>
            <w:vAlign w:val="center"/>
          </w:tcPr>
          <w:p>
            <w:pPr>
              <w:pStyle w:val="0"/>
              <w:jc w:val="center"/>
            </w:pPr>
            <w:r>
              <w:rPr>
                <w:sz w:val="20"/>
              </w:rPr>
              <w:t xml:space="preserve">242</w:t>
            </w:r>
          </w:p>
        </w:tc>
        <w:tc>
          <w:tcPr>
            <w:tcW w:w="964" w:type="dxa"/>
            <w:vAlign w:val="center"/>
          </w:tcPr>
          <w:p>
            <w:pPr>
              <w:pStyle w:val="0"/>
              <w:jc w:val="center"/>
            </w:pPr>
            <w:r>
              <w:rPr>
                <w:sz w:val="20"/>
              </w:rPr>
              <w:t xml:space="preserve">237</w:t>
            </w:r>
          </w:p>
        </w:tc>
        <w:tc>
          <w:tcPr>
            <w:tcW w:w="964" w:type="dxa"/>
            <w:vAlign w:val="center"/>
          </w:tcPr>
          <w:p>
            <w:pPr>
              <w:pStyle w:val="0"/>
              <w:jc w:val="center"/>
            </w:pPr>
            <w:r>
              <w:rPr>
                <w:sz w:val="20"/>
              </w:rPr>
              <w:t xml:space="preserve">231</w:t>
            </w:r>
          </w:p>
        </w:tc>
        <w:tc>
          <w:tcPr>
            <w:tcW w:w="964" w:type="dxa"/>
            <w:vAlign w:val="center"/>
          </w:tcPr>
          <w:p>
            <w:pPr>
              <w:pStyle w:val="0"/>
              <w:jc w:val="center"/>
            </w:pPr>
            <w:r>
              <w:rPr>
                <w:sz w:val="20"/>
              </w:rPr>
              <w:t xml:space="preserve">235</w:t>
            </w:r>
          </w:p>
        </w:tc>
        <w:tc>
          <w:tcPr>
            <w:tcW w:w="964" w:type="dxa"/>
            <w:vAlign w:val="center"/>
          </w:tcPr>
          <w:p>
            <w:pPr>
              <w:pStyle w:val="0"/>
              <w:jc w:val="center"/>
            </w:pPr>
            <w:r>
              <w:rPr>
                <w:sz w:val="20"/>
              </w:rPr>
              <w:t xml:space="preserve">239</w:t>
            </w:r>
          </w:p>
        </w:tc>
        <w:tc>
          <w:tcPr>
            <w:tcW w:w="964" w:type="dxa"/>
            <w:vAlign w:val="center"/>
          </w:tcPr>
          <w:p>
            <w:pPr>
              <w:pStyle w:val="0"/>
              <w:jc w:val="center"/>
            </w:pPr>
            <w:r>
              <w:rPr>
                <w:sz w:val="20"/>
              </w:rPr>
              <w:t xml:space="preserve">243</w:t>
            </w:r>
          </w:p>
        </w:tc>
        <w:tc>
          <w:tcPr>
            <w:tcW w:w="2389" w:type="dxa"/>
            <w:vAlign w:val="center"/>
          </w:tcPr>
          <w:p>
            <w:pPr>
              <w:pStyle w:val="0"/>
            </w:pPr>
            <w:r>
              <w:rPr>
                <w:sz w:val="20"/>
              </w:rPr>
            </w:r>
          </w:p>
        </w:tc>
      </w:tr>
      <w:tr>
        <w:tc>
          <w:tcPr>
            <w:vMerge w:val="continue"/>
          </w:tcPr>
          <w:p/>
        </w:tc>
        <w:tc>
          <w:tcPr>
            <w:tcW w:w="2891" w:type="dxa"/>
            <w:vAlign w:val="center"/>
          </w:tcPr>
          <w:p>
            <w:pPr>
              <w:pStyle w:val="0"/>
            </w:pPr>
            <w:r>
              <w:rPr>
                <w:sz w:val="20"/>
              </w:rPr>
              <w:t xml:space="preserve">в том числе:</w:t>
            </w:r>
          </w:p>
        </w:tc>
        <w:tc>
          <w:tcPr>
            <w:tcW w:w="1304" w:type="dxa"/>
            <w:vAlign w:val="center"/>
          </w:tcPr>
          <w:p>
            <w:pPr>
              <w:pStyle w:val="0"/>
            </w:pPr>
            <w:r>
              <w:rPr>
                <w:sz w:val="20"/>
              </w:rPr>
            </w:r>
          </w:p>
        </w:tc>
        <w:tc>
          <w:tcPr>
            <w:tcW w:w="105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2389" w:type="dxa"/>
            <w:vAlign w:val="center"/>
          </w:tcPr>
          <w:p>
            <w:pPr>
              <w:pStyle w:val="0"/>
            </w:pPr>
            <w:r>
              <w:rPr>
                <w:sz w:val="20"/>
              </w:rPr>
            </w:r>
          </w:p>
        </w:tc>
      </w:tr>
      <w:tr>
        <w:tc>
          <w:tcPr>
            <w:vMerge w:val="continue"/>
          </w:tcPr>
          <w:p/>
        </w:tc>
        <w:tc>
          <w:tcPr>
            <w:tcW w:w="2891" w:type="dxa"/>
            <w:vAlign w:val="center"/>
          </w:tcPr>
          <w:p>
            <w:pPr>
              <w:pStyle w:val="0"/>
            </w:pPr>
            <w:r>
              <w:rPr>
                <w:sz w:val="20"/>
              </w:rPr>
              <w:t xml:space="preserve">в отрасли "Здравоохранение"</w:t>
            </w:r>
          </w:p>
        </w:tc>
        <w:tc>
          <w:tcPr>
            <w:tcW w:w="1304" w:type="dxa"/>
            <w:vAlign w:val="center"/>
          </w:tcPr>
          <w:p>
            <w:pPr>
              <w:pStyle w:val="0"/>
            </w:pPr>
            <w:r>
              <w:rPr>
                <w:sz w:val="20"/>
              </w:rPr>
            </w:r>
          </w:p>
        </w:tc>
        <w:tc>
          <w:tcPr>
            <w:tcW w:w="1054" w:type="dxa"/>
            <w:vAlign w:val="center"/>
          </w:tcPr>
          <w:p>
            <w:pPr>
              <w:pStyle w:val="0"/>
              <w:jc w:val="center"/>
            </w:pPr>
            <w:r>
              <w:rPr>
                <w:sz w:val="20"/>
              </w:rPr>
              <w:t xml:space="preserve">2</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5</w:t>
            </w:r>
          </w:p>
        </w:tc>
        <w:tc>
          <w:tcPr>
            <w:tcW w:w="2389" w:type="dxa"/>
            <w:vAlign w:val="center"/>
          </w:tcPr>
          <w:p>
            <w:pPr>
              <w:pStyle w:val="0"/>
              <w:jc w:val="center"/>
            </w:pPr>
            <w:r>
              <w:rPr>
                <w:sz w:val="20"/>
              </w:rPr>
              <w:t xml:space="preserve">Департамент здравоохранения ТО</w:t>
            </w:r>
          </w:p>
        </w:tc>
      </w:tr>
      <w:tr>
        <w:tc>
          <w:tcPr>
            <w:vMerge w:val="continue"/>
          </w:tcPr>
          <w:p/>
        </w:tc>
        <w:tc>
          <w:tcPr>
            <w:tcW w:w="2891" w:type="dxa"/>
            <w:vAlign w:val="center"/>
          </w:tcPr>
          <w:p>
            <w:pPr>
              <w:pStyle w:val="0"/>
            </w:pPr>
            <w:r>
              <w:rPr>
                <w:sz w:val="20"/>
              </w:rPr>
              <w:t xml:space="preserve">в отрасли "Образование"</w:t>
            </w:r>
          </w:p>
        </w:tc>
        <w:tc>
          <w:tcPr>
            <w:tcW w:w="1304" w:type="dxa"/>
            <w:vAlign w:val="center"/>
          </w:tcPr>
          <w:p>
            <w:pPr>
              <w:pStyle w:val="0"/>
            </w:pPr>
            <w:r>
              <w:rPr>
                <w:sz w:val="20"/>
              </w:rPr>
            </w:r>
          </w:p>
        </w:tc>
        <w:tc>
          <w:tcPr>
            <w:tcW w:w="1054" w:type="dxa"/>
            <w:vAlign w:val="center"/>
          </w:tcPr>
          <w:p>
            <w:pPr>
              <w:pStyle w:val="0"/>
              <w:jc w:val="center"/>
            </w:pPr>
            <w:r>
              <w:rPr>
                <w:sz w:val="20"/>
              </w:rPr>
              <w:t xml:space="preserve">12</w:t>
            </w:r>
          </w:p>
        </w:tc>
        <w:tc>
          <w:tcPr>
            <w:tcW w:w="964" w:type="dxa"/>
            <w:vAlign w:val="center"/>
          </w:tcPr>
          <w:p>
            <w:pPr>
              <w:pStyle w:val="0"/>
              <w:jc w:val="center"/>
            </w:pPr>
            <w:r>
              <w:rPr>
                <w:sz w:val="20"/>
              </w:rPr>
              <w:t xml:space="preserve">15</w:t>
            </w:r>
          </w:p>
        </w:tc>
        <w:tc>
          <w:tcPr>
            <w:tcW w:w="964" w:type="dxa"/>
            <w:vAlign w:val="center"/>
          </w:tcPr>
          <w:p>
            <w:pPr>
              <w:pStyle w:val="0"/>
              <w:jc w:val="center"/>
            </w:pPr>
            <w:r>
              <w:rPr>
                <w:sz w:val="20"/>
              </w:rPr>
              <w:t xml:space="preserve">17</w:t>
            </w:r>
          </w:p>
        </w:tc>
        <w:tc>
          <w:tcPr>
            <w:tcW w:w="964" w:type="dxa"/>
            <w:vAlign w:val="center"/>
          </w:tcPr>
          <w:p>
            <w:pPr>
              <w:pStyle w:val="0"/>
              <w:jc w:val="center"/>
            </w:pPr>
            <w:r>
              <w:rPr>
                <w:sz w:val="20"/>
              </w:rPr>
              <w:t xml:space="preserve">19</w:t>
            </w:r>
          </w:p>
        </w:tc>
        <w:tc>
          <w:tcPr>
            <w:tcW w:w="964" w:type="dxa"/>
            <w:vAlign w:val="center"/>
          </w:tcPr>
          <w:p>
            <w:pPr>
              <w:pStyle w:val="0"/>
              <w:jc w:val="center"/>
            </w:pPr>
            <w:r>
              <w:rPr>
                <w:sz w:val="20"/>
              </w:rPr>
              <w:t xml:space="preserve">21</w:t>
            </w:r>
          </w:p>
        </w:tc>
        <w:tc>
          <w:tcPr>
            <w:tcW w:w="964" w:type="dxa"/>
            <w:vAlign w:val="center"/>
          </w:tcPr>
          <w:p>
            <w:pPr>
              <w:pStyle w:val="0"/>
              <w:jc w:val="center"/>
            </w:pPr>
            <w:r>
              <w:rPr>
                <w:sz w:val="20"/>
              </w:rPr>
              <w:t xml:space="preserve">23</w:t>
            </w:r>
          </w:p>
        </w:tc>
        <w:tc>
          <w:tcPr>
            <w:tcW w:w="2389" w:type="dxa"/>
            <w:vAlign w:val="center"/>
          </w:tcPr>
          <w:p>
            <w:pPr>
              <w:pStyle w:val="0"/>
              <w:jc w:val="center"/>
            </w:pPr>
            <w:r>
              <w:rPr>
                <w:sz w:val="20"/>
              </w:rPr>
              <w:t xml:space="preserve">Департамент образования и науки ТО</w:t>
            </w:r>
          </w:p>
        </w:tc>
      </w:tr>
      <w:tr>
        <w:tc>
          <w:tcPr>
            <w:vMerge w:val="continue"/>
          </w:tcPr>
          <w:p/>
        </w:tc>
        <w:tc>
          <w:tcPr>
            <w:tcW w:w="2891" w:type="dxa"/>
            <w:vAlign w:val="center"/>
          </w:tcPr>
          <w:p>
            <w:pPr>
              <w:pStyle w:val="0"/>
            </w:pPr>
            <w:r>
              <w:rPr>
                <w:sz w:val="20"/>
              </w:rPr>
              <w:t xml:space="preserve">в отрасли "Культура"</w:t>
            </w:r>
          </w:p>
        </w:tc>
        <w:tc>
          <w:tcPr>
            <w:tcW w:w="1304" w:type="dxa"/>
            <w:vAlign w:val="center"/>
          </w:tcPr>
          <w:p>
            <w:pPr>
              <w:pStyle w:val="0"/>
            </w:pPr>
            <w:r>
              <w:rPr>
                <w:sz w:val="20"/>
              </w:rPr>
            </w:r>
          </w:p>
        </w:tc>
        <w:tc>
          <w:tcPr>
            <w:tcW w:w="1054" w:type="dxa"/>
            <w:vAlign w:val="center"/>
          </w:tcPr>
          <w:p>
            <w:pPr>
              <w:pStyle w:val="0"/>
              <w:jc w:val="center"/>
            </w:pPr>
            <w:r>
              <w:rPr>
                <w:sz w:val="20"/>
              </w:rPr>
              <w:t xml:space="preserve">17</w:t>
            </w:r>
          </w:p>
        </w:tc>
        <w:tc>
          <w:tcPr>
            <w:tcW w:w="964" w:type="dxa"/>
            <w:vAlign w:val="center"/>
          </w:tcPr>
          <w:p>
            <w:pPr>
              <w:pStyle w:val="0"/>
              <w:jc w:val="center"/>
            </w:pPr>
            <w:r>
              <w:rPr>
                <w:sz w:val="20"/>
              </w:rPr>
              <w:t xml:space="preserve">11</w:t>
            </w:r>
          </w:p>
        </w:tc>
        <w:tc>
          <w:tcPr>
            <w:tcW w:w="964" w:type="dxa"/>
            <w:vAlign w:val="center"/>
          </w:tcPr>
          <w:p>
            <w:pPr>
              <w:pStyle w:val="0"/>
              <w:jc w:val="center"/>
            </w:pPr>
            <w:r>
              <w:rPr>
                <w:sz w:val="20"/>
              </w:rPr>
              <w:t xml:space="preserve">11</w:t>
            </w:r>
          </w:p>
        </w:tc>
        <w:tc>
          <w:tcPr>
            <w:tcW w:w="964" w:type="dxa"/>
            <w:vAlign w:val="center"/>
          </w:tcPr>
          <w:p>
            <w:pPr>
              <w:pStyle w:val="0"/>
              <w:jc w:val="center"/>
            </w:pPr>
            <w:r>
              <w:rPr>
                <w:sz w:val="20"/>
              </w:rPr>
              <w:t xml:space="preserve">11</w:t>
            </w:r>
          </w:p>
        </w:tc>
        <w:tc>
          <w:tcPr>
            <w:tcW w:w="964" w:type="dxa"/>
            <w:vAlign w:val="center"/>
          </w:tcPr>
          <w:p>
            <w:pPr>
              <w:pStyle w:val="0"/>
              <w:jc w:val="center"/>
            </w:pPr>
            <w:r>
              <w:rPr>
                <w:sz w:val="20"/>
              </w:rPr>
              <w:t xml:space="preserve">11</w:t>
            </w:r>
          </w:p>
        </w:tc>
        <w:tc>
          <w:tcPr>
            <w:tcW w:w="964" w:type="dxa"/>
            <w:vAlign w:val="center"/>
          </w:tcPr>
          <w:p>
            <w:pPr>
              <w:pStyle w:val="0"/>
              <w:jc w:val="center"/>
            </w:pPr>
            <w:r>
              <w:rPr>
                <w:sz w:val="20"/>
              </w:rPr>
              <w:t xml:space="preserve">11</w:t>
            </w:r>
          </w:p>
        </w:tc>
        <w:tc>
          <w:tcPr>
            <w:tcW w:w="2389" w:type="dxa"/>
            <w:vAlign w:val="center"/>
          </w:tcPr>
          <w:p>
            <w:pPr>
              <w:pStyle w:val="0"/>
              <w:jc w:val="center"/>
            </w:pPr>
            <w:r>
              <w:rPr>
                <w:sz w:val="20"/>
              </w:rPr>
              <w:t xml:space="preserve">Департамент культуры ТО</w:t>
            </w:r>
          </w:p>
        </w:tc>
      </w:tr>
      <w:tr>
        <w:tc>
          <w:tcPr>
            <w:vMerge w:val="continue"/>
          </w:tcPr>
          <w:p/>
        </w:tc>
        <w:tc>
          <w:tcPr>
            <w:tcW w:w="2891" w:type="dxa"/>
            <w:vAlign w:val="center"/>
          </w:tcPr>
          <w:p>
            <w:pPr>
              <w:pStyle w:val="0"/>
            </w:pPr>
            <w:r>
              <w:rPr>
                <w:sz w:val="20"/>
              </w:rPr>
              <w:t xml:space="preserve">в отрасли "Физическая культура и спорт"</w:t>
            </w:r>
          </w:p>
        </w:tc>
        <w:tc>
          <w:tcPr>
            <w:tcW w:w="1304" w:type="dxa"/>
            <w:vAlign w:val="center"/>
          </w:tcPr>
          <w:p>
            <w:pPr>
              <w:pStyle w:val="0"/>
            </w:pPr>
            <w:r>
              <w:rPr>
                <w:sz w:val="20"/>
              </w:rPr>
            </w:r>
          </w:p>
        </w:tc>
        <w:tc>
          <w:tcPr>
            <w:tcW w:w="1054" w:type="dxa"/>
            <w:vAlign w:val="center"/>
          </w:tcPr>
          <w:p>
            <w:pPr>
              <w:pStyle w:val="0"/>
              <w:jc w:val="center"/>
            </w:pPr>
            <w:r>
              <w:rPr>
                <w:sz w:val="20"/>
              </w:rPr>
              <w:t xml:space="preserve">40</w:t>
            </w:r>
          </w:p>
        </w:tc>
        <w:tc>
          <w:tcPr>
            <w:tcW w:w="964" w:type="dxa"/>
            <w:vAlign w:val="center"/>
          </w:tcPr>
          <w:p>
            <w:pPr>
              <w:pStyle w:val="0"/>
              <w:jc w:val="center"/>
            </w:pPr>
            <w:r>
              <w:rPr>
                <w:sz w:val="20"/>
              </w:rPr>
              <w:t xml:space="preserve">40</w:t>
            </w:r>
          </w:p>
        </w:tc>
        <w:tc>
          <w:tcPr>
            <w:tcW w:w="964" w:type="dxa"/>
            <w:vAlign w:val="center"/>
          </w:tcPr>
          <w:p>
            <w:pPr>
              <w:pStyle w:val="0"/>
              <w:jc w:val="center"/>
            </w:pPr>
            <w:r>
              <w:rPr>
                <w:sz w:val="20"/>
              </w:rPr>
              <w:t xml:space="preserve">40</w:t>
            </w:r>
          </w:p>
        </w:tc>
        <w:tc>
          <w:tcPr>
            <w:tcW w:w="964" w:type="dxa"/>
            <w:vAlign w:val="center"/>
          </w:tcPr>
          <w:p>
            <w:pPr>
              <w:pStyle w:val="0"/>
              <w:jc w:val="center"/>
            </w:pPr>
            <w:r>
              <w:rPr>
                <w:sz w:val="20"/>
              </w:rPr>
              <w:t xml:space="preserve">40</w:t>
            </w:r>
          </w:p>
        </w:tc>
        <w:tc>
          <w:tcPr>
            <w:tcW w:w="964" w:type="dxa"/>
            <w:vAlign w:val="center"/>
          </w:tcPr>
          <w:p>
            <w:pPr>
              <w:pStyle w:val="0"/>
              <w:jc w:val="center"/>
            </w:pPr>
            <w:r>
              <w:rPr>
                <w:sz w:val="20"/>
              </w:rPr>
              <w:t xml:space="preserve">40</w:t>
            </w:r>
          </w:p>
        </w:tc>
        <w:tc>
          <w:tcPr>
            <w:tcW w:w="964" w:type="dxa"/>
            <w:vAlign w:val="center"/>
          </w:tcPr>
          <w:p>
            <w:pPr>
              <w:pStyle w:val="0"/>
              <w:jc w:val="center"/>
            </w:pPr>
            <w:r>
              <w:rPr>
                <w:sz w:val="20"/>
              </w:rPr>
              <w:t xml:space="preserve">40</w:t>
            </w:r>
          </w:p>
        </w:tc>
        <w:tc>
          <w:tcPr>
            <w:tcW w:w="2389" w:type="dxa"/>
            <w:vAlign w:val="center"/>
            <w:vMerge w:val="restart"/>
          </w:tcPr>
          <w:p>
            <w:pPr>
              <w:pStyle w:val="0"/>
              <w:jc w:val="center"/>
            </w:pPr>
            <w:r>
              <w:rPr>
                <w:sz w:val="20"/>
              </w:rPr>
              <w:t xml:space="preserve">Департамент физической культуры, спорта и дополнительного образования ТО</w:t>
            </w:r>
          </w:p>
        </w:tc>
      </w:tr>
      <w:tr>
        <w:tc>
          <w:tcPr>
            <w:vMerge w:val="continue"/>
          </w:tcPr>
          <w:p/>
        </w:tc>
        <w:tc>
          <w:tcPr>
            <w:tcW w:w="2891" w:type="dxa"/>
            <w:vAlign w:val="center"/>
          </w:tcPr>
          <w:p>
            <w:pPr>
              <w:pStyle w:val="0"/>
            </w:pPr>
            <w:r>
              <w:rPr>
                <w:sz w:val="20"/>
              </w:rPr>
              <w:t xml:space="preserve">в отрасли "Дополнительное образование детей"</w:t>
            </w:r>
          </w:p>
        </w:tc>
        <w:tc>
          <w:tcPr>
            <w:tcW w:w="1304" w:type="dxa"/>
            <w:vAlign w:val="center"/>
          </w:tcPr>
          <w:p>
            <w:pPr>
              <w:pStyle w:val="0"/>
            </w:pPr>
            <w:r>
              <w:rPr>
                <w:sz w:val="20"/>
              </w:rPr>
            </w:r>
          </w:p>
        </w:tc>
        <w:tc>
          <w:tcPr>
            <w:tcW w:w="105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vMerge w:val="continue"/>
          </w:tcPr>
          <w:p/>
        </w:tc>
      </w:tr>
      <w:tr>
        <w:tc>
          <w:tcPr>
            <w:vMerge w:val="continue"/>
          </w:tcPr>
          <w:p/>
        </w:tc>
        <w:tc>
          <w:tcPr>
            <w:tcW w:w="2891" w:type="dxa"/>
            <w:vAlign w:val="center"/>
          </w:tcPr>
          <w:p>
            <w:pPr>
              <w:pStyle w:val="0"/>
            </w:pPr>
            <w:r>
              <w:rPr>
                <w:sz w:val="20"/>
              </w:rPr>
              <w:t xml:space="preserve">в отрасли "Молодежная политика"</w:t>
            </w:r>
          </w:p>
        </w:tc>
        <w:tc>
          <w:tcPr>
            <w:tcW w:w="1304" w:type="dxa"/>
            <w:vAlign w:val="center"/>
          </w:tcPr>
          <w:p>
            <w:pPr>
              <w:pStyle w:val="0"/>
            </w:pPr>
            <w:r>
              <w:rPr>
                <w:sz w:val="20"/>
              </w:rPr>
            </w:r>
          </w:p>
        </w:tc>
        <w:tc>
          <w:tcPr>
            <w:tcW w:w="1054" w:type="dxa"/>
            <w:vAlign w:val="center"/>
          </w:tcPr>
          <w:p>
            <w:pPr>
              <w:pStyle w:val="0"/>
              <w:jc w:val="center"/>
            </w:pPr>
            <w:r>
              <w:rPr>
                <w:sz w:val="20"/>
              </w:rPr>
              <w:t xml:space="preserve">11</w:t>
            </w:r>
          </w:p>
        </w:tc>
        <w:tc>
          <w:tcPr>
            <w:tcW w:w="964" w:type="dxa"/>
            <w:vAlign w:val="center"/>
          </w:tcPr>
          <w:p>
            <w:pPr>
              <w:pStyle w:val="0"/>
              <w:jc w:val="center"/>
            </w:pPr>
            <w:r>
              <w:rPr>
                <w:sz w:val="20"/>
              </w:rPr>
              <w:t xml:space="preserve">10</w:t>
            </w:r>
          </w:p>
        </w:tc>
        <w:tc>
          <w:tcPr>
            <w:tcW w:w="964"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2389" w:type="dxa"/>
            <w:vAlign w:val="center"/>
          </w:tcPr>
          <w:p>
            <w:pPr>
              <w:pStyle w:val="0"/>
              <w:jc w:val="center"/>
            </w:pPr>
            <w:r>
              <w:rPr>
                <w:sz w:val="20"/>
              </w:rPr>
              <w:t xml:space="preserve">Департамент по общественным связям, коммуникациям и молодежной политике ТО</w:t>
            </w:r>
          </w:p>
        </w:tc>
      </w:tr>
      <w:tr>
        <w:tc>
          <w:tcPr>
            <w:vMerge w:val="continue"/>
          </w:tcPr>
          <w:p/>
        </w:tc>
        <w:tc>
          <w:tcPr>
            <w:tcW w:w="2891" w:type="dxa"/>
            <w:vAlign w:val="center"/>
          </w:tcPr>
          <w:p>
            <w:pPr>
              <w:pStyle w:val="0"/>
            </w:pPr>
            <w:r>
              <w:rPr>
                <w:sz w:val="20"/>
              </w:rPr>
              <w:t xml:space="preserve">в отрасли "Социальная политика"</w:t>
            </w:r>
          </w:p>
        </w:tc>
        <w:tc>
          <w:tcPr>
            <w:tcW w:w="1304" w:type="dxa"/>
            <w:vAlign w:val="center"/>
          </w:tcPr>
          <w:p>
            <w:pPr>
              <w:pStyle w:val="0"/>
            </w:pPr>
            <w:r>
              <w:rPr>
                <w:sz w:val="20"/>
              </w:rPr>
            </w:r>
          </w:p>
        </w:tc>
        <w:tc>
          <w:tcPr>
            <w:tcW w:w="1054" w:type="dxa"/>
            <w:vAlign w:val="center"/>
          </w:tcPr>
          <w:p>
            <w:pPr>
              <w:pStyle w:val="0"/>
              <w:jc w:val="center"/>
            </w:pPr>
            <w:r>
              <w:rPr>
                <w:sz w:val="20"/>
              </w:rPr>
              <w:t xml:space="preserve">77</w:t>
            </w:r>
          </w:p>
        </w:tc>
        <w:tc>
          <w:tcPr>
            <w:tcW w:w="964" w:type="dxa"/>
            <w:vAlign w:val="center"/>
          </w:tcPr>
          <w:p>
            <w:pPr>
              <w:pStyle w:val="0"/>
              <w:jc w:val="center"/>
            </w:pPr>
            <w:r>
              <w:rPr>
                <w:sz w:val="20"/>
              </w:rPr>
              <w:t xml:space="preserve">73</w:t>
            </w:r>
          </w:p>
        </w:tc>
        <w:tc>
          <w:tcPr>
            <w:tcW w:w="964" w:type="dxa"/>
            <w:vAlign w:val="center"/>
          </w:tcPr>
          <w:p>
            <w:pPr>
              <w:pStyle w:val="0"/>
              <w:jc w:val="center"/>
            </w:pPr>
            <w:r>
              <w:rPr>
                <w:sz w:val="20"/>
              </w:rPr>
              <w:t xml:space="preserve">75</w:t>
            </w:r>
          </w:p>
        </w:tc>
        <w:tc>
          <w:tcPr>
            <w:tcW w:w="964" w:type="dxa"/>
            <w:vAlign w:val="center"/>
          </w:tcPr>
          <w:p>
            <w:pPr>
              <w:pStyle w:val="0"/>
              <w:jc w:val="center"/>
            </w:pPr>
            <w:r>
              <w:rPr>
                <w:sz w:val="20"/>
              </w:rPr>
              <w:t xml:space="preserve">77</w:t>
            </w:r>
          </w:p>
        </w:tc>
        <w:tc>
          <w:tcPr>
            <w:tcW w:w="964" w:type="dxa"/>
            <w:vAlign w:val="center"/>
          </w:tcPr>
          <w:p>
            <w:pPr>
              <w:pStyle w:val="0"/>
              <w:jc w:val="center"/>
            </w:pPr>
            <w:r>
              <w:rPr>
                <w:sz w:val="20"/>
              </w:rPr>
              <w:t xml:space="preserve">79</w:t>
            </w:r>
          </w:p>
        </w:tc>
        <w:tc>
          <w:tcPr>
            <w:tcW w:w="964" w:type="dxa"/>
            <w:vAlign w:val="center"/>
          </w:tcPr>
          <w:p>
            <w:pPr>
              <w:pStyle w:val="0"/>
              <w:jc w:val="center"/>
            </w:pPr>
            <w:r>
              <w:rPr>
                <w:sz w:val="20"/>
              </w:rPr>
              <w:t xml:space="preserve">81</w:t>
            </w:r>
          </w:p>
        </w:tc>
        <w:tc>
          <w:tcPr>
            <w:tcW w:w="2389" w:type="dxa"/>
            <w:vAlign w:val="center"/>
          </w:tcPr>
          <w:p>
            <w:pPr>
              <w:pStyle w:val="0"/>
              <w:jc w:val="center"/>
            </w:pPr>
            <w:r>
              <w:rPr>
                <w:sz w:val="20"/>
              </w:rPr>
              <w:t xml:space="preserve">Департамент социального развития ТО</w:t>
            </w:r>
          </w:p>
        </w:tc>
      </w:tr>
      <w:tr>
        <w:tc>
          <w:tcPr>
            <w:vMerge w:val="continue"/>
          </w:tcPr>
          <w:p/>
        </w:tc>
        <w:tc>
          <w:tcPr>
            <w:tcW w:w="2891" w:type="dxa"/>
            <w:vAlign w:val="center"/>
          </w:tcPr>
          <w:p>
            <w:pPr>
              <w:pStyle w:val="0"/>
            </w:pPr>
            <w:r>
              <w:rPr>
                <w:sz w:val="20"/>
              </w:rPr>
              <w:t xml:space="preserve">в сфере государственной национальной политики</w:t>
            </w:r>
          </w:p>
        </w:tc>
        <w:tc>
          <w:tcPr>
            <w:tcW w:w="1304" w:type="dxa"/>
            <w:vAlign w:val="center"/>
          </w:tcPr>
          <w:p>
            <w:pPr>
              <w:pStyle w:val="0"/>
            </w:pPr>
            <w:r>
              <w:rPr>
                <w:sz w:val="20"/>
              </w:rPr>
            </w:r>
          </w:p>
        </w:tc>
        <w:tc>
          <w:tcPr>
            <w:tcW w:w="1054" w:type="dxa"/>
            <w:vAlign w:val="center"/>
          </w:tcPr>
          <w:p>
            <w:pPr>
              <w:pStyle w:val="0"/>
              <w:jc w:val="center"/>
            </w:pPr>
            <w:r>
              <w:rPr>
                <w:sz w:val="20"/>
              </w:rPr>
              <w:t xml:space="preserve">79</w:t>
            </w:r>
          </w:p>
        </w:tc>
        <w:tc>
          <w:tcPr>
            <w:tcW w:w="964" w:type="dxa"/>
            <w:vAlign w:val="center"/>
          </w:tcPr>
          <w:p>
            <w:pPr>
              <w:pStyle w:val="0"/>
              <w:jc w:val="center"/>
            </w:pPr>
            <w:r>
              <w:rPr>
                <w:sz w:val="20"/>
              </w:rPr>
              <w:t xml:space="preserve">79</w:t>
            </w:r>
          </w:p>
        </w:tc>
        <w:tc>
          <w:tcPr>
            <w:tcW w:w="964" w:type="dxa"/>
            <w:vAlign w:val="center"/>
          </w:tcPr>
          <w:p>
            <w:pPr>
              <w:pStyle w:val="0"/>
              <w:jc w:val="center"/>
            </w:pPr>
            <w:r>
              <w:rPr>
                <w:sz w:val="20"/>
              </w:rPr>
              <w:t xml:space="preserve">79</w:t>
            </w:r>
          </w:p>
        </w:tc>
        <w:tc>
          <w:tcPr>
            <w:tcW w:w="964" w:type="dxa"/>
            <w:vAlign w:val="center"/>
          </w:tcPr>
          <w:p>
            <w:pPr>
              <w:pStyle w:val="0"/>
              <w:jc w:val="center"/>
            </w:pPr>
            <w:r>
              <w:rPr>
                <w:sz w:val="20"/>
              </w:rPr>
              <w:t xml:space="preserve">79</w:t>
            </w:r>
          </w:p>
        </w:tc>
        <w:tc>
          <w:tcPr>
            <w:tcW w:w="964" w:type="dxa"/>
            <w:vAlign w:val="center"/>
          </w:tcPr>
          <w:p>
            <w:pPr>
              <w:pStyle w:val="0"/>
              <w:jc w:val="center"/>
            </w:pPr>
            <w:r>
              <w:rPr>
                <w:sz w:val="20"/>
              </w:rPr>
              <w:t xml:space="preserve">79</w:t>
            </w:r>
          </w:p>
        </w:tc>
        <w:tc>
          <w:tcPr>
            <w:tcW w:w="964" w:type="dxa"/>
            <w:vAlign w:val="center"/>
          </w:tcPr>
          <w:p>
            <w:pPr>
              <w:pStyle w:val="0"/>
              <w:jc w:val="center"/>
            </w:pPr>
            <w:r>
              <w:rPr>
                <w:sz w:val="20"/>
              </w:rPr>
              <w:t xml:space="preserve">79</w:t>
            </w:r>
          </w:p>
        </w:tc>
        <w:tc>
          <w:tcPr>
            <w:tcW w:w="2389" w:type="dxa"/>
            <w:vAlign w:val="center"/>
          </w:tcPr>
          <w:p>
            <w:pPr>
              <w:pStyle w:val="0"/>
              <w:jc w:val="center"/>
            </w:pPr>
            <w:r>
              <w:rPr>
                <w:sz w:val="20"/>
              </w:rPr>
              <w:t xml:space="preserve">Комитет по делам национальностей ТО</w:t>
            </w:r>
          </w:p>
        </w:tc>
      </w:tr>
      <w:tr>
        <w:tc>
          <w:tcPr>
            <w:tcW w:w="454" w:type="dxa"/>
            <w:vAlign w:val="center"/>
          </w:tcPr>
          <w:p>
            <w:pPr>
              <w:pStyle w:val="0"/>
            </w:pPr>
            <w:r>
              <w:rPr>
                <w:sz w:val="20"/>
              </w:rPr>
            </w:r>
          </w:p>
        </w:tc>
        <w:tc>
          <w:tcPr>
            <w:tcW w:w="2891" w:type="dxa"/>
            <w:vAlign w:val="center"/>
          </w:tcPr>
          <w:p>
            <w:pPr>
              <w:pStyle w:val="0"/>
            </w:pPr>
            <w:r>
              <w:rPr>
                <w:sz w:val="20"/>
              </w:rPr>
              <w:t xml:space="preserve">в сфере труда и занятости населения</w:t>
            </w:r>
          </w:p>
        </w:tc>
        <w:tc>
          <w:tcPr>
            <w:tcW w:w="1304" w:type="dxa"/>
            <w:vAlign w:val="center"/>
          </w:tcPr>
          <w:p>
            <w:pPr>
              <w:pStyle w:val="0"/>
            </w:pPr>
            <w:r>
              <w:rPr>
                <w:sz w:val="20"/>
              </w:rPr>
            </w:r>
          </w:p>
        </w:tc>
        <w:tc>
          <w:tcPr>
            <w:tcW w:w="105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2389" w:type="dxa"/>
            <w:vAlign w:val="center"/>
          </w:tcPr>
          <w:p>
            <w:pPr>
              <w:pStyle w:val="0"/>
              <w:jc w:val="center"/>
            </w:pPr>
            <w:r>
              <w:rPr>
                <w:sz w:val="20"/>
              </w:rPr>
              <w:t xml:space="preserve">Департамент труда и занятости населения ТО</w:t>
            </w:r>
          </w:p>
        </w:tc>
      </w:tr>
      <w:tr>
        <w:tc>
          <w:tcPr>
            <w:gridSpan w:val="10"/>
            <w:tcW w:w="12912" w:type="dxa"/>
            <w:vAlign w:val="center"/>
          </w:tcPr>
          <w:p>
            <w:pPr>
              <w:pStyle w:val="0"/>
              <w:outlineLvl w:val="2"/>
              <w:jc w:val="center"/>
            </w:pPr>
            <w:r>
              <w:rPr>
                <w:sz w:val="20"/>
              </w:rPr>
              <w:t xml:space="preserve">Задача 1. Обеспечение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w:t>
            </w:r>
          </w:p>
        </w:tc>
      </w:tr>
      <w:tr>
        <w:tc>
          <w:tcPr>
            <w:tcW w:w="454" w:type="dxa"/>
            <w:vAlign w:val="center"/>
          </w:tcPr>
          <w:p>
            <w:pPr>
              <w:pStyle w:val="0"/>
              <w:jc w:val="center"/>
            </w:pPr>
            <w:r>
              <w:rPr>
                <w:sz w:val="20"/>
              </w:rPr>
              <w:t xml:space="preserve">2</w:t>
            </w:r>
          </w:p>
        </w:tc>
        <w:tc>
          <w:tcPr>
            <w:tcW w:w="2891" w:type="dxa"/>
            <w:vAlign w:val="center"/>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 НКО (предусматривающих финансирование мероприятий по поддержке СО НКО и имеющих подтверждение кассового исполнения указанных мероприятий в отчетном году), в общем количестве муниципальных районов и городских округов Тюменской области</w:t>
            </w:r>
          </w:p>
        </w:tc>
        <w:tc>
          <w:tcPr>
            <w:tcW w:w="1304" w:type="dxa"/>
            <w:vAlign w:val="center"/>
          </w:tcPr>
          <w:p>
            <w:pPr>
              <w:pStyle w:val="0"/>
              <w:jc w:val="center"/>
            </w:pPr>
            <w:r>
              <w:rPr>
                <w:sz w:val="20"/>
              </w:rPr>
              <w:t xml:space="preserve">%</w:t>
            </w:r>
          </w:p>
        </w:tc>
        <w:tc>
          <w:tcPr>
            <w:tcW w:w="1054"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2389" w:type="dxa"/>
            <w:vAlign w:val="center"/>
          </w:tcPr>
          <w:p>
            <w:pPr>
              <w:pStyle w:val="0"/>
              <w:jc w:val="center"/>
            </w:pPr>
            <w:r>
              <w:rPr>
                <w:sz w:val="20"/>
              </w:rPr>
              <w:t xml:space="preserve">Органы местного самоуправления</w:t>
            </w:r>
          </w:p>
        </w:tc>
      </w:tr>
      <w:tr>
        <w:tc>
          <w:tcPr>
            <w:tcW w:w="454" w:type="dxa"/>
            <w:vAlign w:val="center"/>
            <w:vMerge w:val="restart"/>
          </w:tcPr>
          <w:p>
            <w:pPr>
              <w:pStyle w:val="0"/>
              <w:jc w:val="center"/>
            </w:pPr>
            <w:r>
              <w:rPr>
                <w:sz w:val="20"/>
              </w:rPr>
              <w:t xml:space="preserve">3</w:t>
            </w:r>
          </w:p>
        </w:tc>
        <w:tc>
          <w:tcPr>
            <w:tcW w:w="2891" w:type="dxa"/>
            <w:vAlign w:val="center"/>
          </w:tcPr>
          <w:p>
            <w:pPr>
              <w:pStyle w:val="0"/>
            </w:pPr>
            <w:r>
              <w:rPr>
                <w:sz w:val="20"/>
              </w:rPr>
              <w:t xml:space="preserve">Объем бюджетных ассигнований, направляемых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на реализацию соответствующих мероприятий)</w:t>
            </w:r>
          </w:p>
        </w:tc>
        <w:tc>
          <w:tcPr>
            <w:tcW w:w="1304" w:type="dxa"/>
            <w:vAlign w:val="center"/>
          </w:tcPr>
          <w:p>
            <w:pPr>
              <w:pStyle w:val="0"/>
              <w:jc w:val="center"/>
            </w:pPr>
            <w:r>
              <w:rPr>
                <w:sz w:val="20"/>
              </w:rPr>
              <w:t xml:space="preserve">тыс. руб.</w:t>
            </w:r>
          </w:p>
        </w:tc>
        <w:tc>
          <w:tcPr>
            <w:tcW w:w="1054" w:type="dxa"/>
            <w:vAlign w:val="center"/>
          </w:tcPr>
          <w:p>
            <w:pPr>
              <w:pStyle w:val="0"/>
              <w:jc w:val="center"/>
            </w:pPr>
            <w:r>
              <w:rPr>
                <w:sz w:val="20"/>
              </w:rPr>
              <w:t xml:space="preserve">24 653,5</w:t>
            </w:r>
          </w:p>
        </w:tc>
        <w:tc>
          <w:tcPr>
            <w:tcW w:w="964" w:type="dxa"/>
            <w:vAlign w:val="center"/>
          </w:tcPr>
          <w:p>
            <w:pPr>
              <w:pStyle w:val="0"/>
              <w:jc w:val="center"/>
            </w:pPr>
            <w:r>
              <w:rPr>
                <w:sz w:val="20"/>
              </w:rPr>
              <w:t xml:space="preserve">28 246,5</w:t>
            </w:r>
          </w:p>
        </w:tc>
        <w:tc>
          <w:tcPr>
            <w:tcW w:w="964" w:type="dxa"/>
            <w:vAlign w:val="center"/>
          </w:tcPr>
          <w:p>
            <w:pPr>
              <w:pStyle w:val="0"/>
              <w:jc w:val="center"/>
            </w:pPr>
            <w:r>
              <w:rPr>
                <w:sz w:val="20"/>
              </w:rPr>
              <w:t xml:space="preserve">25 036,5</w:t>
            </w:r>
          </w:p>
        </w:tc>
        <w:tc>
          <w:tcPr>
            <w:tcW w:w="964" w:type="dxa"/>
            <w:vAlign w:val="center"/>
          </w:tcPr>
          <w:p>
            <w:pPr>
              <w:pStyle w:val="0"/>
              <w:jc w:val="center"/>
            </w:pPr>
            <w:r>
              <w:rPr>
                <w:sz w:val="20"/>
              </w:rPr>
              <w:t xml:space="preserve">25 327,5</w:t>
            </w:r>
          </w:p>
        </w:tc>
        <w:tc>
          <w:tcPr>
            <w:tcW w:w="964" w:type="dxa"/>
            <w:vAlign w:val="center"/>
          </w:tcPr>
          <w:p>
            <w:pPr>
              <w:pStyle w:val="0"/>
              <w:jc w:val="center"/>
            </w:pPr>
            <w:r>
              <w:rPr>
                <w:sz w:val="20"/>
              </w:rPr>
              <w:t xml:space="preserve">25 327,5</w:t>
            </w:r>
          </w:p>
        </w:tc>
        <w:tc>
          <w:tcPr>
            <w:tcW w:w="964" w:type="dxa"/>
            <w:vAlign w:val="center"/>
          </w:tcPr>
          <w:p>
            <w:pPr>
              <w:pStyle w:val="0"/>
              <w:jc w:val="center"/>
            </w:pPr>
            <w:r>
              <w:rPr>
                <w:sz w:val="20"/>
              </w:rPr>
              <w:t xml:space="preserve">25 327,5</w:t>
            </w:r>
          </w:p>
        </w:tc>
        <w:tc>
          <w:tcPr>
            <w:tcW w:w="2389" w:type="dxa"/>
            <w:vAlign w:val="center"/>
          </w:tcPr>
          <w:p>
            <w:pPr>
              <w:pStyle w:val="0"/>
            </w:pPr>
            <w:r>
              <w:rPr>
                <w:sz w:val="20"/>
              </w:rPr>
            </w:r>
          </w:p>
        </w:tc>
      </w:tr>
      <w:tr>
        <w:tc>
          <w:tcPr>
            <w:vMerge w:val="continue"/>
          </w:tcPr>
          <w:p/>
        </w:tc>
        <w:tc>
          <w:tcPr>
            <w:tcW w:w="2891" w:type="dxa"/>
            <w:vAlign w:val="center"/>
          </w:tcPr>
          <w:p>
            <w:pPr>
              <w:pStyle w:val="0"/>
            </w:pPr>
            <w:r>
              <w:rPr>
                <w:sz w:val="20"/>
              </w:rPr>
              <w:t xml:space="preserve">в том числе:</w:t>
            </w:r>
          </w:p>
        </w:tc>
        <w:tc>
          <w:tcPr>
            <w:tcW w:w="1304" w:type="dxa"/>
            <w:vAlign w:val="center"/>
          </w:tcPr>
          <w:p>
            <w:pPr>
              <w:pStyle w:val="0"/>
            </w:pPr>
            <w:r>
              <w:rPr>
                <w:sz w:val="20"/>
              </w:rPr>
            </w:r>
          </w:p>
        </w:tc>
        <w:tc>
          <w:tcPr>
            <w:tcW w:w="105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2389" w:type="dxa"/>
            <w:vAlign w:val="center"/>
          </w:tcPr>
          <w:p>
            <w:pPr>
              <w:pStyle w:val="0"/>
            </w:pPr>
            <w:r>
              <w:rPr>
                <w:sz w:val="20"/>
              </w:rPr>
            </w:r>
          </w:p>
        </w:tc>
      </w:tr>
      <w:tr>
        <w:tc>
          <w:tcPr>
            <w:vMerge w:val="continue"/>
          </w:tcPr>
          <w:p/>
        </w:tc>
        <w:tc>
          <w:tcPr>
            <w:tcW w:w="2891" w:type="dxa"/>
            <w:vAlign w:val="center"/>
          </w:tcPr>
          <w:p>
            <w:pPr>
              <w:pStyle w:val="0"/>
            </w:pPr>
            <w:r>
              <w:rPr>
                <w:sz w:val="20"/>
              </w:rPr>
              <w:t xml:space="preserve">по направлению "Молодежная политика" (средства, направляемые на организацию работы ресурсного центра поддержки молодежных сообществ "Моя территория")</w:t>
            </w:r>
          </w:p>
        </w:tc>
        <w:tc>
          <w:tcPr>
            <w:tcW w:w="1304" w:type="dxa"/>
            <w:vAlign w:val="center"/>
          </w:tcPr>
          <w:p>
            <w:pPr>
              <w:pStyle w:val="0"/>
            </w:pPr>
            <w:r>
              <w:rPr>
                <w:sz w:val="20"/>
              </w:rPr>
            </w:r>
          </w:p>
        </w:tc>
        <w:tc>
          <w:tcPr>
            <w:tcW w:w="1054" w:type="dxa"/>
            <w:vAlign w:val="center"/>
          </w:tcPr>
          <w:p>
            <w:pPr>
              <w:pStyle w:val="0"/>
              <w:jc w:val="center"/>
            </w:pPr>
            <w:r>
              <w:rPr>
                <w:sz w:val="20"/>
              </w:rPr>
              <w:t xml:space="preserve">23 353,5</w:t>
            </w:r>
          </w:p>
        </w:tc>
        <w:tc>
          <w:tcPr>
            <w:tcW w:w="964" w:type="dxa"/>
            <w:vAlign w:val="center"/>
          </w:tcPr>
          <w:p>
            <w:pPr>
              <w:pStyle w:val="0"/>
              <w:jc w:val="center"/>
            </w:pPr>
            <w:r>
              <w:rPr>
                <w:sz w:val="20"/>
              </w:rPr>
              <w:t xml:space="preserve">23 586,5</w:t>
            </w:r>
          </w:p>
        </w:tc>
        <w:tc>
          <w:tcPr>
            <w:tcW w:w="964" w:type="dxa"/>
            <w:vAlign w:val="center"/>
          </w:tcPr>
          <w:p>
            <w:pPr>
              <w:pStyle w:val="0"/>
              <w:jc w:val="center"/>
            </w:pPr>
            <w:r>
              <w:rPr>
                <w:sz w:val="20"/>
              </w:rPr>
              <w:t xml:space="preserve">23 736,5</w:t>
            </w:r>
          </w:p>
        </w:tc>
        <w:tc>
          <w:tcPr>
            <w:tcW w:w="964" w:type="dxa"/>
            <w:vAlign w:val="center"/>
          </w:tcPr>
          <w:p>
            <w:pPr>
              <w:pStyle w:val="0"/>
              <w:jc w:val="center"/>
            </w:pPr>
            <w:r>
              <w:rPr>
                <w:sz w:val="20"/>
              </w:rPr>
              <w:t xml:space="preserve">24 027,5</w:t>
            </w:r>
          </w:p>
        </w:tc>
        <w:tc>
          <w:tcPr>
            <w:tcW w:w="964" w:type="dxa"/>
            <w:vAlign w:val="center"/>
          </w:tcPr>
          <w:p>
            <w:pPr>
              <w:pStyle w:val="0"/>
              <w:jc w:val="center"/>
            </w:pPr>
            <w:r>
              <w:rPr>
                <w:sz w:val="20"/>
              </w:rPr>
              <w:t xml:space="preserve">24 027,5</w:t>
            </w:r>
          </w:p>
        </w:tc>
        <w:tc>
          <w:tcPr>
            <w:tcW w:w="964" w:type="dxa"/>
            <w:vAlign w:val="center"/>
          </w:tcPr>
          <w:p>
            <w:pPr>
              <w:pStyle w:val="0"/>
              <w:jc w:val="center"/>
            </w:pPr>
            <w:r>
              <w:rPr>
                <w:sz w:val="20"/>
              </w:rPr>
              <w:t xml:space="preserve">24 027,5</w:t>
            </w:r>
          </w:p>
        </w:tc>
        <w:tc>
          <w:tcPr>
            <w:tcW w:w="2389" w:type="dxa"/>
            <w:vAlign w:val="center"/>
          </w:tcPr>
          <w:p>
            <w:pPr>
              <w:pStyle w:val="0"/>
              <w:jc w:val="center"/>
            </w:pPr>
            <w:r>
              <w:rPr>
                <w:sz w:val="20"/>
              </w:rPr>
              <w:t xml:space="preserve">Департамент по общественным связям, коммуникациям и молодежной политике ТО</w:t>
            </w:r>
          </w:p>
        </w:tc>
      </w:tr>
      <w:tr>
        <w:tc>
          <w:tcPr>
            <w:vMerge w:val="continue"/>
          </w:tcPr>
          <w:p/>
        </w:tc>
        <w:tc>
          <w:tcPr>
            <w:tcW w:w="2891" w:type="dxa"/>
            <w:vAlign w:val="center"/>
          </w:tcPr>
          <w:p>
            <w:pPr>
              <w:pStyle w:val="0"/>
            </w:pPr>
            <w:r>
              <w:rPr>
                <w:sz w:val="20"/>
              </w:rPr>
              <w:t xml:space="preserve">по направлению "Социальная политика" (выделение субсидии на конкурсной основе ресурсному центру поддержки СО НКО)</w:t>
            </w:r>
          </w:p>
        </w:tc>
        <w:tc>
          <w:tcPr>
            <w:tcW w:w="1304" w:type="dxa"/>
            <w:vAlign w:val="center"/>
          </w:tcPr>
          <w:p>
            <w:pPr>
              <w:pStyle w:val="0"/>
            </w:pPr>
            <w:r>
              <w:rPr>
                <w:sz w:val="20"/>
              </w:rPr>
            </w:r>
          </w:p>
        </w:tc>
        <w:tc>
          <w:tcPr>
            <w:tcW w:w="1054" w:type="dxa"/>
            <w:vAlign w:val="center"/>
          </w:tcPr>
          <w:p>
            <w:pPr>
              <w:pStyle w:val="0"/>
              <w:jc w:val="center"/>
            </w:pPr>
            <w:r>
              <w:rPr>
                <w:sz w:val="20"/>
              </w:rPr>
              <w:t xml:space="preserve">1 300,0</w:t>
            </w:r>
          </w:p>
        </w:tc>
        <w:tc>
          <w:tcPr>
            <w:tcW w:w="964" w:type="dxa"/>
            <w:vAlign w:val="center"/>
          </w:tcPr>
          <w:p>
            <w:pPr>
              <w:pStyle w:val="0"/>
              <w:jc w:val="center"/>
            </w:pPr>
            <w:r>
              <w:rPr>
                <w:sz w:val="20"/>
              </w:rPr>
              <w:t xml:space="preserve">1 300,0</w:t>
            </w:r>
          </w:p>
        </w:tc>
        <w:tc>
          <w:tcPr>
            <w:tcW w:w="964" w:type="dxa"/>
            <w:vAlign w:val="center"/>
          </w:tcPr>
          <w:p>
            <w:pPr>
              <w:pStyle w:val="0"/>
              <w:jc w:val="center"/>
            </w:pPr>
            <w:r>
              <w:rPr>
                <w:sz w:val="20"/>
              </w:rPr>
              <w:t xml:space="preserve">1 300.0</w:t>
            </w:r>
          </w:p>
        </w:tc>
        <w:tc>
          <w:tcPr>
            <w:tcW w:w="964" w:type="dxa"/>
            <w:vAlign w:val="center"/>
          </w:tcPr>
          <w:p>
            <w:pPr>
              <w:pStyle w:val="0"/>
              <w:jc w:val="center"/>
            </w:pPr>
            <w:r>
              <w:rPr>
                <w:sz w:val="20"/>
              </w:rPr>
              <w:t xml:space="preserve">1 300,0</w:t>
            </w:r>
          </w:p>
        </w:tc>
        <w:tc>
          <w:tcPr>
            <w:tcW w:w="964" w:type="dxa"/>
            <w:vAlign w:val="center"/>
          </w:tcPr>
          <w:p>
            <w:pPr>
              <w:pStyle w:val="0"/>
              <w:jc w:val="center"/>
            </w:pPr>
            <w:r>
              <w:rPr>
                <w:sz w:val="20"/>
              </w:rPr>
              <w:t xml:space="preserve">1 300,0</w:t>
            </w:r>
          </w:p>
        </w:tc>
        <w:tc>
          <w:tcPr>
            <w:tcW w:w="964" w:type="dxa"/>
            <w:vAlign w:val="center"/>
          </w:tcPr>
          <w:p>
            <w:pPr>
              <w:pStyle w:val="0"/>
              <w:jc w:val="center"/>
            </w:pPr>
            <w:r>
              <w:rPr>
                <w:sz w:val="20"/>
              </w:rPr>
              <w:t xml:space="preserve">1 300,0</w:t>
            </w:r>
          </w:p>
        </w:tc>
        <w:tc>
          <w:tcPr>
            <w:tcW w:w="2389" w:type="dxa"/>
            <w:vAlign w:val="center"/>
          </w:tcPr>
          <w:p>
            <w:pPr>
              <w:pStyle w:val="0"/>
              <w:jc w:val="center"/>
            </w:pPr>
            <w:r>
              <w:rPr>
                <w:sz w:val="20"/>
              </w:rPr>
              <w:t xml:space="preserve">Департамент социального развития ТО</w:t>
            </w:r>
          </w:p>
        </w:tc>
      </w:tr>
      <w:tr>
        <w:tc>
          <w:tcPr>
            <w:tcW w:w="454" w:type="dxa"/>
            <w:vAlign w:val="center"/>
          </w:tcPr>
          <w:p>
            <w:pPr>
              <w:pStyle w:val="0"/>
            </w:pPr>
            <w:r>
              <w:rPr>
                <w:sz w:val="20"/>
              </w:rPr>
            </w:r>
          </w:p>
        </w:tc>
        <w:tc>
          <w:tcPr>
            <w:tcW w:w="2891" w:type="dxa"/>
            <w:vAlign w:val="center"/>
          </w:tcPr>
          <w:p>
            <w:pPr>
              <w:pStyle w:val="0"/>
            </w:pPr>
            <w:r>
              <w:rPr>
                <w:sz w:val="20"/>
              </w:rPr>
              <w:t xml:space="preserve">по направлению "Социальное предпринимательство" (средства, направляемые на организацию работы Центра инноваций социальной сферы, школу социального предпринимательства)</w:t>
            </w:r>
          </w:p>
        </w:tc>
        <w:tc>
          <w:tcPr>
            <w:tcW w:w="1304" w:type="dxa"/>
            <w:vAlign w:val="center"/>
          </w:tcPr>
          <w:p>
            <w:pPr>
              <w:pStyle w:val="0"/>
            </w:pPr>
            <w:r>
              <w:rPr>
                <w:sz w:val="20"/>
              </w:rPr>
            </w:r>
          </w:p>
        </w:tc>
        <w:tc>
          <w:tcPr>
            <w:tcW w:w="1054" w:type="dxa"/>
            <w:vAlign w:val="center"/>
          </w:tcPr>
          <w:p>
            <w:pPr>
              <w:pStyle w:val="0"/>
            </w:pPr>
            <w:r>
              <w:rPr>
                <w:sz w:val="20"/>
              </w:rPr>
            </w:r>
          </w:p>
        </w:tc>
        <w:tc>
          <w:tcPr>
            <w:tcW w:w="964" w:type="dxa"/>
            <w:vAlign w:val="center"/>
          </w:tcPr>
          <w:p>
            <w:pPr>
              <w:pStyle w:val="0"/>
              <w:jc w:val="center"/>
            </w:pPr>
            <w:r>
              <w:rPr>
                <w:sz w:val="20"/>
              </w:rPr>
              <w:t xml:space="preserve">3 360,0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2389" w:type="dxa"/>
            <w:vAlign w:val="center"/>
          </w:tcPr>
          <w:p>
            <w:pPr>
              <w:pStyle w:val="0"/>
              <w:jc w:val="center"/>
            </w:pPr>
            <w:r>
              <w:rPr>
                <w:sz w:val="20"/>
              </w:rPr>
              <w:t xml:space="preserve">Департамент инвестиционной политики и государственной поддержки предпринимательства ТО</w:t>
            </w:r>
          </w:p>
        </w:tc>
      </w:tr>
      <w:tr>
        <w:tc>
          <w:tcPr>
            <w:gridSpan w:val="10"/>
            <w:tcW w:w="12912" w:type="dxa"/>
            <w:vAlign w:val="center"/>
          </w:tcPr>
          <w:p>
            <w:pPr>
              <w:pStyle w:val="0"/>
              <w:outlineLvl w:val="2"/>
              <w:jc w:val="center"/>
            </w:pPr>
            <w:r>
              <w:rPr>
                <w:sz w:val="20"/>
              </w:rPr>
              <w:t xml:space="preserve">Задача 2. Развитие механизмов участия некоммерческих организаций на рынке государственных (муниципальных) услуг (работ)</w:t>
            </w:r>
          </w:p>
        </w:tc>
      </w:tr>
      <w:tr>
        <w:tc>
          <w:tcPr>
            <w:tcW w:w="454" w:type="dxa"/>
            <w:vAlign w:val="center"/>
          </w:tcPr>
          <w:p>
            <w:pPr>
              <w:pStyle w:val="0"/>
              <w:jc w:val="center"/>
            </w:pPr>
            <w:r>
              <w:rPr>
                <w:sz w:val="20"/>
              </w:rPr>
              <w:t xml:space="preserve">4</w:t>
            </w:r>
          </w:p>
        </w:tc>
        <w:tc>
          <w:tcPr>
            <w:tcW w:w="2891" w:type="dxa"/>
            <w:vAlign w:val="center"/>
          </w:tcPr>
          <w:p>
            <w:pPr>
              <w:pStyle w:val="0"/>
            </w:pPr>
            <w:r>
              <w:rPr>
                <w:sz w:val="20"/>
              </w:rPr>
              <w:t xml:space="preserve">Доля средств бюджета Тюменской области, выделяемых СО НКО, негосударственным организациям на предоставление услуг, в общем объеме средств бюджета, выделяемых на предоставление услуг в социальной сфере (по отраслям "Здравоохранение", "Образование", "Культура", "Физическая культура и спорт", "Дополнительное образование детей", "Социальная политика", "Труд и занятость населения")</w:t>
            </w:r>
          </w:p>
        </w:tc>
        <w:tc>
          <w:tcPr>
            <w:tcW w:w="1304" w:type="dxa"/>
            <w:vAlign w:val="center"/>
          </w:tcPr>
          <w:p>
            <w:pPr>
              <w:pStyle w:val="0"/>
              <w:jc w:val="center"/>
            </w:pPr>
            <w:r>
              <w:rPr>
                <w:sz w:val="20"/>
              </w:rPr>
              <w:t xml:space="preserve">%</w:t>
            </w:r>
          </w:p>
        </w:tc>
        <w:tc>
          <w:tcPr>
            <w:tcW w:w="1054" w:type="dxa"/>
            <w:vAlign w:val="center"/>
          </w:tcPr>
          <w:p>
            <w:pPr>
              <w:pStyle w:val="0"/>
              <w:jc w:val="center"/>
            </w:pPr>
            <w:r>
              <w:rPr>
                <w:sz w:val="20"/>
              </w:rPr>
              <w:t xml:space="preserve">12</w:t>
            </w:r>
          </w:p>
        </w:tc>
        <w:tc>
          <w:tcPr>
            <w:tcW w:w="964" w:type="dxa"/>
            <w:vAlign w:val="center"/>
          </w:tcPr>
          <w:p>
            <w:pPr>
              <w:pStyle w:val="0"/>
              <w:jc w:val="center"/>
            </w:pPr>
            <w:r>
              <w:rPr>
                <w:sz w:val="20"/>
              </w:rPr>
              <w:t xml:space="preserve">13</w:t>
            </w:r>
          </w:p>
        </w:tc>
        <w:tc>
          <w:tcPr>
            <w:tcW w:w="964" w:type="dxa"/>
            <w:vAlign w:val="center"/>
          </w:tcPr>
          <w:p>
            <w:pPr>
              <w:pStyle w:val="0"/>
              <w:jc w:val="center"/>
            </w:pPr>
            <w:r>
              <w:rPr>
                <w:sz w:val="20"/>
              </w:rPr>
              <w:t xml:space="preserve">13</w:t>
            </w:r>
          </w:p>
        </w:tc>
        <w:tc>
          <w:tcPr>
            <w:tcW w:w="964" w:type="dxa"/>
            <w:vAlign w:val="center"/>
          </w:tcPr>
          <w:p>
            <w:pPr>
              <w:pStyle w:val="0"/>
              <w:jc w:val="center"/>
            </w:pPr>
            <w:r>
              <w:rPr>
                <w:sz w:val="20"/>
              </w:rPr>
              <w:t xml:space="preserve">13</w:t>
            </w:r>
          </w:p>
        </w:tc>
        <w:tc>
          <w:tcPr>
            <w:tcW w:w="964" w:type="dxa"/>
            <w:vAlign w:val="center"/>
          </w:tcPr>
          <w:p>
            <w:pPr>
              <w:pStyle w:val="0"/>
              <w:jc w:val="center"/>
            </w:pPr>
            <w:r>
              <w:rPr>
                <w:sz w:val="20"/>
              </w:rPr>
              <w:t xml:space="preserve">13</w:t>
            </w:r>
          </w:p>
        </w:tc>
        <w:tc>
          <w:tcPr>
            <w:tcW w:w="964" w:type="dxa"/>
            <w:vAlign w:val="center"/>
          </w:tcPr>
          <w:p>
            <w:pPr>
              <w:pStyle w:val="0"/>
              <w:jc w:val="center"/>
            </w:pPr>
            <w:r>
              <w:rPr>
                <w:sz w:val="20"/>
              </w:rPr>
              <w:t xml:space="preserve">13</w:t>
            </w:r>
          </w:p>
        </w:tc>
        <w:tc>
          <w:tcPr>
            <w:tcW w:w="2389" w:type="dxa"/>
            <w:vAlign w:val="center"/>
          </w:tcPr>
          <w:p>
            <w:pPr>
              <w:pStyle w:val="0"/>
              <w:jc w:val="center"/>
            </w:pPr>
            <w:r>
              <w:rPr>
                <w:sz w:val="20"/>
              </w:rPr>
              <w:t xml:space="preserve">Департамент социального развития ТО, Департамент здравоохранения ТО, Департамент образования и науки ТО, Департамент культуры ТО, Департамент физической культуры, спорта и дополнительного образования ТО, Департамент труда и занятости населения ТО</w:t>
            </w:r>
          </w:p>
        </w:tc>
      </w:tr>
      <w:tr>
        <w:tc>
          <w:tcPr>
            <w:tcW w:w="454" w:type="dxa"/>
            <w:vAlign w:val="center"/>
          </w:tcPr>
          <w:p>
            <w:pPr>
              <w:pStyle w:val="0"/>
              <w:jc w:val="center"/>
            </w:pPr>
            <w:r>
              <w:rPr>
                <w:sz w:val="20"/>
              </w:rPr>
              <w:t xml:space="preserve">5</w:t>
            </w:r>
          </w:p>
        </w:tc>
        <w:tc>
          <w:tcPr>
            <w:tcW w:w="2891" w:type="dxa"/>
            <w:vAlign w:val="center"/>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p>
        </w:tc>
        <w:tc>
          <w:tcPr>
            <w:tcW w:w="1304" w:type="dxa"/>
            <w:vAlign w:val="center"/>
          </w:tcPr>
          <w:p>
            <w:pPr>
              <w:pStyle w:val="0"/>
              <w:jc w:val="center"/>
            </w:pPr>
            <w:r>
              <w:rPr>
                <w:sz w:val="20"/>
              </w:rPr>
              <w:t xml:space="preserve">%</w:t>
            </w:r>
          </w:p>
        </w:tc>
        <w:tc>
          <w:tcPr>
            <w:tcW w:w="1054" w:type="dxa"/>
            <w:vAlign w:val="center"/>
          </w:tcPr>
          <w:p>
            <w:pPr>
              <w:pStyle w:val="0"/>
              <w:jc w:val="center"/>
            </w:pPr>
            <w:r>
              <w:rPr>
                <w:sz w:val="20"/>
              </w:rPr>
              <w:t xml:space="preserve">45,0</w:t>
            </w:r>
          </w:p>
        </w:tc>
        <w:tc>
          <w:tcPr>
            <w:tcW w:w="964" w:type="dxa"/>
            <w:vAlign w:val="center"/>
          </w:tcPr>
          <w:p>
            <w:pPr>
              <w:pStyle w:val="0"/>
              <w:jc w:val="center"/>
            </w:pPr>
            <w:r>
              <w:rPr>
                <w:sz w:val="20"/>
              </w:rPr>
              <w:t xml:space="preserve">52,0</w:t>
            </w:r>
          </w:p>
        </w:tc>
        <w:tc>
          <w:tcPr>
            <w:tcW w:w="964" w:type="dxa"/>
            <w:vAlign w:val="center"/>
          </w:tcPr>
          <w:p>
            <w:pPr>
              <w:pStyle w:val="0"/>
              <w:jc w:val="center"/>
            </w:pPr>
            <w:r>
              <w:rPr>
                <w:sz w:val="20"/>
              </w:rPr>
              <w:t xml:space="preserve">52,0</w:t>
            </w:r>
          </w:p>
        </w:tc>
        <w:tc>
          <w:tcPr>
            <w:tcW w:w="964" w:type="dxa"/>
            <w:vAlign w:val="center"/>
          </w:tcPr>
          <w:p>
            <w:pPr>
              <w:pStyle w:val="0"/>
              <w:jc w:val="center"/>
            </w:pPr>
            <w:r>
              <w:rPr>
                <w:sz w:val="20"/>
              </w:rPr>
              <w:t xml:space="preserve">52,0</w:t>
            </w:r>
          </w:p>
        </w:tc>
        <w:tc>
          <w:tcPr>
            <w:tcW w:w="964" w:type="dxa"/>
            <w:vAlign w:val="center"/>
          </w:tcPr>
          <w:p>
            <w:pPr>
              <w:pStyle w:val="0"/>
              <w:jc w:val="center"/>
            </w:pPr>
            <w:r>
              <w:rPr>
                <w:sz w:val="20"/>
              </w:rPr>
              <w:t xml:space="preserve">52,0</w:t>
            </w:r>
          </w:p>
        </w:tc>
        <w:tc>
          <w:tcPr>
            <w:tcW w:w="964" w:type="dxa"/>
            <w:vAlign w:val="center"/>
          </w:tcPr>
          <w:p>
            <w:pPr>
              <w:pStyle w:val="0"/>
              <w:jc w:val="center"/>
            </w:pPr>
            <w:r>
              <w:rPr>
                <w:sz w:val="20"/>
              </w:rPr>
              <w:t xml:space="preserve">52,0</w:t>
            </w:r>
          </w:p>
        </w:tc>
        <w:tc>
          <w:tcPr>
            <w:tcW w:w="2389" w:type="dxa"/>
            <w:vAlign w:val="center"/>
          </w:tcPr>
          <w:p>
            <w:pPr>
              <w:pStyle w:val="0"/>
              <w:jc w:val="center"/>
            </w:pPr>
            <w:r>
              <w:rPr>
                <w:sz w:val="20"/>
              </w:rPr>
              <w:t xml:space="preserve">Департамент здравоохранения ТО</w:t>
            </w:r>
          </w:p>
        </w:tc>
      </w:tr>
      <w:tr>
        <w:tc>
          <w:tcPr>
            <w:tcW w:w="454" w:type="dxa"/>
            <w:vAlign w:val="center"/>
          </w:tcPr>
          <w:p>
            <w:pPr>
              <w:pStyle w:val="0"/>
              <w:jc w:val="center"/>
            </w:pPr>
            <w:r>
              <w:rPr>
                <w:sz w:val="20"/>
              </w:rPr>
              <w:t xml:space="preserve">6</w:t>
            </w:r>
          </w:p>
        </w:tc>
        <w:tc>
          <w:tcPr>
            <w:tcW w:w="2891" w:type="dxa"/>
            <w:vAlign w:val="center"/>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304" w:type="dxa"/>
            <w:vAlign w:val="center"/>
          </w:tcPr>
          <w:p>
            <w:pPr>
              <w:pStyle w:val="0"/>
              <w:jc w:val="center"/>
            </w:pPr>
            <w:r>
              <w:rPr>
                <w:sz w:val="20"/>
              </w:rPr>
              <w:t xml:space="preserve">%</w:t>
            </w:r>
          </w:p>
        </w:tc>
        <w:tc>
          <w:tcPr>
            <w:tcW w:w="1054" w:type="dxa"/>
            <w:vAlign w:val="center"/>
          </w:tcPr>
          <w:p>
            <w:pPr>
              <w:pStyle w:val="0"/>
              <w:jc w:val="center"/>
            </w:pPr>
            <w:r>
              <w:rPr>
                <w:sz w:val="20"/>
              </w:rPr>
              <w:t xml:space="preserve">48,4</w:t>
            </w:r>
          </w:p>
        </w:tc>
        <w:tc>
          <w:tcPr>
            <w:tcW w:w="964" w:type="dxa"/>
            <w:vAlign w:val="center"/>
          </w:tcPr>
          <w:p>
            <w:pPr>
              <w:pStyle w:val="0"/>
              <w:jc w:val="center"/>
            </w:pPr>
            <w:r>
              <w:rPr>
                <w:sz w:val="20"/>
              </w:rPr>
              <w:t xml:space="preserve">48,4</w:t>
            </w:r>
          </w:p>
        </w:tc>
        <w:tc>
          <w:tcPr>
            <w:tcW w:w="964" w:type="dxa"/>
            <w:vAlign w:val="center"/>
          </w:tcPr>
          <w:p>
            <w:pPr>
              <w:pStyle w:val="0"/>
              <w:jc w:val="center"/>
            </w:pPr>
            <w:r>
              <w:rPr>
                <w:sz w:val="20"/>
              </w:rPr>
              <w:t xml:space="preserve">48,4</w:t>
            </w:r>
          </w:p>
        </w:tc>
        <w:tc>
          <w:tcPr>
            <w:tcW w:w="964" w:type="dxa"/>
            <w:vAlign w:val="center"/>
          </w:tcPr>
          <w:p>
            <w:pPr>
              <w:pStyle w:val="0"/>
              <w:jc w:val="center"/>
            </w:pPr>
            <w:r>
              <w:rPr>
                <w:sz w:val="20"/>
              </w:rPr>
              <w:t xml:space="preserve">48,4</w:t>
            </w:r>
          </w:p>
        </w:tc>
        <w:tc>
          <w:tcPr>
            <w:tcW w:w="964" w:type="dxa"/>
            <w:vAlign w:val="center"/>
          </w:tcPr>
          <w:p>
            <w:pPr>
              <w:pStyle w:val="0"/>
              <w:jc w:val="center"/>
            </w:pPr>
            <w:r>
              <w:rPr>
                <w:sz w:val="20"/>
              </w:rPr>
              <w:t xml:space="preserve">48,4</w:t>
            </w:r>
          </w:p>
        </w:tc>
        <w:tc>
          <w:tcPr>
            <w:tcW w:w="964" w:type="dxa"/>
            <w:vAlign w:val="center"/>
          </w:tcPr>
          <w:p>
            <w:pPr>
              <w:pStyle w:val="0"/>
              <w:jc w:val="center"/>
            </w:pPr>
            <w:r>
              <w:rPr>
                <w:sz w:val="20"/>
              </w:rPr>
              <w:t xml:space="preserve">48,4</w:t>
            </w:r>
          </w:p>
        </w:tc>
        <w:tc>
          <w:tcPr>
            <w:tcW w:w="2389" w:type="dxa"/>
            <w:vAlign w:val="center"/>
          </w:tcPr>
          <w:p>
            <w:pPr>
              <w:pStyle w:val="0"/>
              <w:jc w:val="center"/>
            </w:pPr>
            <w:r>
              <w:rPr>
                <w:sz w:val="20"/>
              </w:rPr>
              <w:t xml:space="preserve">Департамент социального развития ТО</w:t>
            </w:r>
          </w:p>
        </w:tc>
      </w:tr>
      <w:tr>
        <w:tc>
          <w:tcPr>
            <w:tcW w:w="454" w:type="dxa"/>
            <w:vAlign w:val="center"/>
          </w:tcPr>
          <w:p>
            <w:pPr>
              <w:pStyle w:val="0"/>
              <w:jc w:val="center"/>
            </w:pPr>
            <w:r>
              <w:rPr>
                <w:sz w:val="20"/>
              </w:rPr>
              <w:t xml:space="preserve">7</w:t>
            </w:r>
          </w:p>
        </w:tc>
        <w:tc>
          <w:tcPr>
            <w:tcW w:w="2891" w:type="dxa"/>
            <w:vAlign w:val="center"/>
          </w:tcPr>
          <w:p>
            <w:pPr>
              <w:pStyle w:val="0"/>
            </w:pPr>
            <w:r>
              <w:rPr>
                <w:sz w:val="20"/>
              </w:rPr>
              <w:t xml:space="preserve">Доля негосударственных организаций, проводивших культурно-массовые и просветительские мероприятия за счет бюджета Тюменской области, в общем числе организаций всех форм собственности</w:t>
            </w:r>
          </w:p>
        </w:tc>
        <w:tc>
          <w:tcPr>
            <w:tcW w:w="1304" w:type="dxa"/>
            <w:vAlign w:val="center"/>
          </w:tcPr>
          <w:p>
            <w:pPr>
              <w:pStyle w:val="0"/>
              <w:jc w:val="center"/>
            </w:pPr>
            <w:r>
              <w:rPr>
                <w:sz w:val="20"/>
              </w:rPr>
              <w:t xml:space="preserve">%</w:t>
            </w:r>
          </w:p>
        </w:tc>
        <w:tc>
          <w:tcPr>
            <w:tcW w:w="1054" w:type="dxa"/>
            <w:vAlign w:val="center"/>
          </w:tcPr>
          <w:p>
            <w:pPr>
              <w:pStyle w:val="0"/>
              <w:jc w:val="center"/>
            </w:pPr>
            <w:r>
              <w:rPr>
                <w:sz w:val="20"/>
              </w:rPr>
              <w:t xml:space="preserve">75,0</w:t>
            </w:r>
          </w:p>
        </w:tc>
        <w:tc>
          <w:tcPr>
            <w:tcW w:w="964" w:type="dxa"/>
            <w:vAlign w:val="center"/>
          </w:tcPr>
          <w:p>
            <w:pPr>
              <w:pStyle w:val="0"/>
              <w:jc w:val="center"/>
            </w:pPr>
            <w:r>
              <w:rPr>
                <w:sz w:val="20"/>
              </w:rPr>
              <w:t xml:space="preserve">75,0</w:t>
            </w:r>
          </w:p>
        </w:tc>
        <w:tc>
          <w:tcPr>
            <w:tcW w:w="964" w:type="dxa"/>
            <w:vAlign w:val="center"/>
          </w:tcPr>
          <w:p>
            <w:pPr>
              <w:pStyle w:val="0"/>
              <w:jc w:val="center"/>
            </w:pPr>
            <w:r>
              <w:rPr>
                <w:sz w:val="20"/>
              </w:rPr>
              <w:t xml:space="preserve">75,0</w:t>
            </w:r>
          </w:p>
        </w:tc>
        <w:tc>
          <w:tcPr>
            <w:tcW w:w="964" w:type="dxa"/>
            <w:vAlign w:val="center"/>
          </w:tcPr>
          <w:p>
            <w:pPr>
              <w:pStyle w:val="0"/>
              <w:jc w:val="center"/>
            </w:pPr>
            <w:r>
              <w:rPr>
                <w:sz w:val="20"/>
              </w:rPr>
              <w:t xml:space="preserve">75,0</w:t>
            </w:r>
          </w:p>
        </w:tc>
        <w:tc>
          <w:tcPr>
            <w:tcW w:w="964" w:type="dxa"/>
            <w:vAlign w:val="center"/>
          </w:tcPr>
          <w:p>
            <w:pPr>
              <w:pStyle w:val="0"/>
              <w:jc w:val="center"/>
            </w:pPr>
            <w:r>
              <w:rPr>
                <w:sz w:val="20"/>
              </w:rPr>
              <w:t xml:space="preserve">75,0</w:t>
            </w:r>
          </w:p>
        </w:tc>
        <w:tc>
          <w:tcPr>
            <w:tcW w:w="964" w:type="dxa"/>
            <w:vAlign w:val="center"/>
          </w:tcPr>
          <w:p>
            <w:pPr>
              <w:pStyle w:val="0"/>
              <w:jc w:val="center"/>
            </w:pPr>
            <w:r>
              <w:rPr>
                <w:sz w:val="20"/>
              </w:rPr>
              <w:t xml:space="preserve">75,0</w:t>
            </w:r>
          </w:p>
        </w:tc>
        <w:tc>
          <w:tcPr>
            <w:tcW w:w="2389" w:type="dxa"/>
            <w:vAlign w:val="center"/>
          </w:tcPr>
          <w:p>
            <w:pPr>
              <w:pStyle w:val="0"/>
              <w:jc w:val="center"/>
            </w:pPr>
            <w:r>
              <w:rPr>
                <w:sz w:val="20"/>
              </w:rPr>
              <w:t xml:space="preserve">Департамент культуры ТО</w:t>
            </w:r>
          </w:p>
        </w:tc>
      </w:tr>
      <w:tr>
        <w:tc>
          <w:tcPr>
            <w:tcW w:w="454" w:type="dxa"/>
            <w:vAlign w:val="center"/>
          </w:tcPr>
          <w:p>
            <w:pPr>
              <w:pStyle w:val="0"/>
              <w:jc w:val="center"/>
            </w:pPr>
            <w:r>
              <w:rPr>
                <w:sz w:val="20"/>
              </w:rPr>
              <w:t xml:space="preserve">8</w:t>
            </w:r>
          </w:p>
        </w:tc>
        <w:tc>
          <w:tcPr>
            <w:tcW w:w="2891" w:type="dxa"/>
            <w:vAlign w:val="center"/>
          </w:tcPr>
          <w:p>
            <w:pPr>
              <w:pStyle w:val="0"/>
            </w:pPr>
            <w:r>
              <w:rPr>
                <w:sz w:val="20"/>
              </w:rPr>
              <w:t xml:space="preserve">Количество некоммерческих организаций Тюменской области - исполнителей общественно полезных услуг</w:t>
            </w:r>
          </w:p>
        </w:tc>
        <w:tc>
          <w:tcPr>
            <w:tcW w:w="1304" w:type="dxa"/>
            <w:vAlign w:val="center"/>
          </w:tcPr>
          <w:p>
            <w:pPr>
              <w:pStyle w:val="0"/>
              <w:jc w:val="center"/>
            </w:pPr>
            <w:r>
              <w:rPr>
                <w:sz w:val="20"/>
              </w:rPr>
              <w:t xml:space="preserve">ед.</w:t>
            </w:r>
          </w:p>
        </w:tc>
        <w:tc>
          <w:tcPr>
            <w:tcW w:w="1054" w:type="dxa"/>
            <w:vAlign w:val="center"/>
          </w:tcPr>
          <w:p>
            <w:pPr>
              <w:pStyle w:val="0"/>
              <w:jc w:val="center"/>
            </w:pPr>
            <w:r>
              <w:rPr>
                <w:sz w:val="20"/>
              </w:rPr>
              <w:t xml:space="preserve">67</w:t>
            </w:r>
          </w:p>
        </w:tc>
        <w:tc>
          <w:tcPr>
            <w:tcW w:w="964" w:type="dxa"/>
            <w:vAlign w:val="center"/>
          </w:tcPr>
          <w:p>
            <w:pPr>
              <w:pStyle w:val="0"/>
              <w:jc w:val="center"/>
            </w:pPr>
            <w:r>
              <w:rPr>
                <w:sz w:val="20"/>
              </w:rPr>
              <w:t xml:space="preserve">67</w:t>
            </w:r>
          </w:p>
        </w:tc>
        <w:tc>
          <w:tcPr>
            <w:tcW w:w="964" w:type="dxa"/>
            <w:vAlign w:val="center"/>
          </w:tcPr>
          <w:p>
            <w:pPr>
              <w:pStyle w:val="0"/>
              <w:jc w:val="center"/>
            </w:pPr>
            <w:r>
              <w:rPr>
                <w:sz w:val="20"/>
              </w:rPr>
              <w:t xml:space="preserve">67</w:t>
            </w:r>
          </w:p>
        </w:tc>
        <w:tc>
          <w:tcPr>
            <w:tcW w:w="964" w:type="dxa"/>
            <w:vAlign w:val="center"/>
          </w:tcPr>
          <w:p>
            <w:pPr>
              <w:pStyle w:val="0"/>
              <w:jc w:val="center"/>
            </w:pPr>
            <w:r>
              <w:rPr>
                <w:sz w:val="20"/>
              </w:rPr>
              <w:t xml:space="preserve">68</w:t>
            </w:r>
          </w:p>
        </w:tc>
        <w:tc>
          <w:tcPr>
            <w:tcW w:w="964" w:type="dxa"/>
            <w:vAlign w:val="center"/>
          </w:tcPr>
          <w:p>
            <w:pPr>
              <w:pStyle w:val="0"/>
              <w:jc w:val="center"/>
            </w:pPr>
            <w:r>
              <w:rPr>
                <w:sz w:val="20"/>
              </w:rPr>
              <w:t xml:space="preserve">68</w:t>
            </w:r>
          </w:p>
        </w:tc>
        <w:tc>
          <w:tcPr>
            <w:tcW w:w="964" w:type="dxa"/>
            <w:vAlign w:val="center"/>
          </w:tcPr>
          <w:p>
            <w:pPr>
              <w:pStyle w:val="0"/>
              <w:jc w:val="center"/>
            </w:pPr>
            <w:r>
              <w:rPr>
                <w:sz w:val="20"/>
              </w:rPr>
              <w:t xml:space="preserve">68</w:t>
            </w:r>
          </w:p>
        </w:tc>
        <w:tc>
          <w:tcPr>
            <w:tcW w:w="2389" w:type="dxa"/>
            <w:vAlign w:val="center"/>
          </w:tcPr>
          <w:p>
            <w:pPr>
              <w:pStyle w:val="0"/>
              <w:jc w:val="center"/>
            </w:pPr>
            <w:r>
              <w:rPr>
                <w:sz w:val="20"/>
              </w:rPr>
              <w:t xml:space="preserve">Исполнительные органы государственной власти Тюменской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Тюменской области от 05.03.2024 N 158-рп</w:t>
            <w:br/>
            <w:t>"Об утверждении региональной программы "Поддержка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Тюменской области от 05.03.2024 N 158-рп</w:t>
            <w:br/>
            <w:t>"Об утверждении региональной программы "Поддержка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532&amp;dst=583" TargetMode = "External"/>
	<Relationship Id="rId8" Type="http://schemas.openxmlformats.org/officeDocument/2006/relationships/hyperlink" Target="https://login.consultant.ru/link/?req=doc&amp;base=RLAW026&amp;n=202132&amp;dst=100017" TargetMode = "External"/>
	<Relationship Id="rId9" Type="http://schemas.openxmlformats.org/officeDocument/2006/relationships/hyperlink" Target="https://login.consultant.ru/link/?req=doc&amp;base=RLAW026&amp;n=172313&amp;dst=100011" TargetMode = "External"/>
	<Relationship Id="rId10" Type="http://schemas.openxmlformats.org/officeDocument/2006/relationships/hyperlink" Target="https://login.consultant.ru/link/?req=doc&amp;base=RLAW026&amp;n=212273" TargetMode = "External"/>
	<Relationship Id="rId11" Type="http://schemas.openxmlformats.org/officeDocument/2006/relationships/hyperlink" Target="https://login.consultant.ru/link/?req=doc&amp;base=RLAW026&amp;n=214098" TargetMode = "External"/>
	<Relationship Id="rId12" Type="http://schemas.openxmlformats.org/officeDocument/2006/relationships/hyperlink" Target="https://login.consultant.ru/link/?req=doc&amp;base=RLAW026&amp;n=211626" TargetMode = "External"/>
	<Relationship Id="rId13" Type="http://schemas.openxmlformats.org/officeDocument/2006/relationships/hyperlink" Target="https://login.consultant.ru/link/?req=doc&amp;base=RLAW026&amp;n=213361" TargetMode = "External"/>
	<Relationship Id="rId14" Type="http://schemas.openxmlformats.org/officeDocument/2006/relationships/hyperlink" Target="https://login.consultant.ru/link/?req=doc&amp;base=RLAW026&amp;n=211651" TargetMode = "External"/>
	<Relationship Id="rId15" Type="http://schemas.openxmlformats.org/officeDocument/2006/relationships/hyperlink" Target="https://login.consultant.ru/link/?req=doc&amp;base=RLAW026&amp;n=212651" TargetMode = "External"/>
	<Relationship Id="rId16" Type="http://schemas.openxmlformats.org/officeDocument/2006/relationships/hyperlink" Target="https://login.consultant.ru/link/?req=doc&amp;base=RLAW026&amp;n=209278" TargetMode = "External"/>
	<Relationship Id="rId17" Type="http://schemas.openxmlformats.org/officeDocument/2006/relationships/hyperlink" Target="https://login.consultant.ru/link/?req=doc&amp;base=RLAW026&amp;n=212561" TargetMode = "External"/>
	<Relationship Id="rId18" Type="http://schemas.openxmlformats.org/officeDocument/2006/relationships/hyperlink" Target="https://login.consultant.ru/link/?req=doc&amp;base=RLAW026&amp;n=212274" TargetMode = "External"/>
	<Relationship Id="rId19" Type="http://schemas.openxmlformats.org/officeDocument/2006/relationships/hyperlink" Target="https://login.consultant.ru/link/?req=doc&amp;base=RLAW026&amp;n=212967" TargetMode = "External"/>
	<Relationship Id="rId20" Type="http://schemas.openxmlformats.org/officeDocument/2006/relationships/hyperlink" Target="https://login.consultant.ru/link/?req=doc&amp;base=RLAW026&amp;n=213006" TargetMode = "External"/>
	<Relationship Id="rId21" Type="http://schemas.openxmlformats.org/officeDocument/2006/relationships/hyperlink" Target="https://login.consultant.ru/link/?req=doc&amp;base=RLAW026&amp;n=213005" TargetMode = "External"/>
	<Relationship Id="rId22" Type="http://schemas.openxmlformats.org/officeDocument/2006/relationships/hyperlink" Target="https://login.consultant.ru/link/?req=doc&amp;base=RLAW026&amp;n=213380" TargetMode = "External"/>
	<Relationship Id="rId23" Type="http://schemas.openxmlformats.org/officeDocument/2006/relationships/hyperlink" Target="https://login.consultant.ru/link/?req=doc&amp;base=RLAW026&amp;n=214098" TargetMode = "External"/>
	<Relationship Id="rId24" Type="http://schemas.openxmlformats.org/officeDocument/2006/relationships/hyperlink" Target="https://login.consultant.ru/link/?req=doc&amp;base=LAW&amp;n=411742" TargetMode = "External"/>
	<Relationship Id="rId25" Type="http://schemas.openxmlformats.org/officeDocument/2006/relationships/header" Target="header2.xml"/>
	<Relationship Id="rId2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Тюменской области от 05.03.2024 N 158-рп
"Об утверждении региональной программы "Поддержка социально ориентированных некоммерческих организаций в Тюменской области"</dc:title>
  <dcterms:created xsi:type="dcterms:W3CDTF">2024-06-11T16:33:47Z</dcterms:created>
</cp:coreProperties>
</file>