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Распоряжение Губернатора Тюменской области от 08.09.2023 N 75-р</w:t>
              <w:br/>
              <w:t xml:space="preserve">"О создании региональной Комиссии по установлению причинно-следственной связи между получением вреда жизни или здоровью добровольца (волонтера) и осуществлением им вида добровольческой (волонтерской) деятельности"</w:t>
              <w:br/>
              <w:t xml:space="preserve">(вместе с "Положением о региональной Комиссии по установлению причинно-следственной связи между получением вреда жизни или здоровью добровольца (волонтера) и осуществлением им вида добровольческой (волонтерской) деятельности, а также причинно-следственной связи между смертью (гибелью) добровольца (волонтера) и вредом жизни или здоровью добровольца (волонтера), полученным добровольцем (волонтером) при осуществлении им добровольческой (волонтерской) деятельности")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ТЮМЕНСКОЙ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8 сентября 2023 г. N 75-р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РЕГИОНАЛЬНОЙ КОМИССИИ ПО УСТАНОВЛЕНИЮ</w:t>
      </w:r>
    </w:p>
    <w:p>
      <w:pPr>
        <w:pStyle w:val="2"/>
        <w:jc w:val="center"/>
      </w:pPr>
      <w:r>
        <w:rPr>
          <w:sz w:val="20"/>
        </w:rPr>
        <w:t xml:space="preserve">ПРИЧИННО-СЛЕДСТВЕННОЙ СВЯЗИ МЕЖДУ ПОЛУЧЕНИЕМ ВРЕДА ЖИЗНИ ИЛИ</w:t>
      </w:r>
    </w:p>
    <w:p>
      <w:pPr>
        <w:pStyle w:val="2"/>
        <w:jc w:val="center"/>
      </w:pPr>
      <w:r>
        <w:rPr>
          <w:sz w:val="20"/>
        </w:rPr>
        <w:t xml:space="preserve">ЗДОРОВЬЮ ДОБРОВОЛЬЦА (ВОЛОНТЕРА) И ОСУЩЕСТВЛЕНИЕМ ИМ ВИДА</w:t>
      </w:r>
    </w:p>
    <w:p>
      <w:pPr>
        <w:pStyle w:val="2"/>
        <w:jc w:val="center"/>
      </w:pPr>
      <w:r>
        <w:rPr>
          <w:sz w:val="20"/>
        </w:rPr>
        <w:t xml:space="preserve">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07.03.2023 N 356 &quot;Об утверждении Правил назначения и выплаты компенсации, предусмотренной пунктом 1.1 статьи 17.1 Федерального закона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Правил назначения и выплаты компенсации, предусмотренной </w:t>
      </w:r>
      <w:hyperlink w:history="0" r:id="rId8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пунктом 1.1 статьи 17.1</w:t>
        </w:r>
      </w:hyperlink>
      <w:r>
        <w:rPr>
          <w:sz w:val="20"/>
        </w:rPr>
        <w:t xml:space="preserve"> Федерального закона "О благотворительной деятельности и добровольчестве (волонтерстве)", утвержденных постановлением Правительства Российской Федерации от 07.03.2023 N 356 (далее - Правила назначения и выплаты компенсации):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региональную Комиссию по установлению причинно-следственной связи между получением вреда жизни или здоровью добровольца (волонтера) и осуществлением им вида добровольческой (волонтерской) деятельности, а также причинно-следственной связи между смертью (гибелью) добровольца (волонтера) и вредом жизни или здоровью добровольца (волонтера), полученным добровольцем (волонтером) при осуществлении им добровольческой (волонтерской) деятельности, в </w:t>
      </w:r>
      <w:hyperlink w:history="0" w:anchor="P27" w:tooltip="СОСТАВ">
        <w:r>
          <w:rPr>
            <w:sz w:val="20"/>
            <w:color w:val="0000ff"/>
          </w:rPr>
          <w:t xml:space="preserve">составе</w:t>
        </w:r>
      </w:hyperlink>
      <w:r>
        <w:rPr>
          <w:sz w:val="20"/>
        </w:rPr>
        <w:t xml:space="preserve"> согласно приложению N 1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6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региональной Комиссии по установлению причинно-следственной связи между получением вреда жизни или здоровью добровольца (волонтера) и осуществлением им вида добровольческой (волонтерской) деятельности, а также причинно-следственной связи между смертью (гибелью) добровольца (волонтера) и вредом жизни или здоровью добровольца (волонтера), полученным добровольцем (волонтером) при осуществлении им добровольческой (волонтерской) деятельности, согласно приложению N 2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распоряжения возложить на заместителя Губернатора Тюменской области, координирующего и контролирующего деятельность Департамента физической культуры, спорта и дополнительного образования Тюменской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А.В.МООР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распоряжению Губернатора</w:t>
      </w:r>
    </w:p>
    <w:p>
      <w:pPr>
        <w:pStyle w:val="0"/>
        <w:jc w:val="right"/>
      </w:pPr>
      <w:r>
        <w:rPr>
          <w:sz w:val="20"/>
        </w:rPr>
        <w:t xml:space="preserve">Тюменской области</w:t>
      </w:r>
    </w:p>
    <w:p>
      <w:pPr>
        <w:pStyle w:val="0"/>
        <w:jc w:val="right"/>
      </w:pPr>
      <w:r>
        <w:rPr>
          <w:sz w:val="20"/>
        </w:rPr>
        <w:t xml:space="preserve">от 8 сентября 2023 г. N 75-р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РЕГИОНАЛЬНОЙ КОМИССИИ ПО УСТАНОВЛЕНИЮ ПРИЧИННО-СЛЕДСТВЕННОЙ</w:t>
      </w:r>
    </w:p>
    <w:p>
      <w:pPr>
        <w:pStyle w:val="2"/>
        <w:jc w:val="center"/>
      </w:pPr>
      <w:r>
        <w:rPr>
          <w:sz w:val="20"/>
        </w:rPr>
        <w:t xml:space="preserve">СВЯЗИ МЕЖДУ ПОЛУЧЕНИЕМ ВРЕДА ЖИЗНИ ИЛИ ЗДОРОВЬЮ ДОБРОВОЛЬЦА</w:t>
      </w:r>
    </w:p>
    <w:p>
      <w:pPr>
        <w:pStyle w:val="2"/>
        <w:jc w:val="center"/>
      </w:pPr>
      <w:r>
        <w:rPr>
          <w:sz w:val="20"/>
        </w:rPr>
        <w:t xml:space="preserve">(ВОЛОНТЕРА) И ОСУЩЕСТВЛЕНИЕМ ИМ ВИДА ДОБРОВОЛЬЧЕСКОЙ</w:t>
      </w:r>
    </w:p>
    <w:p>
      <w:pPr>
        <w:pStyle w:val="2"/>
        <w:jc w:val="center"/>
      </w:pPr>
      <w:r>
        <w:rPr>
          <w:sz w:val="20"/>
        </w:rPr>
        <w:t xml:space="preserve">(ВОЛОНТЕРСКОЙ) ДЕЯТЕЛЬНОСТИ, А ТАКЖЕ ПРИЧИННО-СЛЕДСТВЕННОЙ</w:t>
      </w:r>
    </w:p>
    <w:p>
      <w:pPr>
        <w:pStyle w:val="2"/>
        <w:jc w:val="center"/>
      </w:pPr>
      <w:r>
        <w:rPr>
          <w:sz w:val="20"/>
        </w:rPr>
        <w:t xml:space="preserve">СВЯЗИ МЕЖДУ СМЕРТЬЮ (ГИБЕЛЬЮ) ДОБРОВОЛЬЦА (ВОЛОНТЕРА)</w:t>
      </w:r>
    </w:p>
    <w:p>
      <w:pPr>
        <w:pStyle w:val="2"/>
        <w:jc w:val="center"/>
      </w:pPr>
      <w:r>
        <w:rPr>
          <w:sz w:val="20"/>
        </w:rPr>
        <w:t xml:space="preserve">И ВРЕДОМ ЖИЗНИ ИЛИ ЗДОРОВЬЮ ДОБРОВОЛЬЦА (ВОЛОНТЕРА),</w:t>
      </w:r>
    </w:p>
    <w:p>
      <w:pPr>
        <w:pStyle w:val="2"/>
        <w:jc w:val="center"/>
      </w:pPr>
      <w:r>
        <w:rPr>
          <w:sz w:val="20"/>
        </w:rPr>
        <w:t xml:space="preserve">ПОЛУЧЕННЫМ ДОБРОВОЛЬЦЕМ (ВОЛОНТЕРОМ) ПРИ ОСУЩЕСТВЛЕНИИ ИМ</w:t>
      </w:r>
    </w:p>
    <w:p>
      <w:pPr>
        <w:pStyle w:val="2"/>
        <w:jc w:val="center"/>
      </w:pPr>
      <w:r>
        <w:rPr>
          <w:sz w:val="20"/>
        </w:rPr>
        <w:t xml:space="preserve">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75"/>
        <w:gridCol w:w="6576"/>
      </w:tblGrid>
      <w:t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Комиссии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Тюменской области, координирующий и контролирующий деятельность Департамента физической культуры, спорта и дополнительного образования Тюменской области</w:t>
            </w:r>
          </w:p>
        </w:tc>
      </w:tr>
      <w:t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Комиссии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дополнительного образования и воспитания Департамента физической культуры, спорта и дополнительного образования Тюменской области</w:t>
            </w:r>
          </w:p>
        </w:tc>
      </w:tr>
      <w:t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секретарь Комиссии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 отдела дополнительного образования и воспитания Департамента физической культуры, спорта и дополнительного образования Тюменской области</w:t>
            </w:r>
          </w:p>
        </w:tc>
      </w:tr>
      <w:t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Комиссии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социального развития Тюменской области</w:t>
            </w:r>
          </w:p>
        </w:tc>
      </w:tr>
      <w:t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здравоохранения Тюменской области</w:t>
            </w:r>
          </w:p>
        </w:tc>
      </w:tr>
      <w:t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Отделение Фонда пенсионного и социального страхования Российской Федерации по Тюменской области (по согласованию)</w:t>
            </w:r>
          </w:p>
        </w:tc>
      </w:tr>
      <w:t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ФКУ "Главное бюро медико-социальной экспертизы по Тюменской области" Минтруда России (по согласованию)</w:t>
            </w:r>
          </w:p>
        </w:tc>
      </w:tr>
      <w:t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штаб помощи "Мы вместе"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распоряжению Губернатора</w:t>
      </w:r>
    </w:p>
    <w:p>
      <w:pPr>
        <w:pStyle w:val="0"/>
        <w:jc w:val="right"/>
      </w:pPr>
      <w:r>
        <w:rPr>
          <w:sz w:val="20"/>
        </w:rPr>
        <w:t xml:space="preserve">Тюменской области</w:t>
      </w:r>
    </w:p>
    <w:p>
      <w:pPr>
        <w:pStyle w:val="0"/>
        <w:jc w:val="right"/>
      </w:pPr>
      <w:r>
        <w:rPr>
          <w:sz w:val="20"/>
        </w:rPr>
        <w:t xml:space="preserve">от 8 сентября 2023 г. N 75-р</w:t>
      </w:r>
    </w:p>
    <w:p>
      <w:pPr>
        <w:pStyle w:val="0"/>
        <w:jc w:val="both"/>
      </w:pPr>
      <w:r>
        <w:rPr>
          <w:sz w:val="20"/>
        </w:rPr>
      </w:r>
    </w:p>
    <w:bookmarkStart w:id="64" w:name="P64"/>
    <w:bookmarkEnd w:id="6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РЕГИОНАЛЬНОЙ КОМИССИИ ПО УСТАНОВЛЕНИЮ</w:t>
      </w:r>
    </w:p>
    <w:p>
      <w:pPr>
        <w:pStyle w:val="2"/>
        <w:jc w:val="center"/>
      </w:pPr>
      <w:r>
        <w:rPr>
          <w:sz w:val="20"/>
        </w:rPr>
        <w:t xml:space="preserve">ПРИЧИННО-СЛЕДСТВЕННОЙ СВЯЗИ МЕЖДУ ПОЛУЧЕНИЕМ ВРЕДА ЖИЗНИ ИЛИ</w:t>
      </w:r>
    </w:p>
    <w:p>
      <w:pPr>
        <w:pStyle w:val="2"/>
        <w:jc w:val="center"/>
      </w:pPr>
      <w:r>
        <w:rPr>
          <w:sz w:val="20"/>
        </w:rPr>
        <w:t xml:space="preserve">ЗДОРОВЬЮ ДОБРОВОЛЬЦА (ВОЛОНТЕРА) И ОСУЩЕСТВЛЕНИЕМ ИМ ВИДА</w:t>
      </w:r>
    </w:p>
    <w:p>
      <w:pPr>
        <w:pStyle w:val="2"/>
        <w:jc w:val="center"/>
      </w:pPr>
      <w:r>
        <w:rPr>
          <w:sz w:val="20"/>
        </w:rPr>
        <w:t xml:space="preserve">ДОБРОВОЛЬЧЕСКОЙ (ВОЛОНТЕРСКОЙ) ДЕЯТЕЛЬНОСТИ, А ТАКЖЕ</w:t>
      </w:r>
    </w:p>
    <w:p>
      <w:pPr>
        <w:pStyle w:val="2"/>
        <w:jc w:val="center"/>
      </w:pPr>
      <w:r>
        <w:rPr>
          <w:sz w:val="20"/>
        </w:rPr>
        <w:t xml:space="preserve">ПРИЧИННО-СЛЕДСТВЕННОЙ СВЯЗИ МЕЖДУ СМЕРТЬЮ (ГИБЕЛЬЮ)</w:t>
      </w:r>
    </w:p>
    <w:p>
      <w:pPr>
        <w:pStyle w:val="2"/>
        <w:jc w:val="center"/>
      </w:pPr>
      <w:r>
        <w:rPr>
          <w:sz w:val="20"/>
        </w:rPr>
        <w:t xml:space="preserve">ДОБРОВОЛЬЦА (ВОЛОНТЕРА) И ВРЕДОМ ЖИЗНИ ИЛИ ЗДОРОВЬЮ</w:t>
      </w:r>
    </w:p>
    <w:p>
      <w:pPr>
        <w:pStyle w:val="2"/>
        <w:jc w:val="center"/>
      </w:pPr>
      <w:r>
        <w:rPr>
          <w:sz w:val="20"/>
        </w:rPr>
        <w:t xml:space="preserve">ДОБРОВОЛЬЦА (ВОЛОНТЕРА), ПОЛУЧЕННЫМ ДОБРОВОЛЬЦЕМ</w:t>
      </w:r>
    </w:p>
    <w:p>
      <w:pPr>
        <w:pStyle w:val="2"/>
        <w:jc w:val="center"/>
      </w:pPr>
      <w:r>
        <w:rPr>
          <w:sz w:val="20"/>
        </w:rPr>
        <w:t xml:space="preserve">(ВОЛОНТЕРОМ) ПРИ ОСУЩЕСТВЛЕНИИ ИМ ДОБРОВОЛЬЧЕСКОЙ</w:t>
      </w:r>
    </w:p>
    <w:p>
      <w:pPr>
        <w:pStyle w:val="2"/>
        <w:jc w:val="center"/>
      </w:pPr>
      <w:r>
        <w:rPr>
          <w:sz w:val="20"/>
        </w:rPr>
        <w:t xml:space="preserve">(ВОЛОНТЕРСКОЙ)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Региональная Комиссия по установлению причинно-следственной связи между получением вреда жизни или здоровью добровольца (волонтера) и осуществлением им вида добровольческой (волонтерской) деятельности, а также причинно-следственной связи между смертью (гибелью) добровольца (волонтера) и вредом жизни или здоровью добровольца (волонтера), полученным добровольцем (волонтером) при осуществлении им добровольческой (волонтерской) деятельности (далее - Комиссия) действует в соответствии с </w:t>
      </w:r>
      <w:hyperlink w:history="0" r:id="rId9" w:tooltip="Постановление Правительства РФ от 07.03.2023 N 356 &quot;Об утверждении Правил назначения и выплаты компенсации, предусмотренной пунктом 1.1 статьи 17.1 Федерального закона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установления причинно-следственной связи между получением вреда жизни или здоровью добровольца (волонтера) и осуществлением им вида добровольческой (волонтерской) деятельности, а также причинно-следственной связи между смертью (гибелью) добровольца (волонтера) и вредом жизни или здоровью добровольца (волонтера), полученным добровольцем (волонтером) при осуществлении им добровольческой (волонтерской) деятельности, в случае если смерть (гибель) добровольца (волонтера) наступила до истечения одного года со дня получения вреда жизни или здоровью добровольца (волонтера), полученного добровольцем (волонтером) при осуществлении им добровольческой (волонтерской) деятельности (приложение 1 к Правилам назначения и выплаты компенсации), федеральным и областным законодательством,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создается с целью установления причинно-следственной связи между получением вреда жизни или здоровью добровольца (волонтера) и осуществлением им вида добровольческой (волонтерской) деятельности, а также причинно-следственной связи между смертью (гибелью) добровольца (волонтера) и вредом жизни или здоровью добровольца (волонтера), полученным добровольцем (волонтером) при осуществлении им добровольческой (волонтерской) деятельности, в случае если смерть (гибель) добровольца (волонтера) наступила до истечения одного года со дня получения вреда жизни или здоровью добровольца (волонтера), полученного добровольцем (волонтером) при осуществлении им добровольческой (волонтерской) деятельности (далее - причинно-следственная связь).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Председатель Комиссии организует работу Комиссии, принимает решение о созыве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Подготовку и организацию созыва заседаний Комиссии, контроль за исполнением решений, принятых Комиссией, а также решение текущих вопросов ее деятельности осуществляет ответственный секретарь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Местонахождение Комиссии: 625000, г. Тюмень, ул. Володарского, 45, к. 318 (председатель Комиссии).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 дате, времени, месте и повестке заседания Комиссии члены Комиссии, должностные лица иных органов, учреждений, организаций, которые приглашаются для участия в заседании, извещаются не позднее чем за три рабочих дня до дня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Организационное, правовое и материально-техническое обеспечение деятельности Комиссии осуществляется Департаментом физической культуры, спорта и дополнительного образования Тюменской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Члены Комиссии осуществляют свою деятельность на безвозмездной основе, обладают равными правами при обсуждении рассматриваемых на заседании вопросов и не вправе разглашать сведения, ставшие им известными в ходе работы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целях обеспечения своих функций Комиссия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запрашивать и получать в установленном порядке необходимые материалы и информацию от органов и организаций путем направления запросов;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пользоваться государственными информационными системами в случаях и порядке, которые предусмотрены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приглашать для участия в работе должностных лиц и специалистов (экспертов) органов и организаций, не входящих в состав Комиссии.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Запросы Комиссии о представлении необходимых материалов и информации подписываются председателем Комиссии или его заместителем. Срок рассмотрения таких запросов органами и организациями не должен превышать 5 календарных дней с даты регистрации запросов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Срок рассмотрения Комиссией ходатайства, копий документов, подтверждающих полномочия представителя Федерального агентства по делам молодежи, и полученных от добровольца (волонтера) или лиц, направленных Федеральным агентством по делам молодежи, не должен превышать 15 календарных дней с даты поступления ходатайства.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Результаты рассмотрения Комиссией ходатайства и документов, указанных в </w:t>
      </w:r>
      <w:hyperlink w:history="0" w:anchor="P87" w:tooltip="10. Запросы Комиссии о представлении необходимых материалов и информации подписываются председателем Комиссии или его заместителем. Срок рассмотрения таких запросов органами и организациями не должен превышать 5 календарных дней с даты регистрации запросов Комиссии.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Положения, направленных Федеральным агентством по делам молодежи, оформляются: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протоколом, содержащим принятые решения, который подписывается председателем Комиссии (его заместителем при отсутствии председателя) и всеми членами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10" w:tooltip="Постановление Правительства РФ от 07.03.2023 N 356 &quot;Об утверждении Правил назначения и выплаты компенсации, предусмотренной пунктом 1.1 статьи 17.1 Федерального закона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заключением</w:t>
        </w:r>
      </w:hyperlink>
      <w:r>
        <w:rPr>
          <w:sz w:val="20"/>
        </w:rPr>
        <w:t xml:space="preserve"> о причинно-следственной связи по форме, предусмотренной приложением N 2 к Правилам назначения и выплаты компенсации, предусмотренной пунктом 1.1 статьи 17.1 Федерального закона "О благотворительной деятельности и добровольчестве (волонтерстве)" (далее - заключение), которое подписывается председателем Комиссии (его заместителем при отсутствии председателя).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Решения Комиссии принимаются большинством голосов присутствующих на заседании членов Комиссии с учетом представленного письменного мнения отсутствующих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решающим является голос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Подписанное заключение направляется Департаментом физической культуры, спорта и дополнительного образования Тюменской области в адрес Федерального агентства по делам молодежи не позднее 3-го рабочего дня с даты проведения заседания Комиссии и подписания заключения.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Тюменской области от 08.09.2023 N 75-р</w:t>
            <w:br/>
            <w:t>"О создании региональной Комиссии по установлению причин...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C7B6A261EFB82827C6CB2899CB2CCEFAA1C8DC97891C33E0A1123453B32F79262B2BDE0569D8B4504C284D16F9704041AEFA8981EF7C5A4tBMBM" TargetMode = "External"/>
	<Relationship Id="rId8" Type="http://schemas.openxmlformats.org/officeDocument/2006/relationships/hyperlink" Target="consultantplus://offline/ref=EC7B6A261EFB82827C6CB2899CB2CCEFAA1A80CE7A90C33E0A1123453B32F79262B2BDE0549A8014578D858D29C417071DEFAB9902tFM6M" TargetMode = "External"/>
	<Relationship Id="rId9" Type="http://schemas.openxmlformats.org/officeDocument/2006/relationships/hyperlink" Target="consultantplus://offline/ref=EC7B6A261EFB82827C6CB2899CB2CCEFAA1C8DC97891C33E0A1123453B32F79262B2BDE0569D8B4600C284D16F9704041AEFA8981EF7C5A4tBMBM" TargetMode = "External"/>
	<Relationship Id="rId10" Type="http://schemas.openxmlformats.org/officeDocument/2006/relationships/hyperlink" Target="consultantplus://offline/ref=EC7B6A261EFB82827C6CB2899CB2CCEFAA1C8DC97891C33E0A1123453B32F79262B2BDE0569D8B4905C284D16F9704041AEFA8981EF7C5A4tBMB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Тюменской области от 08.09.2023 N 75-р
"О создании региональной Комиссии по установлению причинно-следственной связи между получением вреда жизни или здоровью добровольца (волонтера) и осуществлением им вида добровольческой (волонтерской) деятельности"
(вместе с "Положением о региональной Комиссии по установлению причинно-следственной связи между получением вреда жизни или здоровью добровольца (волонтера) и осуществлением им вида добровольческой (волонтерской) деятельности, а также </dc:title>
  <dcterms:created xsi:type="dcterms:W3CDTF">2023-11-26T12:12:45Z</dcterms:created>
</cp:coreProperties>
</file>