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Тюменской области от 08.02.2001 N 263</w:t>
              <w:br/>
              <w:t xml:space="preserve">(ред. от 30.05.2025)</w:t>
              <w:br/>
              <w:t xml:space="preserve">"О деятельности религиозных объединений в Тюменской области"</w:t>
              <w:br/>
              <w:t xml:space="preserve">(принят Тюменской областной Думой 26.01.2001)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10.01.2026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 февраля 2001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263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  <w:t xml:space="preserve">Тюменская область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 ТЮМЕНСКОЙ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ДЕЯТЕЛЬНОСТИ РЕЛИГИОЗНЫХ ОБЪЕДИНЕНИЙ</w:t>
      </w:r>
    </w:p>
    <w:p>
      <w:pPr>
        <w:pStyle w:val="2"/>
        <w:jc w:val="center"/>
      </w:pPr>
      <w:r>
        <w:rPr>
          <w:sz w:val="20"/>
        </w:rPr>
        <w:t xml:space="preserve">В ТЮМЕНСКОЙ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Принят областной Думой 26 января 2001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Тюменской области от 30.03.2001 </w:t>
            </w:r>
            <w:hyperlink w:history="0" r:id="rId8" w:tooltip="Закон Тюменской области от 30.03.2001 N 313 &quot;О внесении изменений и дополнений в Закон Тюменской области &quot;О деятельности религиозных объединений в Тюменской области&quot; (принят Тюменской областной Думой 27.03.2001) {КонсультантПлюс}">
              <w:r>
                <w:rPr>
                  <w:sz w:val="20"/>
                  <w:color w:val="0000ff"/>
                </w:rPr>
                <w:t xml:space="preserve">N 313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11.03.2004 </w:t>
            </w:r>
            <w:hyperlink w:history="0" r:id="rId9" w:tooltip="Закон Тюменской области от 11.03.2004 N 211 (ред. от 10.06.2013) &quot;О внесении изменений в некоторые законы Тюменской области&quot; (принят Тюменской областной Думой 03.03.2004) {КонсультантПлюс}">
              <w:r>
                <w:rPr>
                  <w:sz w:val="20"/>
                  <w:color w:val="0000ff"/>
                </w:rPr>
                <w:t xml:space="preserve">N 211</w:t>
              </w:r>
            </w:hyperlink>
            <w:r>
              <w:rPr>
                <w:sz w:val="20"/>
                <w:color w:val="392c69"/>
              </w:rPr>
              <w:t xml:space="preserve">, от 06.10.2005 </w:t>
            </w:r>
            <w:hyperlink w:history="0" r:id="rId10" w:tooltip="Закон Тюменской области от 06.10.2005 N 410 (ред. от 20.03.2019) &quot;О внесении изменений в некоторые Законы Тюменской области&quot; (принят Тюменской областной Думой 22.09.2005) {КонсультантПлюс}">
              <w:r>
                <w:rPr>
                  <w:sz w:val="20"/>
                  <w:color w:val="0000ff"/>
                </w:rPr>
                <w:t xml:space="preserve">N 410</w:t>
              </w:r>
            </w:hyperlink>
            <w:r>
              <w:rPr>
                <w:sz w:val="20"/>
                <w:color w:val="392c69"/>
              </w:rPr>
              <w:t xml:space="preserve">, от 21.02.2007 </w:t>
            </w:r>
            <w:hyperlink w:history="0" r:id="rId11" w:tooltip="Закон Тюменской области от 21.02.2007 N 545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15.02.2007) {КонсультантПлюс}">
              <w:r>
                <w:rPr>
                  <w:sz w:val="20"/>
                  <w:color w:val="0000ff"/>
                </w:rPr>
                <w:t xml:space="preserve">N 545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07.06.2008 </w:t>
            </w:r>
            <w:hyperlink w:history="0" r:id="rId12" w:tooltip="Закон Тюменской области от 07.06.2008 N 31 (ред. от 20.03.2019) &quot;О внесении изменений в некоторые Законы Тюменской области&quot; (принят Тюменской областной Думой 29.05.2008) {КонсультантПлюс}">
              <w:r>
                <w:rPr>
                  <w:sz w:val="20"/>
                  <w:color w:val="0000ff"/>
                </w:rPr>
                <w:t xml:space="preserve">N 31</w:t>
              </w:r>
            </w:hyperlink>
            <w:r>
              <w:rPr>
                <w:sz w:val="20"/>
                <w:color w:val="392c69"/>
              </w:rPr>
              <w:t xml:space="preserve">, от 03.06.2009 </w:t>
            </w:r>
            <w:hyperlink w:history="0" r:id="rId13" w:tooltip="Закон Тюменской области от 03.06.2009 N 36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21.05.2009) {КонсультантПлюс}">
              <w:r>
                <w:rPr>
                  <w:sz w:val="20"/>
                  <w:color w:val="0000ff"/>
                </w:rPr>
                <w:t xml:space="preserve">N 36</w:t>
              </w:r>
            </w:hyperlink>
            <w:r>
              <w:rPr>
                <w:sz w:val="20"/>
                <w:color w:val="392c69"/>
              </w:rPr>
              <w:t xml:space="preserve">, от 31.03.2011 </w:t>
            </w:r>
            <w:hyperlink w:history="0" r:id="rId14" w:tooltip="Закон Тюменской области от 31.03.2011 N 13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17.03.2011) {КонсультантПлюс}">
              <w:r>
                <w:rPr>
                  <w:sz w:val="20"/>
                  <w:color w:val="0000ff"/>
                </w:rPr>
                <w:t xml:space="preserve">N 13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05.07.2013 </w:t>
            </w:r>
            <w:hyperlink w:history="0" r:id="rId15" w:tooltip="Закон Тюменской области от 05.07.2013 N 55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27.06.2013) {КонсультантПлюс}">
              <w:r>
                <w:rPr>
                  <w:sz w:val="20"/>
                  <w:color w:val="0000ff"/>
                </w:rPr>
                <w:t xml:space="preserve">N 55</w:t>
              </w:r>
            </w:hyperlink>
            <w:r>
              <w:rPr>
                <w:sz w:val="20"/>
                <w:color w:val="392c69"/>
              </w:rPr>
              <w:t xml:space="preserve">, от 11.10.2013 </w:t>
            </w:r>
            <w:hyperlink w:history="0" r:id="rId16" w:tooltip="Закон Тюменской области от 11.10.2013 N 74 (ред. от 20.03.2019) &quot;О внесении изменений в некоторые Законы Тюменской области&quot; (принят Тюменской областной Думой 26.09.2013) {КонсультантПлюс}">
              <w:r>
                <w:rPr>
                  <w:sz w:val="20"/>
                  <w:color w:val="0000ff"/>
                </w:rPr>
                <w:t xml:space="preserve">N 74</w:t>
              </w:r>
            </w:hyperlink>
            <w:r>
              <w:rPr>
                <w:sz w:val="20"/>
                <w:color w:val="392c69"/>
              </w:rPr>
              <w:t xml:space="preserve">, от 24.03.2014 </w:t>
            </w:r>
            <w:hyperlink w:history="0" r:id="rId17" w:tooltip="Закон Тюменской области от 24.03.2014 N 11 &quot;О внесении изменения в статью 8 Закона Тюменской области &quot;О деятельности религиозных объединений в Тюменской области&quot; (принят Тюменской областной Думой 13.03.2014) {КонсультантПлюс}">
              <w:r>
                <w:rPr>
                  <w:sz w:val="20"/>
                  <w:color w:val="0000ff"/>
                </w:rPr>
                <w:t xml:space="preserve">N 11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07.11.2014 </w:t>
            </w:r>
            <w:hyperlink w:history="0" r:id="rId18" w:tooltip="Закон Тюменской области от 07.11.2014 N 83 (ред. от 03.10.2022) &quot;О внесении изменений в некоторые Законы Тюменской области&quot; (принят Тюменской областной Думой 23.10.2014) {КонсультантПлюс}">
              <w:r>
                <w:rPr>
                  <w:sz w:val="20"/>
                  <w:color w:val="0000ff"/>
                </w:rPr>
                <w:t xml:space="preserve">N 83</w:t>
              </w:r>
            </w:hyperlink>
            <w:r>
              <w:rPr>
                <w:sz w:val="20"/>
                <w:color w:val="392c69"/>
              </w:rPr>
              <w:t xml:space="preserve">, от 23.09.2016 </w:t>
            </w:r>
            <w:hyperlink w:history="0" r:id="rId19" w:tooltip="Закон Тюменской области от 23.09.2016 N 71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15.09.2016) {КонсультантПлюс}">
              <w:r>
                <w:rPr>
                  <w:sz w:val="20"/>
                  <w:color w:val="0000ff"/>
                </w:rPr>
                <w:t xml:space="preserve">N 71</w:t>
              </w:r>
            </w:hyperlink>
            <w:r>
              <w:rPr>
                <w:sz w:val="20"/>
                <w:color w:val="392c69"/>
              </w:rPr>
              <w:t xml:space="preserve">, от 06.12.2017 </w:t>
            </w:r>
            <w:hyperlink w:history="0" r:id="rId20" w:tooltip="Закон Тюменской области от 06.12.2017 N 94 (ред. от 25.03.2021) &quot;О внесении изменений в некоторые законы Тюменской области&quot; (принят Тюменской областной Думой 23.11.2017) {КонсультантПлюс}">
              <w:r>
                <w:rPr>
                  <w:sz w:val="20"/>
                  <w:color w:val="0000ff"/>
                </w:rPr>
                <w:t xml:space="preserve">N 94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23.12.2024 </w:t>
            </w:r>
            <w:hyperlink w:history="0" r:id="rId21" w:tooltip="Закон Тюменской области от 23.12.2024 N 93 &quot;О внесении изменений в некоторые Законы Тюменской области&quot; (принят Тюменской областной Думой 19.12.2024) {КонсультантПлюс}">
              <w:r>
                <w:rPr>
                  <w:sz w:val="20"/>
                  <w:color w:val="0000ff"/>
                </w:rPr>
                <w:t xml:space="preserve">N 93</w:t>
              </w:r>
            </w:hyperlink>
            <w:r>
              <w:rPr>
                <w:sz w:val="20"/>
                <w:color w:val="392c69"/>
              </w:rPr>
              <w:t xml:space="preserve">, от 30.05.2025 </w:t>
            </w:r>
            <w:hyperlink w:history="0" r:id="rId22" w:tooltip="Закон Тюменской области от 30.05.2025 N 46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27.05.2025) {КонсультантПлюс}">
              <w:r>
                <w:rPr>
                  <w:sz w:val="20"/>
                  <w:color w:val="0000ff"/>
                </w:rPr>
                <w:t xml:space="preserve">N 46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 соответствии с </w:t>
      </w:r>
      <w:hyperlink w:history="0" r:id="rId2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 </w:t>
      </w:r>
      <w:hyperlink w:history="0" r:id="rId24" w:tooltip="Федеральный закон от 26.09.1997 N 125-ФЗ (ред. от 31.07.2025) &quot;О свободе совести и о религиозных объединен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свободе совести и о религиозных объединениях", иными федеральными законами, </w:t>
      </w:r>
      <w:hyperlink w:history="0" r:id="rId25" w:tooltip="&quot;Устав Тюменской области&quot; от 30.06.1995 N 6 (принят Тюменской областной Думой 15.06.1995) (ред. от 20.09.2024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Тюменской области регулирует отдельные вопросы, связанные с реализацией прав граждан на свободу совести и свободу вероисповедания, с деятельностью религиозных объединений в Тюменской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Основные понятия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единого толкования положений настоящего Закона используются следующие понятия: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основы вероучения - сведения об истории религии, об обрядах и церемониях, религиозных праздниках, об отношении религии к семье и браку, к образованию, к несению воинских обязанностей, к здоровью последователей данной религии, об ограничениях для участников религиозного объединения в отношении их гражданских прав и обязанностей, а также иные сведения;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26" w:tooltip="Закон Тюменской области от 23.09.2016 N 71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15.09.2016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23.09.2016 N 71.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Иные понятия, используемые в настоящем Законе, применяются в значениях, определенных действующим законодательством.</w:t>
      </w:r>
    </w:p>
    <w:p>
      <w:pPr>
        <w:pStyle w:val="0"/>
        <w:jc w:val="both"/>
      </w:pPr>
      <w:r>
        <w:rPr>
          <w:sz w:val="20"/>
        </w:rPr>
        <w:t xml:space="preserve">(часть вторая введена </w:t>
      </w:r>
      <w:hyperlink w:history="0" r:id="rId27" w:tooltip="Закон Тюменской области от 31.03.2011 N 13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17.03.201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Тюменской области от 31.03.2011 N 13)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Взаимодействие органов государственной власти Тюменской области, органов местного самоуправления с религиозными объединениями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Взаимодействие органов государственной власти Тюменской области, органов местного самоуправления с религиозными объединениями осуществляется на основе уважения прав человека и гражданина на свободу совести и свободу вероисповедания, принципа отделения религиозных объединений от государства, уважения христианства, ислама, буддизма и других религий, составляющих неотъемлемую часть исторического наследия народов России.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целях взаимодействия с религиозными объединениями органы государственной власти Тюменской области, органы местного самоуправления: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осуществляют в соответствии с федеральным и областным законодательствами правовое регулирование вопросов, связанных с реализацией права на свободу совести и свободу вероисповедания, с деятельностью религиозных объединений в Тюменской области, на территории соответствующего муниципального образования;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Закон Тюменской области от 05.07.2013 N 55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27.06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05.07.2013 N 55)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вправе образовывать органы по связям с религиозными объединениями;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утратил силу. - </w:t>
      </w:r>
      <w:hyperlink w:history="0" r:id="rId29" w:tooltip="Закон Тюменской области от 03.06.2009 N 36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21.05.2009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03.06.2009 N 36;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осуществляют иные полномочия по взаимодействию с религиозными объединениями в соответствии с федеральным и областным законодательствами.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Органы государственной власти Тюменской области, органы местного самоуправления вправе в пределах своей компетенции предоставлять религиозным организациям в соответствии с действующим законодательством налоговые и иные льготы, оказывать финансовую, материальную и иную помощь в реставрации, содержании и охране зданий и объектов, являющихся памятниками истории и культуры, а также в обеспечении преподавания общеобразовательных дисциплин в образовательных организациях, созданных религиозными организациями, в соответствии с законодательством об образовании.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Закон Тюменской области от 11.10.2013 N 74 (ред. от 20.03.2019) &quot;О внесении изменений в некоторые Законы Тюменской области&quot; (принят Тюменской областной Думой 26.09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11.10.2013 N 74)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Имущество религиозного назначения, находящееся в собственности Тюменской области, передается религиозным организациям безвозмездно для использования в соответствии с целями деятельности религиозных организаций, определенными их уставами.</w:t>
      </w:r>
    </w:p>
    <w:p>
      <w:pPr>
        <w:pStyle w:val="0"/>
        <w:jc w:val="both"/>
      </w:pPr>
      <w:r>
        <w:rPr>
          <w:sz w:val="20"/>
        </w:rPr>
        <w:t xml:space="preserve">(часть 4 в ред. </w:t>
      </w:r>
      <w:hyperlink w:history="0" r:id="rId31" w:tooltip="Закон Тюменской области от 31.03.2011 N 13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17.03.201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31.03.2011 N 13)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4.1. Исполнительные органы Тюменской области вправе оказывать государственную поддержку реализации религиозными организациями общественно значимых культурно-просветительских программ и мероприятий, в том числе направленных на сохранение и укрепление традиционных российских духовно-нравственных ценностей. </w:t>
      </w:r>
      <w:hyperlink w:history="0" r:id="rId32" w:tooltip="Постановление Правительства Тюменской области от 20.10.2008 N 307-п (ред. от 25.07.2025) &quot;О порядке предоставления из областного бюджета субсидии некоммерческим организациям, осуществляющим деятельность в сферах национальных, государственно-конфессиональных, общественно-политических отношений&quot;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государственной поддержки устанавливается Правительством Тюменской области.</w:t>
      </w:r>
    </w:p>
    <w:p>
      <w:pPr>
        <w:pStyle w:val="0"/>
        <w:jc w:val="both"/>
      </w:pPr>
      <w:r>
        <w:rPr>
          <w:sz w:val="20"/>
        </w:rPr>
        <w:t xml:space="preserve">(часть 4.1 введена </w:t>
      </w:r>
      <w:hyperlink w:history="0" r:id="rId33" w:tooltip="Закон Тюменской области от 05.07.2013 N 55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27.06.2013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Тюменской области от 05.07.2013 N 55; в ред. Законов Тюменской области от 23.12.2024 </w:t>
      </w:r>
      <w:hyperlink w:history="0" r:id="rId34" w:tooltip="Закон Тюменской области от 23.12.2024 N 93 &quot;О внесении изменений в некоторые Законы Тюменской области&quot; (принят Тюменской областной Думой 19.12.2024) {КонсультантПлюс}">
        <w:r>
          <w:rPr>
            <w:sz w:val="20"/>
            <w:color w:val="0000ff"/>
          </w:rPr>
          <w:t xml:space="preserve">N 93</w:t>
        </w:r>
      </w:hyperlink>
      <w:r>
        <w:rPr>
          <w:sz w:val="20"/>
        </w:rPr>
        <w:t xml:space="preserve">, от 30.05.2025 </w:t>
      </w:r>
      <w:hyperlink w:history="0" r:id="rId35" w:tooltip="Закон Тюменской области от 30.05.2025 N 46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27.05.2025) {КонсультантПлюс}">
        <w:r>
          <w:rPr>
            <w:sz w:val="20"/>
            <w:color w:val="0000ff"/>
          </w:rPr>
          <w:t xml:space="preserve">N 46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По просьбам религиозных организаций органы государственной власти области вправе объявить религиозные праздники нерабочими днями в Тюменской области, на территории муниципального образования по согласованию с органами местного самоуправления соответствующего муниципального образования.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Закон Тюменской области от 05.07.2013 N 55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27.06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05.07.2013 N 55)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Религиозные организации, зарегистрированные в Тюменской области, вправе участвовать в рассмотрении органами государственной власти Тюменской области вопросов, затрагивающих их деятельность.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2.1. Передача религиозным организациям имущества религиозного назначения, находящегося в собственности Тюменской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37" w:tooltip="Закон Тюменской области от 31.03.2011 N 13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17.03.201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Тюменской области от 31.03.2011 N 13)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Передача религиозным организациям имущества религиозного назначения, находящегося в собственности Тюменской области, осуществляется в соответствии с федеральным законодательством уполномоченным исполнительным органом Тюменской области на основании заявлений религиозных организаций.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Закон Тюменской области от 23.12.2024 N 93 &quot;О внесении изменений в некоторые Законы Тюменской области&quot; (принят Тюменской областной Думой 19.12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23.12.2024 N 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Если для передачи религиозным организациям находящегося в собственности Тюменской области недвижимого имущества религиозного назначения необходимо проводить в соответствии с Федеральным </w:t>
      </w:r>
      <w:hyperlink w:history="0" r:id="rId39" w:tooltip="Федеральный закон от 30.11.2010 N 327-ФЗ (ред. от 22.06.2024) &quot;О передаче религиозным организациям имущества религиозного назначения, находящегося в государственной или муниципальной собственност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30.11.2010 N 327-ФЗ "О передаче религиозным организациям имущества религиозного назначения, находящегося в государственной или муниципальной собственности" (далее - Федеральный закон от 30.11.2010 N 327-ФЗ) мероприятия по высвобождению имущества, такая передача имущества осуществляется в соответствии с формируемым по решению Правительства Тюменской области планом передачи религиозным организациям имущества религиозного назначения.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</w:t>
      </w:r>
      <w:hyperlink w:history="0" r:id="rId40" w:tooltip="Постановление Правительства Тюменской области от 26.03.2012 N 100-п (ред. от 16.04.2021) &quot;Об утверждении Положения о порядке формирования и опубликования плана передачи религиозным организациям имущества религиозного назначения, находящегося в государственной собственности Тюменской области, и Порядка создания и деятельности комиссии по урегулированию разногласий, возникающих при рассмотрении заявлений религиозных организаций&quot;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формирования и опубликования плана передачи религиозным организациям имущества религиозного назначения, находящегося в собственности Тюменской области, устанавливается Правительством Тюменской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соответствии с Федеральным </w:t>
      </w:r>
      <w:hyperlink w:history="0" r:id="rId41" w:tooltip="Федеральный закон от 30.11.2010 N 327-ФЗ (ред. от 22.06.2024) &quot;О передаче религиозным организациям имущества религиозного назначения, находящегося в государственной или муниципальной собственност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30.11.2010 N 327-ФЗ в целях урегулирования разногласий, возникающих при рассмотрении заявлений религиозных организаций, создается комиссия. Порядок создания и деятельности такой комиссии устанавливается Правительством Тюменской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Меры, принимаемые органами государственной власти Тюменской области, органами местного самоуправления по защите прав граждан на свободу совести и свободу вероисповедания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государственной власти Тюменской области, органы местного самоуправления обязаны принимать жалобы и обращения граждан, в которых содержатся факты, свидетельствующие о нарушениях прав граждан на свободу совести и свободу вероисповедания, указывающие на неправомерные действия религиозных объединений, и оперативно их рассматривать.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Органы государственной власти Тюменской области, органы местного самоуправления направляют в органы, осуществляющие надзор и контроль за исполнением законодательства о свободе совести, свободе вероисповедания и о религиозных объединениях, информацию о поступивших жалобах и обращениях граждан, содержащих сведения о фактах нарушений религиозными объединениями законодательства о свободе совести, свободе вероисповедания и о религиозных объединениях.</w:t>
      </w:r>
    </w:p>
    <w:p>
      <w:pPr>
        <w:pStyle w:val="0"/>
        <w:jc w:val="both"/>
      </w:pPr>
      <w:r>
        <w:rPr>
          <w:sz w:val="20"/>
        </w:rPr>
        <w:t xml:space="preserve">(часть 2 в ред. </w:t>
      </w:r>
      <w:hyperlink w:history="0" r:id="rId42" w:tooltip="Закон Тюменской области от 05.07.2013 N 55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27.06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05.07.2013 N 55)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При выявлении обстоятельств, являющихся в соответствии с федеральным законодательством основаниями для ликвидации религиозной организации, запрета на деятельность религиозного объединения, органы государственной власти Тюменской области обращаются в соответствующие органы для принятия мер, предусмотренных действующим законодательством.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43" w:tooltip="Закон Тюменской области от 30.03.2001 N 313 &quot;О внесении изменений и дополнений в Закон Тюменской области &quot;О деятельности религиозных объединений в Тюменской области&quot; (принят Тюменской областной Думой 27.03.200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30.03.2001 N 313)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Реализация права на свободу совести и свободу вероисповедания в образовательном процессе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государственной власти и местного самоуправления Тюменской области обеспечивают светский характер образования в государственных и муниципальных образовательных организациях.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4" w:tooltip="Закон Тюменской области от 11.10.2013 N 74 (ред. от 20.03.2019) &quot;О внесении изменений в некоторые Законы Тюменской области&quot; (принят Тюменской областной Думой 26.09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11.10.2013 N 74)</w:t>
      </w:r>
    </w:p>
    <w:bookmarkStart w:id="72" w:name="P72"/>
    <w:bookmarkEnd w:id="7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государственных и муниципальных образовательных организациях в процессе преподавания дисциплин, предусмотренных образовательной программой, запрещается навязывание обучающимся каких-либо религиозных убеждений, оккультно-мистических и иных учений, связанных с воздействием на психику и духовный мир человека, принуждение к отказу от религиозных убеждений, иное воспрепятствование праву обучающихся на свободу совести и свободу вероисповедания.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5" w:tooltip="Закон Тюменской области от 11.10.2013 N 74 (ред. от 20.03.2019) &quot;О внесении изменений в некоторые Законы Тюменской области&quot; (принят Тюменской областной Думой 26.09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11.10.2013 N 74)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Родители (лица, их замещающие) вправе обратиться в администрацию государственных и муниципальных образовательных организаций, в которых обучаются их дети (опекаемые, подопечные), с просьбой, оформленной в письменном виде, о предоставлении религиозной организации возможности для обучения детей (опекаемых, подопечных) религии. К заявлениям прикладываются письменное согласие религиозной организации на обучение детей религии, свидетельство о регистрации данной организации, сведения об основах вероучения, лицензия на право ведения образовательной деятельности, выданная в соответствии с действующим законодательством.</w:t>
      </w:r>
    </w:p>
    <w:p>
      <w:pPr>
        <w:pStyle w:val="0"/>
        <w:jc w:val="both"/>
      </w:pPr>
      <w:r>
        <w:rPr>
          <w:sz w:val="20"/>
        </w:rPr>
        <w:t xml:space="preserve">(в ред. Законов Тюменской области от 30.03.2001 </w:t>
      </w:r>
      <w:hyperlink w:history="0" r:id="rId46" w:tooltip="Закон Тюменской области от 30.03.2001 N 313 &quot;О внесении изменений и дополнений в Закон Тюменской области &quot;О деятельности религиозных объединений в Тюменской области&quot; (принят Тюменской областной Думой 27.03.2001) {КонсультантПлюс}">
        <w:r>
          <w:rPr>
            <w:sz w:val="20"/>
            <w:color w:val="0000ff"/>
          </w:rPr>
          <w:t xml:space="preserve">N 313</w:t>
        </w:r>
      </w:hyperlink>
      <w:r>
        <w:rPr>
          <w:sz w:val="20"/>
        </w:rPr>
        <w:t xml:space="preserve">, от 11.10.2013 </w:t>
      </w:r>
      <w:hyperlink w:history="0" r:id="rId47" w:tooltip="Закон Тюменской области от 11.10.2013 N 74 (ред. от 20.03.2019) &quot;О внесении изменений в некоторые Законы Тюменской области&quot; (принят Тюменской областной Думой 26.09.2013) {КонсультантПлюс}">
        <w:r>
          <w:rPr>
            <w:sz w:val="20"/>
            <w:color w:val="0000ff"/>
          </w:rPr>
          <w:t xml:space="preserve">N 74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Государственные или муниципальные образовательные организации по письменной просьбе родителей или лиц, их заменяющих, и с согласия детей, обучающихся в этих образовательных организациях, на основании решения коллегиального органа управления образовательной организации по согласованию с учредителями могут предоставлять религиозной организации помещение (в соответствии с договором, заключенным с данной организацией) для проведения занятий по обучению детей религии вне рамок образовательной программы.</w:t>
      </w:r>
    </w:p>
    <w:p>
      <w:pPr>
        <w:pStyle w:val="0"/>
        <w:jc w:val="both"/>
      </w:pPr>
      <w:r>
        <w:rPr>
          <w:sz w:val="20"/>
        </w:rPr>
        <w:t xml:space="preserve">(часть 4 в ред. </w:t>
      </w:r>
      <w:hyperlink w:history="0" r:id="rId48" w:tooltip="Закон Тюменской области от 11.10.2013 N 74 (ред. от 20.03.2019) &quot;О внесении изменений в некоторые Законы Тюменской области&quot; (принят Тюменской областной Думой 26.09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11.10.2013 N 74)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Обучение религии в частных образовательных организациях осуществляется в соответствии с их образовательными программами в порядке, определенном федеральным законодательством, и не должно быть сопряжено с действиями, указанными в </w:t>
      </w:r>
      <w:hyperlink w:history="0" w:anchor="P72" w:tooltip="2. В государственных и муниципальных образовательных организациях в процессе преподавания дисциплин, предусмотренных образовательной программой, запрещается навязывание обучающимся каких-либо религиозных убеждений, оккультно-мистических и иных учений, связанных с воздействием на психику и духовный мир человека, принуждение к отказу от религиозных убеждений, иное воспрепятствование праву обучающихся на свободу совести и свободу вероисповедания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настоящей статьи.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9" w:tooltip="Закон Тюменской области от 11.10.2013 N 74 (ред. от 20.03.2019) &quot;О внесении изменений в некоторые Законы Тюменской области&quot; (принят Тюменской областной Думой 26.09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11.10.2013 N 74)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Утратила силу. - </w:t>
      </w:r>
      <w:hyperlink w:history="0" r:id="rId50" w:tooltip="Закон Тюменской области от 07.11.2014 N 83 (ред. от 03.10.2022) &quot;О внесении изменений в некоторые Законы Тюменской области&quot; (принят Тюменской областной Думой 23.10.201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07.11.2014 N 83.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Утратила силу. - </w:t>
      </w:r>
      <w:hyperlink w:history="0" r:id="rId51" w:tooltip="Закон Тюменской области от 21.02.2007 N 545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15.02.2007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21.02.2007 N 545.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Утратила силу. - </w:t>
      </w:r>
      <w:hyperlink w:history="0" r:id="rId52" w:tooltip="Закон Тюменской области от 03.06.2009 N 36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21.05.2009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03.06.2009 N 36.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Утратила силу. - </w:t>
      </w:r>
      <w:hyperlink w:history="0" r:id="rId53" w:tooltip="Закон Тюменской области от 30.05.2025 N 46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27.05.2025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30.05.2025 N 46.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Защита прав граждан при осуществлении религиозных обрядов и церемоний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Богослужения, другие религиозные обряды и церемонии совершаются в местах, установленных федеральным законодательством.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Здания, сооружения, иные помещения, в которых совершаются публичные богослужения, другие религиозные обряды и церемонии, должны соответствовать санитарным, экологическим, противопожарным и иным требованиям, обеспечивающим безопасность граждан.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4" w:tooltip="Закон Тюменской области от 03.06.2009 N 36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21.05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03.06.2009 N 36)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Утратила силу. - </w:t>
      </w:r>
      <w:hyperlink w:history="0" r:id="rId55" w:tooltip="Закон Тюменской области от 05.07.2013 N 55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27.06.2013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05.07.2013 N 55.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При проведении публичных богослужений (других религиозных обрядов и церемоний) соответствующая религиозная организация совместно с органами местного самоуправления обеспечивает общественный порядок, безопасность граждан, оказание им в необходимых случаях медицинской помощи.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Менее чем в 25 метрах от культовых зданий и сооружений, иных мест и объектов, специально предназначенных для богослужений, молитвенных и религиозных собраний, религиозного почитания (паломничества) запрещается: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размещение ночных клубов;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6" w:tooltip="Закон Тюменской области от 24.03.2014 N 11 &quot;О внесении изменения в статью 8 Закона Тюменской области &quot;О деятельности религиозных объединений в Тюменской области&quot; (принят Тюменской областной Думой 13.03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24.03.2014 N 11)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продажа спиртных напитков;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изготовление, продажа, распространение, рекламирование, демонстрация эротической продукции;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размещение текстов и изображений (в том числе рекламных объявлений), оскорбляющих религиозные чувства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проведение публичных мероприятий развлекательного и политического характера.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решению органов местного самоуправления указанное в данном пункте минимальное расстояние может быть увеличено.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Утратила силу. - </w:t>
      </w:r>
      <w:hyperlink w:history="0" r:id="rId57" w:tooltip="Закон Тюменской области от 23.09.2016 N 71 &quot;О внесении изменений в Закон Тюменской области &quot;О деятельности религиозных объединений в Тюменской области&quot; (принят Тюменской областной Думой 15.09.2016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23.09.2016 N 71.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Ответственность за нарушение законодательства о свободе совести, свободе вероисповедания и о деятельности религиозных объединений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Нарушение законодательства о свободе совести, свободе вероисповедания и о религиозных объединениях влечет за собой уголовную и гражданско-правовую ответственность в соответствии с федеральными законами, а также административную ответственность в соответствии с федеральными законами и </w:t>
      </w:r>
      <w:hyperlink w:history="0" r:id="rId58" w:tooltip="&quot;Кодекс Тюменской области об административной ответственности&quot; от 27.12.2007 N 55 (принят Тюменской областной Думой 20.12.2007) (ред. от 26.09.2025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Тюменской области об административной ответственности.</w:t>
      </w:r>
    </w:p>
    <w:p>
      <w:pPr>
        <w:pStyle w:val="0"/>
        <w:jc w:val="both"/>
      </w:pPr>
      <w:r>
        <w:rPr>
          <w:sz w:val="20"/>
        </w:rPr>
        <w:t xml:space="preserve">(в ред. Законов Тюменской области от 30.03.2001 </w:t>
      </w:r>
      <w:hyperlink w:history="0" r:id="rId59" w:tooltip="Закон Тюменской области от 30.03.2001 N 313 &quot;О внесении изменений и дополнений в Закон Тюменской области &quot;О деятельности религиозных объединений в Тюменской области&quot; (принят Тюменской областной Думой 27.03.2001) {КонсультантПлюс}">
        <w:r>
          <w:rPr>
            <w:sz w:val="20"/>
            <w:color w:val="0000ff"/>
          </w:rPr>
          <w:t xml:space="preserve">N 313</w:t>
        </w:r>
      </w:hyperlink>
      <w:r>
        <w:rPr>
          <w:sz w:val="20"/>
        </w:rPr>
        <w:t xml:space="preserve">, от 07.06.2008 </w:t>
      </w:r>
      <w:hyperlink w:history="0" r:id="rId60" w:tooltip="Закон Тюменской области от 07.06.2008 N 31 (ред. от 20.03.2019) &quot;О внесении изменений в некоторые Законы Тюменской области&quot; (принят Тюменской областной Думой 29.05.2008) {КонсультантПлюс}">
        <w:r>
          <w:rPr>
            <w:sz w:val="20"/>
            <w:color w:val="0000ff"/>
          </w:rPr>
          <w:t xml:space="preserve">N 31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Вступление Закона в силу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через десять дней после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Приведение нормативных правовых актов Тюменской области в соответствие с настоящим Законом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Губернатору Тюменской области, органам местного самоуправления в трехмесячный срок привести свои нормативные правовые акты в соответствие с настоящим Законом, а также принять иные нормативные правовые акты, необходимые для его реализации.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1" w:tooltip="Закон Тюменской области от 06.12.2017 N 94 (ред. от 25.03.2021) &quot;О внесении изменений в некоторые законы Тюменской области&quot; (принят Тюменской областной Думой 23.11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06.12.2017 N 94)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области</w:t>
      </w:r>
    </w:p>
    <w:p>
      <w:pPr>
        <w:pStyle w:val="0"/>
        <w:jc w:val="right"/>
      </w:pPr>
      <w:r>
        <w:rPr>
          <w:sz w:val="20"/>
        </w:rPr>
        <w:t xml:space="preserve">С.С.СОБЯНИН</w:t>
      </w:r>
    </w:p>
    <w:p>
      <w:pPr>
        <w:pStyle w:val="0"/>
      </w:pPr>
      <w:r>
        <w:rPr>
          <w:sz w:val="20"/>
        </w:rPr>
        <w:t xml:space="preserve">г. Тюмень</w:t>
      </w:r>
    </w:p>
    <w:p>
      <w:pPr>
        <w:pStyle w:val="0"/>
        <w:spacing w:before="200" w:lineRule="auto"/>
      </w:pPr>
      <w:r>
        <w:rPr>
          <w:sz w:val="20"/>
        </w:rPr>
        <w:t xml:space="preserve">8 февраля 2001 года</w:t>
      </w:r>
    </w:p>
    <w:p>
      <w:pPr>
        <w:pStyle w:val="0"/>
        <w:spacing w:before="200" w:lineRule="auto"/>
      </w:pPr>
      <w:r>
        <w:rPr>
          <w:sz w:val="20"/>
        </w:rPr>
        <w:t xml:space="preserve">N 263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Тюменской области от 08.02.2001 N 263</w:t>
            <w:br/>
            <w:t>(ред. от 30.05.2025)</w:t>
            <w:br/>
            <w:t>"О деятельности религиозных объединений в Тюменской обл...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26&amp;n=6237&amp;dst=100007" TargetMode = "External"/><Relationship Id="rId9" Type="http://schemas.openxmlformats.org/officeDocument/2006/relationships/hyperlink" Target="https://login.consultant.ru/link/?req=doc&amp;base=RLAW026&amp;n=73913&amp;dst=100076" TargetMode = "External"/><Relationship Id="rId10" Type="http://schemas.openxmlformats.org/officeDocument/2006/relationships/hyperlink" Target="https://login.consultant.ru/link/?req=doc&amp;base=RLAW026&amp;n=139839&amp;dst=100357" TargetMode = "External"/><Relationship Id="rId11" Type="http://schemas.openxmlformats.org/officeDocument/2006/relationships/hyperlink" Target="https://login.consultant.ru/link/?req=doc&amp;base=RLAW026&amp;n=21705&amp;dst=100008" TargetMode = "External"/><Relationship Id="rId12" Type="http://schemas.openxmlformats.org/officeDocument/2006/relationships/hyperlink" Target="https://login.consultant.ru/link/?req=doc&amp;base=RLAW026&amp;n=139840&amp;dst=100025" TargetMode = "External"/><Relationship Id="rId13" Type="http://schemas.openxmlformats.org/officeDocument/2006/relationships/hyperlink" Target="https://login.consultant.ru/link/?req=doc&amp;base=RLAW026&amp;n=39554&amp;dst=100008" TargetMode = "External"/><Relationship Id="rId14" Type="http://schemas.openxmlformats.org/officeDocument/2006/relationships/hyperlink" Target="https://login.consultant.ru/link/?req=doc&amp;base=RLAW026&amp;n=54007&amp;dst=100008" TargetMode = "External"/><Relationship Id="rId15" Type="http://schemas.openxmlformats.org/officeDocument/2006/relationships/hyperlink" Target="https://login.consultant.ru/link/?req=doc&amp;base=RLAW026&amp;n=74572&amp;dst=100008" TargetMode = "External"/><Relationship Id="rId16" Type="http://schemas.openxmlformats.org/officeDocument/2006/relationships/hyperlink" Target="https://login.consultant.ru/link/?req=doc&amp;base=RLAW026&amp;n=139841&amp;dst=100147" TargetMode = "External"/><Relationship Id="rId17" Type="http://schemas.openxmlformats.org/officeDocument/2006/relationships/hyperlink" Target="https://login.consultant.ru/link/?req=doc&amp;base=RLAW026&amp;n=81991&amp;dst=100008" TargetMode = "External"/><Relationship Id="rId18" Type="http://schemas.openxmlformats.org/officeDocument/2006/relationships/hyperlink" Target="https://login.consultant.ru/link/?req=doc&amp;base=RLAW026&amp;n=190701&amp;dst=100036" TargetMode = "External"/><Relationship Id="rId19" Type="http://schemas.openxmlformats.org/officeDocument/2006/relationships/hyperlink" Target="https://login.consultant.ru/link/?req=doc&amp;base=RLAW026&amp;n=110574&amp;dst=100008" TargetMode = "External"/><Relationship Id="rId20" Type="http://schemas.openxmlformats.org/officeDocument/2006/relationships/hyperlink" Target="https://login.consultant.ru/link/?req=doc&amp;base=RLAW026&amp;n=167876&amp;dst=100129" TargetMode = "External"/><Relationship Id="rId21" Type="http://schemas.openxmlformats.org/officeDocument/2006/relationships/hyperlink" Target="https://login.consultant.ru/link/?req=doc&amp;base=RLAW026&amp;n=222656&amp;dst=100056" TargetMode = "External"/><Relationship Id="rId22" Type="http://schemas.openxmlformats.org/officeDocument/2006/relationships/hyperlink" Target="https://login.consultant.ru/link/?req=doc&amp;base=RLAW026&amp;n=229949&amp;dst=100008" TargetMode = "External"/><Relationship Id="rId23" Type="http://schemas.openxmlformats.org/officeDocument/2006/relationships/hyperlink" Target="https://login.consultant.ru/link/?req=doc&amp;base=LAW&amp;n=2875" TargetMode = "External"/><Relationship Id="rId24" Type="http://schemas.openxmlformats.org/officeDocument/2006/relationships/hyperlink" Target="https://login.consultant.ru/link/?req=doc&amp;base=LAW&amp;n=511297&amp;dst=100019" TargetMode = "External"/><Relationship Id="rId25" Type="http://schemas.openxmlformats.org/officeDocument/2006/relationships/hyperlink" Target="https://login.consultant.ru/link/?req=doc&amp;base=RLAW026&amp;n=218992" TargetMode = "External"/><Relationship Id="rId26" Type="http://schemas.openxmlformats.org/officeDocument/2006/relationships/hyperlink" Target="https://login.consultant.ru/link/?req=doc&amp;base=RLAW026&amp;n=110574&amp;dst=100009" TargetMode = "External"/><Relationship Id="rId27" Type="http://schemas.openxmlformats.org/officeDocument/2006/relationships/hyperlink" Target="https://login.consultant.ru/link/?req=doc&amp;base=RLAW026&amp;n=54007&amp;dst=100009" TargetMode = "External"/><Relationship Id="rId28" Type="http://schemas.openxmlformats.org/officeDocument/2006/relationships/hyperlink" Target="https://login.consultant.ru/link/?req=doc&amp;base=RLAW026&amp;n=74572&amp;dst=100010" TargetMode = "External"/><Relationship Id="rId29" Type="http://schemas.openxmlformats.org/officeDocument/2006/relationships/hyperlink" Target="https://login.consultant.ru/link/?req=doc&amp;base=RLAW026&amp;n=39554&amp;dst=100009" TargetMode = "External"/><Relationship Id="rId30" Type="http://schemas.openxmlformats.org/officeDocument/2006/relationships/hyperlink" Target="https://login.consultant.ru/link/?req=doc&amp;base=RLAW026&amp;n=139841&amp;dst=100148" TargetMode = "External"/><Relationship Id="rId31" Type="http://schemas.openxmlformats.org/officeDocument/2006/relationships/hyperlink" Target="https://login.consultant.ru/link/?req=doc&amp;base=RLAW026&amp;n=54007&amp;dst=100011" TargetMode = "External"/><Relationship Id="rId32" Type="http://schemas.openxmlformats.org/officeDocument/2006/relationships/hyperlink" Target="https://login.consultant.ru/link/?req=doc&amp;base=RLAW026&amp;n=231813&amp;dst=102872" TargetMode = "External"/><Relationship Id="rId33" Type="http://schemas.openxmlformats.org/officeDocument/2006/relationships/hyperlink" Target="https://login.consultant.ru/link/?req=doc&amp;base=RLAW026&amp;n=74572&amp;dst=100011" TargetMode = "External"/><Relationship Id="rId34" Type="http://schemas.openxmlformats.org/officeDocument/2006/relationships/hyperlink" Target="https://login.consultant.ru/link/?req=doc&amp;base=RLAW026&amp;n=222656&amp;dst=100057" TargetMode = "External"/><Relationship Id="rId35" Type="http://schemas.openxmlformats.org/officeDocument/2006/relationships/hyperlink" Target="https://login.consultant.ru/link/?req=doc&amp;base=RLAW026&amp;n=229949&amp;dst=100009" TargetMode = "External"/><Relationship Id="rId36" Type="http://schemas.openxmlformats.org/officeDocument/2006/relationships/hyperlink" Target="https://login.consultant.ru/link/?req=doc&amp;base=RLAW026&amp;n=74572&amp;dst=100013" TargetMode = "External"/><Relationship Id="rId37" Type="http://schemas.openxmlformats.org/officeDocument/2006/relationships/hyperlink" Target="https://login.consultant.ru/link/?req=doc&amp;base=RLAW026&amp;n=54007&amp;dst=100013" TargetMode = "External"/><Relationship Id="rId38" Type="http://schemas.openxmlformats.org/officeDocument/2006/relationships/hyperlink" Target="https://login.consultant.ru/link/?req=doc&amp;base=RLAW026&amp;n=222656&amp;dst=100058" TargetMode = "External"/><Relationship Id="rId39" Type="http://schemas.openxmlformats.org/officeDocument/2006/relationships/hyperlink" Target="https://login.consultant.ru/link/?req=doc&amp;base=LAW&amp;n=479326" TargetMode = "External"/><Relationship Id="rId40" Type="http://schemas.openxmlformats.org/officeDocument/2006/relationships/hyperlink" Target="https://login.consultant.ru/link/?req=doc&amp;base=RLAW026&amp;n=168860&amp;dst=100059" TargetMode = "External"/><Relationship Id="rId41" Type="http://schemas.openxmlformats.org/officeDocument/2006/relationships/hyperlink" Target="https://login.consultant.ru/link/?req=doc&amp;base=LAW&amp;n=479326" TargetMode = "External"/><Relationship Id="rId42" Type="http://schemas.openxmlformats.org/officeDocument/2006/relationships/hyperlink" Target="https://login.consultant.ru/link/?req=doc&amp;base=RLAW026&amp;n=74572&amp;dst=100014" TargetMode = "External"/><Relationship Id="rId43" Type="http://schemas.openxmlformats.org/officeDocument/2006/relationships/hyperlink" Target="https://login.consultant.ru/link/?req=doc&amp;base=RLAW026&amp;n=6237&amp;dst=100008" TargetMode = "External"/><Relationship Id="rId44" Type="http://schemas.openxmlformats.org/officeDocument/2006/relationships/hyperlink" Target="https://login.consultant.ru/link/?req=doc&amp;base=RLAW026&amp;n=139841&amp;dst=100150" TargetMode = "External"/><Relationship Id="rId45" Type="http://schemas.openxmlformats.org/officeDocument/2006/relationships/hyperlink" Target="https://login.consultant.ru/link/?req=doc&amp;base=RLAW026&amp;n=139841&amp;dst=100150" TargetMode = "External"/><Relationship Id="rId46" Type="http://schemas.openxmlformats.org/officeDocument/2006/relationships/hyperlink" Target="https://login.consultant.ru/link/?req=doc&amp;base=RLAW026&amp;n=6237&amp;dst=100010" TargetMode = "External"/><Relationship Id="rId47" Type="http://schemas.openxmlformats.org/officeDocument/2006/relationships/hyperlink" Target="https://login.consultant.ru/link/?req=doc&amp;base=RLAW026&amp;n=139841&amp;dst=100150" TargetMode = "External"/><Relationship Id="rId48" Type="http://schemas.openxmlformats.org/officeDocument/2006/relationships/hyperlink" Target="https://login.consultant.ru/link/?req=doc&amp;base=RLAW026&amp;n=139841&amp;dst=100151" TargetMode = "External"/><Relationship Id="rId49" Type="http://schemas.openxmlformats.org/officeDocument/2006/relationships/hyperlink" Target="https://login.consultant.ru/link/?req=doc&amp;base=RLAW026&amp;n=139841&amp;dst=100153" TargetMode = "External"/><Relationship Id="rId50" Type="http://schemas.openxmlformats.org/officeDocument/2006/relationships/hyperlink" Target="https://login.consultant.ru/link/?req=doc&amp;base=RLAW026&amp;n=190701&amp;dst=100036" TargetMode = "External"/><Relationship Id="rId51" Type="http://schemas.openxmlformats.org/officeDocument/2006/relationships/hyperlink" Target="https://login.consultant.ru/link/?req=doc&amp;base=RLAW026&amp;n=21705&amp;dst=100009" TargetMode = "External"/><Relationship Id="rId52" Type="http://schemas.openxmlformats.org/officeDocument/2006/relationships/hyperlink" Target="https://login.consultant.ru/link/?req=doc&amp;base=RLAW026&amp;n=39554&amp;dst=100010" TargetMode = "External"/><Relationship Id="rId53" Type="http://schemas.openxmlformats.org/officeDocument/2006/relationships/hyperlink" Target="https://login.consultant.ru/link/?req=doc&amp;base=RLAW026&amp;n=229949&amp;dst=100010" TargetMode = "External"/><Relationship Id="rId54" Type="http://schemas.openxmlformats.org/officeDocument/2006/relationships/hyperlink" Target="https://login.consultant.ru/link/?req=doc&amp;base=RLAW026&amp;n=39554&amp;dst=100012" TargetMode = "External"/><Relationship Id="rId55" Type="http://schemas.openxmlformats.org/officeDocument/2006/relationships/hyperlink" Target="https://login.consultant.ru/link/?req=doc&amp;base=RLAW026&amp;n=74572&amp;dst=100016" TargetMode = "External"/><Relationship Id="rId56" Type="http://schemas.openxmlformats.org/officeDocument/2006/relationships/hyperlink" Target="https://login.consultant.ru/link/?req=doc&amp;base=RLAW026&amp;n=81991&amp;dst=100008" TargetMode = "External"/><Relationship Id="rId57" Type="http://schemas.openxmlformats.org/officeDocument/2006/relationships/hyperlink" Target="https://login.consultant.ru/link/?req=doc&amp;base=RLAW026&amp;n=110574&amp;dst=100010" TargetMode = "External"/><Relationship Id="rId58" Type="http://schemas.openxmlformats.org/officeDocument/2006/relationships/hyperlink" Target="https://login.consultant.ru/link/?req=doc&amp;base=RLAW026&amp;n=233868" TargetMode = "External"/><Relationship Id="rId59" Type="http://schemas.openxmlformats.org/officeDocument/2006/relationships/hyperlink" Target="https://login.consultant.ru/link/?req=doc&amp;base=RLAW026&amp;n=6237&amp;dst=100029" TargetMode = "External"/><Relationship Id="rId60" Type="http://schemas.openxmlformats.org/officeDocument/2006/relationships/hyperlink" Target="https://login.consultant.ru/link/?req=doc&amp;base=RLAW026&amp;n=139840&amp;dst=100025" TargetMode = "External"/><Relationship Id="rId61" Type="http://schemas.openxmlformats.org/officeDocument/2006/relationships/hyperlink" Target="https://login.consultant.ru/link/?req=doc&amp;base=RLAW026&amp;n=167876&amp;dst=10012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Тюменской области от 08.02.2001 N 263
(ред. от 30.05.2025)
"О деятельности религиозных объединений в Тюменской области"
(принят Тюменской областной Думой 26.01.2001)</dc:title>
  <dcterms:created xsi:type="dcterms:W3CDTF">2026-01-10T10:06:19Z</dcterms:created>
</cp:coreProperties>
</file>