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Тюменской области от 10.06.2013 N 44</w:t>
              <w:br/>
              <w:t xml:space="preserve">(ред. от 26.09.2023)</w:t>
              <w:br/>
              <w:t xml:space="preserve">"Об Уполномоченном по защите прав предпринимателей в Тюменской области"</w:t>
              <w:br/>
              <w:t xml:space="preserve">(принят Тюменской областной Думой 30.05.2013)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июня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ТЮМЕНСКАЯ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областной Думой 30 мая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Тюменской области от 30.11.2020 </w:t>
            </w:r>
            <w:hyperlink w:history="0" r:id="rId7" w:tooltip="Закон Тюменской области от 30.11.2020 N 96 &quot;О внесении изменений в некоторые законы Тюменской области&quot; (принят Тюменской областной Думой 26.11.2020)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22.06.2021 </w:t>
            </w:r>
            <w:hyperlink w:history="0" r:id="rId8" w:tooltip="Закон Тюменской области от 22.06.2021 N 53 &quot;О внесении изменения в статью 4 Закона Тюменской области &quot;Об Уполномоченном по защите прав предпринимателей в Тюменской области&quot; (принят Тюменской областной Думой 17.06.2021)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28.03.2023 </w:t>
            </w:r>
            <w:hyperlink w:history="0" r:id="rId9" w:tooltip="Закон Тюменской области от 28.03.2023 N 17 &quot;О внесении изменений в статьи 3 и 6 Закона Тюменской области &quot;Об Уполномоченном по защите прав предпринимателей в Тюменской области&quot; (принят Тюменской областной Думой 23.03.2023)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10" w:tooltip="Закон Тюменской области от 26.09.2023 N 62 &quot;О внесении изменения в статью 2 Закона Тюменской области &quot;Об Уполномоченном по защите прав предпринимателей в Тюменской области&quot; (принят Тюменской областной Думой 21.09.2023)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(далее - Федеральный закон) определяет правовое положение, основные задачи и компетенцию Уполномоченного по защите прав предпринимателей в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Уполномоченный по защите прав предпринимателей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содействия предпринимателям в защите их прав и законных интересов учреждается должность Уполномоченного по защите прав предпринимателей в Тюменской области, являющаяся государственной должностью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защите прав предпринимателей в Тюменской области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нормативными правовыми актами, </w:t>
      </w:r>
      <w:hyperlink w:history="0" r:id="rId13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Тюменской области, настоящим Законом, иными законами и нормативными правовыми актами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по защите прав предпринимателей в Тюменской области обязан соблюдать требования, запреты и ограничения, установленные действующим законодательством для лиц, замещающих государственные должности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по защите прав предпринимателей в Тюменской области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w:history="0" r:id="rId1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w:history="0" r:id="rId15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1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17" w:tooltip="Закон Тюменской области от 26.09.2023 N 62 &quot;О внесении изменения в статью 2 Закона Тюменской области &quot;Об Уполномоченном по защите прав предпринимателей в Тюменской области&quot; (принят Тюменской областной Думой 2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26.09.2023 N 62)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задачи Уполномоченного по защите прав предпринимателей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по защите прав предпринимателей в Тюменской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Тюменской области от 28.03.2023 N 17 &quot;О внесении изменений в статьи 3 и 6 Закона Тюменской области &quot;Об Уполномоченном по защите прав предпринимателей в Тюменской области&quot; (принят Тюменской областной Думой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28.03.2023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обеспечении соблюдения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органами государственной власти и органами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Тюменской области от 28.03.2023 N 17 &quot;О внесении изменений в статьи 3 и 6 Закона Тюменской области &quot;Об Уполномоченном по защите прав предпринимателей в Тюменской области&quot; (принят Тюменской областной Думой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28.03.2023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общественных институтов, ориентированных на защиту прав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субъектами предпринимательской деятельности по вопросам, относящимся к компетенции Уполномоченного по защите прав предпринимателей в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формировании и реализации государственной политики в области развития предпринимательской деятельности и защиты прав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Назначение на должность Уполномоченного по защите прав предпринимателей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должность Уполномоченного по защите прав предпринимателей в Тюменской области назначается лицо, являющееся гражданином Российской Федерации, не моложе 30 лет, имеющее высшее образование, постоянно проживающее в Российской Федерации, не имеющее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Тюменской области от 22.06.2021 N 53 &quot;О внесении изменения в статью 4 Закона Тюменской области &quot;Об Уполномоченном по защите прав предпринимателей в Тюменской области&quot; (принят Тюменской областной Думой 17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22.06.2021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защите прав предпринимателей в Тюменской области назначается на должность Губернатором Тюменской области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сроком на пять лет. Одно и то же лицо не может быть назначено Уполномоченным по защите прав предпринимателей в Тюменской области более чем на два срока подряд.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Досрочное прекращение полномочий Уполномоченного по защите прав предпринимателей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Досрочное прекращение полномочий Уполномоченного по защите прав предпринимателей в Тюменской области осуществляется Губернатором Тюменской области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досрочного прекращения полномочий Уполномоченного по защите прав предпринимателей в Тюменской области новый Уполномоченный по защите прав предпринимателей в Тюменской области должен быть назначен на должность в течение одного месяца со дня принятия решения о досрочном прекращении полномочий Уполномоченного по защите прав предпринимателей в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Компетенция Уполномоченного по защите прав предпринимателей в Тюменской области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ind w:firstLine="540"/>
        <w:jc w:val="both"/>
      </w:pPr>
      <w:r>
        <w:rPr>
          <w:sz w:val="20"/>
        </w:rPr>
        <w:t xml:space="preserve">1. Уполномоченный по защите прав предпринимателей в Тюменской области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Тюменской области, и жалобы субъектов предпринимательской деятельности, права и законные интересы которых были нарушены в Тюменской области (далее также - заявители), на решения или действия (бездействие) органов государственной власти Тюменской области, территориальных органов федеральных органов исполнительной власти в Тюменской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рассмотрения жалоб, указанных в </w:t>
      </w:r>
      <w:hyperlink w:history="0" w:anchor="P53" w:tooltip="1. Уполномоченный по защите прав предпринимателей в Тюменской области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Тюменской области, и жалобы субъектов предпринимательской деятельности, права и законные интересы которых были нарушены в Тюменской области (далее также - заявители), на решения или действия (бездействие) органов государственной власти Тюменской области, территориальных органов федераль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устанавливается Уполномоченным по защите прав предпринимателей в Тюменской области с учетом требований действующего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результатам рассмотрения жалоб, указанных в </w:t>
      </w:r>
      <w:hyperlink w:history="0" w:anchor="P53" w:tooltip="1. Уполномоченный по защите прав предпринимателей в Тюменской области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Тюменской области, и жалобы субъектов предпринимательской деятельности, права и законные интересы которых были нарушены в Тюменской области (далее также - заявители), на решения или действия (бездействие) органов государственной власти Тюменской области, территориальных органов федераль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Уполномоченный по защите прав предпринимателей в Тюменской области выполняет одно или несколько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разъясняет заявителю вопросы, касающиеся его прав, в том числе предусмотренных законодательством форм и способов защиты данных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передает обращение органу государственной власти, органу местного самоуправления или должностному лицу, к компетенции которых относится разрешение жалобы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в органы государственной власти, органы местного самоуправления, их должностным лицам, руководителям организаций сообщения о нарушении законных прав и интересов субъектов предпринимательской деятельности и предложения о возможных мерах восстановления и защиты указанных прав и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решения определенных настоящим Законом задач Уполномоченный по защите прав предпринимателей в Тюменской области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Тюменской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сбор и анализ информации по вопросам реализации и защиты законных прав и интересов субъектов предпринимательской деятельности, содержащейся в материалах, получаемых от органов государственной власти, органов местного самоуправления, в обращениях организаций и граждан, в сообщениях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организовывать и проводить "круглые столы", конференции, встречи, иные мероприятия с участием субъектов предпринимательской деятельности, представителей органов государственной власти, органов местного самоуправления, организаций в целях разъяснения законных прав и интересов субъектов предпринимательской деятельности, механизмов их осуществления и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в органы государственной власти Тюменской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 по защите прав предпринимателей в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направлять Губернатору Тюменской области мотивированные предложения об отмене или о приостановлении действия актов органов исполнительной власти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в рамках рассмотрения жалоб субъектов предпринимательской деятельности без специального разрешения посещать расположенные в границах Тюменской области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2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2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2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2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2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2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2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2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2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3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3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3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3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3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3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3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3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3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4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4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4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4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4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4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4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47" w:tooltip="Закон Тюменской области от 28.03.2023 N 17 &quot;О внесении изменений в статьи 3 и 6 Закона Тюменской области &quot;Об Уполномоченном по защите прав предпринимателей в Тюменской области&quot; (принят Тюменской областной Думой 23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28.03.2023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осуществлять иные действия в рамках своей компетенции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соответствии с Федеральным </w:t>
      </w:r>
      <w:hyperlink w:history="0" r:id="rId48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органы государственной власти, органы местного самоуправления и должностные лица данных органов обязаны предоставлять Уполномоченному по защите прав предпринимателей в Тюменской области по его запросам необходимые сведения, документы и материалы.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Обжалование действий Уполномоченного по защите прав предпринимателей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Действия Уполномоченного по защите прав предпринимателей в Тюменской области могут быть обжалованы в судебном порядке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Отчет Уполномоченного по защите прав предпринимателей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чем через месяц по окончании календарного года Уполномоченный по защите прав предпринимателей в Тюменской области представляет Губернатору Тюменской области и Тюменской областной Думе отчет о результатах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отчет Уполномоченного по защите прав предпринимателей в Тюменской области заслушивается на заседании Тюменской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Ежегодный отчет Уполномоченного по защите прав предпринимателей в Тюменской области подлежит опубликованию (размещению) на официальном сайте Уполномоченного по защите прав предпринимателей в Тюменской области в информационно-телекоммуникационной сети Интернет и опубликованию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Обеспечение деятельности Уполномоченного по защите прав предпринимателей в Тюменской области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по защите прав предпринимателей в Тюменской области в исполнительном органе государственной власти Тюменской области, определяемом Губернатором Тюменской области, создается отдельное структурное подразделение, осуществляющее обеспечение деятельности Уполномоченного по защите прав предпринимателей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Работники подразделения, указанного в </w:t>
      </w:r>
      <w:hyperlink w:history="0" w:anchor="P84" w:tooltip="1. Для обеспечения деятельности Уполномоченного по защите прав предпринимателей в Тюменской области в исполнительном органе государственной власти Тюменской области, определяемом Губернатором Тюменской области, создается отдельное структурное подразделение, осуществляющее обеспечение деятельности Уполномоченного по защите прав предпринимателей в Тюменской област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являются государственными гражданскими служащими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по защите прав предпринимателей в Тюменской области руководит работой подразделения, указанного в </w:t>
      </w:r>
      <w:hyperlink w:history="0" w:anchor="P84" w:tooltip="1. Для обеспечения деятельности Уполномоченного по защите прав предпринимателей в Тюменской области в исполнительном органе государственной власти Тюменской области, определяемом Губернатором Тюменской области, создается отдельное структурное подразделение, осуществляющее обеспечение деятельности Уполномоченного по защите прав предпринимателей в Тюменской област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утверждает положение о нем и решает иные вопросы деятельности данного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Финансовое и материально-техническое обеспечение деятельности Уполномоченного по защите прав предпринимателей в Тюменской области и подразделения, указанного в </w:t>
      </w:r>
      <w:hyperlink w:history="0" w:anchor="P84" w:tooltip="1. Для обеспечения деятельности Уполномоченного по защите прав предпринимателей в Тюменской области в исполнительном органе государственной власти Тюменской области, определяемом Губернатором Тюменской области, создается отдельное структурное подразделение, осуществляющее обеспечение деятельности Уполномоченного по защите прав предпринимателей в Тюменской област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осуществляется за счет средств областного бюджета в порядке, установленном действующим законодательством. Не урегулированные законодательством вопросы регламентируются Губернатором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9.1. Общественные представители Уполномоченного по защите прав предпринимателей в Тюменской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9" w:tooltip="Закон Тюменской области от 30.11.2020 N 96 &quot;О внесении изменений в некоторые законы Тюменской области&quot; (принят Тюменской областной Думой 26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30.11.2020 N 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по защите прав предпринимателей в Тюменской области вправе назначать общественных представителей Уполномоченного по защите прав предпринимателей в Тюменской области, которые осуществляют свою деятельность на общественных началах, выполняя представительские и экспертные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общественных представителях Уполномоченного по защите прав предпринимателей в Тюменской области, форма удостоверения общественных представителей Уполномоченного по защите прав предпринимателей в Тюменской области утверждаются Уполномоченным по защите прав предпринимателей в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Тюменской области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</w:pPr>
      <w:r>
        <w:rPr>
          <w:sz w:val="20"/>
        </w:rPr>
        <w:t xml:space="preserve">г. Тюмень</w:t>
      </w:r>
    </w:p>
    <w:p>
      <w:pPr>
        <w:pStyle w:val="0"/>
        <w:spacing w:before="200" w:line-rule="auto"/>
      </w:pPr>
      <w:r>
        <w:rPr>
          <w:sz w:val="20"/>
        </w:rPr>
        <w:t xml:space="preserve">10 июня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44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Тюменской области от 10.06.2013 N 44</w:t>
            <w:br/>
            <w:t>(ред. от 26.09.2023)</w:t>
            <w:br/>
            <w:t>"Об Уполномоченном по защите прав предпринимателей в Тюм...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F3534A53DD80DFC62B02622AEE3270119D50156CE4464E08B6F5863EB94530DADC8E634D752D90EECD01EA3185BD2816F001D50D64637AFE1AB544vES6K" TargetMode = "External"/>
	<Relationship Id="rId8" Type="http://schemas.openxmlformats.org/officeDocument/2006/relationships/hyperlink" Target="consultantplus://offline/ref=6FF3534A53DD80DFC62B02622AEE3270119D50156CE5454B0BB5F5863EB94530DADC8E634D752D90EECD01EB3C85BD2816F001D50D64637AFE1AB544vES6K" TargetMode = "External"/>
	<Relationship Id="rId9" Type="http://schemas.openxmlformats.org/officeDocument/2006/relationships/hyperlink" Target="consultantplus://offline/ref=6FF3534A53DD80DFC62B02622AEE3270119D50156CEB4C4109B5F5863EB94530DADC8E634D752D90EECD01EB3C85BD2816F001D50D64637AFE1AB544vES6K" TargetMode = "External"/>
	<Relationship Id="rId10" Type="http://schemas.openxmlformats.org/officeDocument/2006/relationships/hyperlink" Target="consultantplus://offline/ref=6FF3534A53DD80DFC62B02622AEE3270119D50156FE2414B09B5F5863EB94530DADC8E634D752D90EECD01EB3C85BD2816F001D50D64637AFE1AB544vES6K" TargetMode = "External"/>
	<Relationship Id="rId11" Type="http://schemas.openxmlformats.org/officeDocument/2006/relationships/hyperlink" Target="consultantplus://offline/ref=6FF3534A53DD80DFC62B1C6F3C826C7F13930F1F6FEB4F1F54E3F3D161E943659A9C88360E312096EAC655BA70DBE47B54BB0DD615786279vES3K" TargetMode = "External"/>
	<Relationship Id="rId12" Type="http://schemas.openxmlformats.org/officeDocument/2006/relationships/hyperlink" Target="consultantplus://offline/ref=6FF3534A53DD80DFC62B1C6F3C826C7F159E091D66B4181D05B6FDD469B919758CD587311030218FECCD03vES8K" TargetMode = "External"/>
	<Relationship Id="rId13" Type="http://schemas.openxmlformats.org/officeDocument/2006/relationships/hyperlink" Target="consultantplus://offline/ref=6FF3534A53DD80DFC62B02622AEE3270119D50156CEA40410FBEF5863EB94530DADC8E635F75759CECCB1FEA3590EB7950vAS6K" TargetMode = "External"/>
	<Relationship Id="rId14" Type="http://schemas.openxmlformats.org/officeDocument/2006/relationships/hyperlink" Target="consultantplus://offline/ref=6FF3534A53DD80DFC62B1C6F3C826C7F13920C1C6EEA4F1F54E3F3D161E94365889CD03A0C373E90EFD303EB36v8SDK" TargetMode = "External"/>
	<Relationship Id="rId15" Type="http://schemas.openxmlformats.org/officeDocument/2006/relationships/hyperlink" Target="consultantplus://offline/ref=6FF3534A53DD80DFC62B1C6F3C826C7F13920C1C6EEA4F1F54E3F3D161E943659A9C88340D372BC5BF8954E63688F77853BB0ED709v7S9K" TargetMode = "External"/>
	<Relationship Id="rId16" Type="http://schemas.openxmlformats.org/officeDocument/2006/relationships/hyperlink" Target="consultantplus://offline/ref=6FF3534A53DD80DFC62B1C6F3C826C7F13920C1C6EEA4F1F54E3F3D161E943659A9C88340D382BC5BF8954E63688F77853BB0ED709v7S9K" TargetMode = "External"/>
	<Relationship Id="rId17" Type="http://schemas.openxmlformats.org/officeDocument/2006/relationships/hyperlink" Target="consultantplus://offline/ref=6FF3534A53DD80DFC62B02622AEE3270119D50156FE2414B09B5F5863EB94530DADC8E634D752D90EECD01EB3C85BD2816F001D50D64637AFE1AB544vES6K" TargetMode = "External"/>
	<Relationship Id="rId18" Type="http://schemas.openxmlformats.org/officeDocument/2006/relationships/hyperlink" Target="consultantplus://offline/ref=6FF3534A53DD80DFC62B02622AEE3270119D50156CEB4C4109B5F5863EB94530DADC8E634D752D90EECD01EA3485BD2816F001D50D64637AFE1AB544vES6K" TargetMode = "External"/>
	<Relationship Id="rId19" Type="http://schemas.openxmlformats.org/officeDocument/2006/relationships/hyperlink" Target="consultantplus://offline/ref=6FF3534A53DD80DFC62B02622AEE3270119D50156CEB4C4109B5F5863EB94530DADC8E634D752D90EECD01EA3585BD2816F001D50D64637AFE1AB544vES6K" TargetMode = "External"/>
	<Relationship Id="rId20" Type="http://schemas.openxmlformats.org/officeDocument/2006/relationships/hyperlink" Target="consultantplus://offline/ref=6FF3534A53DD80DFC62B02622AEE3270119D50156CE5454B0BB5F5863EB94530DADC8E634D752D90EECD01EB3C85BD2816F001D50D64637AFE1AB544vES6K" TargetMode = "External"/>
	<Relationship Id="rId21" Type="http://schemas.openxmlformats.org/officeDocument/2006/relationships/hyperlink" Target="consultantplus://offline/ref=6FF3534A53DD80DFC62B1C6F3C826C7F13920A106BE34F1F54E3F3D161E943659A9C88360E332691EDC655BA70DBE47B54BB0DD615786279vES3K" TargetMode = "External"/>
	<Relationship Id="rId22" Type="http://schemas.openxmlformats.org/officeDocument/2006/relationships/hyperlink" Target="consultantplus://offline/ref=6FF3534A53DD80DFC62B1C6F3C826C7F13920A106BE34F1F54E3F3D161E943659A9C88360C30239ABA9C45BE398CEF6753A412D50B78v6S1K" TargetMode = "External"/>
	<Relationship Id="rId23" Type="http://schemas.openxmlformats.org/officeDocument/2006/relationships/hyperlink" Target="consultantplus://offline/ref=6FF3534A53DD80DFC62B1C6F3C826C7F13920A106BE34F1F54E3F3D161E943659A9C88360C30249ABA9C45BE398CEF6753A412D50B78v6S1K" TargetMode = "External"/>
	<Relationship Id="rId24" Type="http://schemas.openxmlformats.org/officeDocument/2006/relationships/hyperlink" Target="consultantplus://offline/ref=6FF3534A53DD80DFC62B1C6F3C826C7F13920A106BE34F1F54E3F3D161E943659A9C88350A32209ABA9C45BE398CEF6753A412D50B78v6S1K" TargetMode = "External"/>
	<Relationship Id="rId25" Type="http://schemas.openxmlformats.org/officeDocument/2006/relationships/hyperlink" Target="consultantplus://offline/ref=6FF3534A53DD80DFC62B1C6F3C826C7F13920A106BE34F1F54E3F3D161E943659A9C88360C35299ABA9C45BE398CEF6753A412D50B78v6S1K" TargetMode = "External"/>
	<Relationship Id="rId26" Type="http://schemas.openxmlformats.org/officeDocument/2006/relationships/hyperlink" Target="consultantplus://offline/ref=6FF3534A53DD80DFC62B1C6F3C826C7F13920A106BE34F1F54E3F3D161E943659A9C88360C34289ABA9C45BE398CEF6753A412D50B78v6S1K" TargetMode = "External"/>
	<Relationship Id="rId27" Type="http://schemas.openxmlformats.org/officeDocument/2006/relationships/hyperlink" Target="consultantplus://offline/ref=6FF3534A53DD80DFC62B1C6F3C826C7F13920A106BE34F1F54E3F3D161E943659A9C88360E332690EFC655BA70DBE47B54BB0DD615786279vES3K" TargetMode = "External"/>
	<Relationship Id="rId28" Type="http://schemas.openxmlformats.org/officeDocument/2006/relationships/hyperlink" Target="consultantplus://offline/ref=6FF3534A53DD80DFC62B1C6F3C826C7F13920A106BE34F1F54E3F3D161E943659A9C88300E322BC5BF8954E63688F77853BB0ED709v7S9K" TargetMode = "External"/>
	<Relationship Id="rId29" Type="http://schemas.openxmlformats.org/officeDocument/2006/relationships/hyperlink" Target="consultantplus://offline/ref=6FF3534A53DD80DFC62B1C6F3C826C7F13920A106BE34F1F54E3F3D161E943659A9C88360E302296EEC655BA70DBE47B54BB0DD615786279vES3K" TargetMode = "External"/>
	<Relationship Id="rId30" Type="http://schemas.openxmlformats.org/officeDocument/2006/relationships/hyperlink" Target="consultantplus://offline/ref=6FF3534A53DD80DFC62B1C6F3C826C7F13920A106BE34F1F54E3F3D161E943659A9C88360732269ABA9C45BE398CEF6753A412D50B78v6S1K" TargetMode = "External"/>
	<Relationship Id="rId31" Type="http://schemas.openxmlformats.org/officeDocument/2006/relationships/hyperlink" Target="consultantplus://offline/ref=6FF3534A53DD80DFC62B1C6F3C826C7F13920A106BE34F1F54E3F3D161E943659A9C88360735209ABA9C45BE398CEF6753A412D50B78v6S1K" TargetMode = "External"/>
	<Relationship Id="rId32" Type="http://schemas.openxmlformats.org/officeDocument/2006/relationships/hyperlink" Target="consultantplus://offline/ref=6FF3534A53DD80DFC62B1C6F3C826C7F13920A106BE34F1F54E3F3D161E943659A9C88360E302092ECC655BA70DBE47B54BB0DD615786279vES3K" TargetMode = "External"/>
	<Relationship Id="rId33" Type="http://schemas.openxmlformats.org/officeDocument/2006/relationships/hyperlink" Target="consultantplus://offline/ref=6FF3534A53DD80DFC62B1C6F3C826C7F13920A106BE34F1F54E3F3D161E943659A9C88360932249ABA9C45BE398CEF6753A412D50B78v6S1K" TargetMode = "External"/>
	<Relationship Id="rId34" Type="http://schemas.openxmlformats.org/officeDocument/2006/relationships/hyperlink" Target="consultantplus://offline/ref=6FF3534A53DD80DFC62B1C6F3C826C7F13920A106BE34F1F54E3F3D161E943659A9C88350C34259ABA9C45BE398CEF6753A412D50B78v6S1K" TargetMode = "External"/>
	<Relationship Id="rId35" Type="http://schemas.openxmlformats.org/officeDocument/2006/relationships/hyperlink" Target="consultantplus://offline/ref=6FF3534A53DD80DFC62B1C6F3C826C7F13920A106BE34F1F54E3F3D161E943659A9C88350B32259ABA9C45BE398CEF6753A412D50B78v6S1K" TargetMode = "External"/>
	<Relationship Id="rId36" Type="http://schemas.openxmlformats.org/officeDocument/2006/relationships/hyperlink" Target="consultantplus://offline/ref=6FF3534A53DD80DFC62B1C6F3C826C7F13920A106BE34F1F54E3F3D161E943659A9C88360E39279ABA9C45BE398CEF6753A412D50B78v6S1K" TargetMode = "External"/>
	<Relationship Id="rId37" Type="http://schemas.openxmlformats.org/officeDocument/2006/relationships/hyperlink" Target="consultantplus://offline/ref=6FF3534A53DD80DFC62B1C6F3C826C7F13920A106BE34F1F54E3F3D161E943659A9C88360C38269ABA9C45BE398CEF6753A412D50B78v6S1K" TargetMode = "External"/>
	<Relationship Id="rId38" Type="http://schemas.openxmlformats.org/officeDocument/2006/relationships/hyperlink" Target="consultantplus://offline/ref=6FF3534A53DD80DFC62B1C6F3C826C7F13920A106BE34F1F54E3F3D161E943659A9C88360E302098E8C655BA70DBE47B54BB0DD615786279vES3K" TargetMode = "External"/>
	<Relationship Id="rId39" Type="http://schemas.openxmlformats.org/officeDocument/2006/relationships/hyperlink" Target="consultantplus://offline/ref=6FF3534A53DD80DFC62B1C6F3C826C7F13920A106BE34F1F54E3F3D161E943659A9C88360633289ABA9C45BE398CEF6753A412D50B78v6S1K" TargetMode = "External"/>
	<Relationship Id="rId40" Type="http://schemas.openxmlformats.org/officeDocument/2006/relationships/hyperlink" Target="consultantplus://offline/ref=6FF3534A53DD80DFC62B1C6F3C826C7F13920A106BE34F1F54E3F3D161E943659A9C88360934259ABA9C45BE398CEF6753A412D50B78v6S1K" TargetMode = "External"/>
	<Relationship Id="rId41" Type="http://schemas.openxmlformats.org/officeDocument/2006/relationships/hyperlink" Target="consultantplus://offline/ref=6FF3534A53DD80DFC62B1C6F3C826C7F13920A106BE34F1F54E3F3D161E943659A9C88360E302193E9C655BA70DBE47B54BB0DD615786279vES3K" TargetMode = "External"/>
	<Relationship Id="rId42" Type="http://schemas.openxmlformats.org/officeDocument/2006/relationships/hyperlink" Target="consultantplus://offline/ref=6FF3534A53DD80DFC62B1C6F3C826C7F13920A106BE34F1F54E3F3D161E943659A9C88360E302192EBC655BA70DBE47B54BB0DD615786279vES3K" TargetMode = "External"/>
	<Relationship Id="rId43" Type="http://schemas.openxmlformats.org/officeDocument/2006/relationships/hyperlink" Target="consultantplus://offline/ref=6FF3534A53DD80DFC62B1C6F3C826C7F13920A106BE34F1F54E3F3D161E943659A9C88360E302194EAC655BA70DBE47B54BB0DD615786279vES3K" TargetMode = "External"/>
	<Relationship Id="rId44" Type="http://schemas.openxmlformats.org/officeDocument/2006/relationships/hyperlink" Target="consultantplus://offline/ref=6FF3534A53DD80DFC62B1C6F3C826C7F13920A106BE34F1F54E3F3D161E943659A9C88360E312BC5BF8954E63688F77853BB0ED709v7S9K" TargetMode = "External"/>
	<Relationship Id="rId45" Type="http://schemas.openxmlformats.org/officeDocument/2006/relationships/hyperlink" Target="consultantplus://offline/ref=6FF3534A53DD80DFC62B1C6F3C826C7F13920A106BE34F1F54E3F3D161E943659A9C88360D39259ABA9C45BE398CEF6753A412D50B78v6S1K" TargetMode = "External"/>
	<Relationship Id="rId46" Type="http://schemas.openxmlformats.org/officeDocument/2006/relationships/hyperlink" Target="consultantplus://offline/ref=6FF3534A53DD80DFC62B1C6F3C826C7F13920A106BE34F1F54E3F3D161E943659A9C88350D32219ABA9C45BE398CEF6753A412D50B78v6S1K" TargetMode = "External"/>
	<Relationship Id="rId47" Type="http://schemas.openxmlformats.org/officeDocument/2006/relationships/hyperlink" Target="consultantplus://offline/ref=6FF3534A53DD80DFC62B02622AEE3270119D50156CEB4C4109B5F5863EB94530DADC8E634D752D90EECD01EA3685BD2816F001D50D64637AFE1AB544vES6K" TargetMode = "External"/>
	<Relationship Id="rId48" Type="http://schemas.openxmlformats.org/officeDocument/2006/relationships/hyperlink" Target="consultantplus://offline/ref=6FF3534A53DD80DFC62B1C6F3C826C7F13930F1F6FEB4F1F54E3F3D161E94365889CD03A0C373E90EFD303EB36v8SDK" TargetMode = "External"/>
	<Relationship Id="rId49" Type="http://schemas.openxmlformats.org/officeDocument/2006/relationships/hyperlink" Target="consultantplus://offline/ref=6FF3534A53DD80DFC62B02622AEE3270119D50156CE4464E08B6F5863EB94530DADC8E634D752D90EECD01EA3185BD2816F001D50D64637AFE1AB544vES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Тюменской области от 10.06.2013 N 44
(ред. от 26.09.2023)
"Об Уполномоченном по защите прав предпринимателей в Тюменской области"
(принят Тюменской областной Думой 30.05.2013)</dc:title>
  <dcterms:created xsi:type="dcterms:W3CDTF">2023-11-26T10:18:47Z</dcterms:created>
</cp:coreProperties>
</file>