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16.04.2012 N 155</w:t>
              <w:br/>
              <w:t xml:space="preserve">(ред. от 05.06.2023)</w:t>
              <w:br/>
              <w:t xml:space="preserve">"Об утверждении Положения о предоставлении субсидий общественным объединениям пожарной охраны"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апреля 2012 г. N 155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ПРЕДОСТАВЛЕНИИ СУБСИДИЙ</w:t>
      </w:r>
    </w:p>
    <w:p>
      <w:pPr>
        <w:pStyle w:val="2"/>
        <w:jc w:val="center"/>
      </w:pPr>
      <w:r>
        <w:rPr>
          <w:sz w:val="20"/>
        </w:rPr>
        <w:t xml:space="preserve">ОБЩЕСТВЕННЫМ ОБЪЕДИНЕНИЯМ ПОЖАРНОЙ ОХРАНЫ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01.07.2013 </w:t>
            </w:r>
            <w:hyperlink w:history="0" r:id="rId7" w:tooltip="Постановление Правительства УР от 01.07.2013 N 28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(Зарегистрировано в Управлении Минюста России по УР 10.07.2013 N RU18000201300452)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24.02.2014 </w:t>
            </w:r>
            <w:hyperlink w:history="0" r:id="rId8" w:tooltip="Постановление Правительства УР от 24.02.2014 N 65 (ред. от 09.02.2015) &quot;Об утверждении Порядка выплаты единовременных пособий в случае гибели добровольных пожарных и работников добровольной пожарной охраны, получения добровольными пожарными увечья (ранения, травмы, контузии), заболевания, а также 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(Зарегистрировано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9" w:tooltip="Постановление Правительства УР от 14.04.2014 N 134 (ред. от 06.04.2022) &quot;О внесении изменений в отдельные постановления Правительства Удмуртской Республики&quot; (Зарегистрировано в Управлении Минюста России по УР 14.05.2014 N RU18000201400259)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 от 16.05.2016 </w:t>
            </w:r>
            <w:hyperlink w:history="0" r:id="rId10" w:tooltip="Постановление Правительства УР от 16.05.2016 N 203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(Зарегистрировано в Управлении Минюста России по УР 27.05.2016 N RU18000201600385)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10.10.2016 </w:t>
            </w:r>
            <w:hyperlink w:history="0" r:id="rId11" w:tooltip="Постановление Правительства УР от 10.10.2016 N 429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      <w:r>
                <w:rPr>
                  <w:sz w:val="20"/>
                  <w:color w:val="0000ff"/>
                </w:rPr>
                <w:t xml:space="preserve">N 429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2" w:tooltip="Постановление Правительства УР от 21.12.2018 N 538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      <w:r>
                <w:rPr>
                  <w:sz w:val="20"/>
                  <w:color w:val="0000ff"/>
                </w:rPr>
                <w:t xml:space="preserve">N 538</w:t>
              </w:r>
            </w:hyperlink>
            <w:r>
              <w:rPr>
                <w:sz w:val="20"/>
                <w:color w:val="392c69"/>
              </w:rPr>
              <w:t xml:space="preserve">, от 25.06.2019 </w:t>
            </w:r>
            <w:hyperlink w:history="0" r:id="rId13" w:tooltip="Постановление Правительства УР от 25.06.2019 N 261 &quot;Об утверждении Положения о порядке выплаты и размерах компенсации расходов по оплате питания добровольным пожарным, зарегистрированным в установленном порядке в реестре добровольных пожарных, привлекаемым к участию в тушении пожаров и проведении аварийно-спасательных работ, и 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14" w:tooltip="Постановление Правительства УР от 03.06.2022 N 287 &quot;О внесении изменения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(Зарегистрировано в Управлении Минюста России по УР 08.06.2022 N RU18000202200503)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15" w:tooltip="Постановление Правительства УР от 05.06.2023 N 36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      <w:r>
                <w:rPr>
                  <w:sz w:val="20"/>
                  <w:color w:val="0000ff"/>
                </w:rPr>
                <w:t xml:space="preserve">N 365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7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охране", </w:t>
      </w:r>
      <w:hyperlink w:history="0" r:id="rId18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30 июня 2011 года N 30-РЗ "О добровольной пожарной охране в Удмуртской Республике"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субсидий общественным объединениям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9" w:tooltip="Распоряжение Правительства УР от 07.11.2005 N 1080-р (ред. от 17.05.2010) &quot;О добровольной пожарной охране в Удмуртской Республике&quot; (вместе с &quot;Примерным порядком создания и деятельности добровольной пожарной охраны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Удмуртской Республики от 7 ноября 2005 года N 1080-р "О добровольной пожарной охране в Удмуртской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10 дней после его официального опубликования и распространяет свое действие на правоотношения, возникшие с 1 января 2012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Ю.С.ПИТКЕВИЧ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16 апреля 2012 г. N 155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ОБЩЕСТВЕННЫМ ОБЪЕДИНЕНИЯМ</w:t>
      </w:r>
    </w:p>
    <w:p>
      <w:pPr>
        <w:pStyle w:val="2"/>
        <w:jc w:val="center"/>
      </w:pPr>
      <w:r>
        <w:rPr>
          <w:sz w:val="20"/>
        </w:rPr>
        <w:t xml:space="preserve">ПОЖАРНОЙ ОХРАНЫ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03.06.2022 </w:t>
            </w:r>
            <w:hyperlink w:history="0" r:id="rId20" w:tooltip="Постановление Правительства УР от 03.06.2022 N 287 &quot;О внесении изменения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(Зарегистрировано в Управлении Минюста России по УР 08.06.2022 N RU18000202200503)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05.06.2023 </w:t>
            </w:r>
            <w:hyperlink w:history="0" r:id="rId21" w:tooltip="Постановление Правительства УР от 05.06.2023 N 36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      <w:r>
                <w:rPr>
                  <w:sz w:val="20"/>
                  <w:color w:val="0000ff"/>
                </w:rPr>
                <w:t xml:space="preserve">N 365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условия и порядок предоставления субсидий общественным объединениям добровольной пожарной охраны, осуществляющим деятельность на территории Удмуртской Республики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Положения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общественное объединение добровольной пожарной охраны - созданное в соответствии с законодательством Российской Федерации социально ориентированное общественное объединение физических лиц и (или) юридических лиц - общественных объединений, основной уставной целью которого является участие в осуществлении деятельности в области пожарной безопасности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юридическим лицам - общественным объединениям добровольной пожарной охраны (далее - Объединения) в рамках оказания мер государственной поддержки на следующие цели: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возмещение затрат, связанных с личным страхованием добровольных пожарных в соответствии с </w:t>
      </w:r>
      <w:hyperlink w:history="0" r:id="rId22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Закона Удмуртской Республики от 30 июня 2011 года N 30-РЗ "О добровольной пожарной охране в Удмуртской Республике" (далее - Закон N 30-РЗ);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возмещение затрат, связанных с использованием личного транспорта либо осуществлением проезда на всех видах общественного транспорта (кроме такси) к месту пожара и обратно добровольными пожарными, привлекаемыми к участию в тушении пожаров и проведению аварийно-спасательных работ, для выполнения задач добровольной пожарной охраны, в соответствии с </w:t>
      </w:r>
      <w:hyperlink w:history="0" r:id="rId23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<w:r>
          <w:rPr>
            <w:sz w:val="20"/>
            <w:color w:val="0000ff"/>
          </w:rPr>
          <w:t xml:space="preserve">частью 4 статьи 4</w:t>
        </w:r>
      </w:hyperlink>
      <w:r>
        <w:rPr>
          <w:sz w:val="20"/>
        </w:rPr>
        <w:t xml:space="preserve"> Закона N 30-РЗ;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возмещение затрат, связанных с оплатой питания добровольным пожарным, привлекаемым к участию в тушении пожаров и проведению аварийно-спасательных работ, в соответствии с </w:t>
      </w:r>
      <w:hyperlink w:history="0" r:id="rId24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<w:r>
          <w:rPr>
            <w:sz w:val="20"/>
            <w:color w:val="0000ff"/>
          </w:rPr>
          <w:t xml:space="preserve">частью 4 статьи 4</w:t>
        </w:r>
      </w:hyperlink>
      <w:r>
        <w:rPr>
          <w:sz w:val="20"/>
        </w:rPr>
        <w:t xml:space="preserve"> Закона N 30-РЗ.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мер государственной поддержки посредством предоставления субсидии производится в период исполнения добровольными пожарными задач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бюджета Удмуртской Республики,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Государственный комитет Удмуртской Республики по делам гражданской обороны и чрезвычайным ситуациям (далее - Комитет по делам ГО и ЧС).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в рамках </w:t>
      </w:r>
      <w:hyperlink w:history="0" r:id="rId25" w:tooltip="Постановление Правительства УР от 15.04.2013 N 161 (ред. от 31.03.2023) &quot;Об утверждении государственной программы Удмуртской Республики &quot;Создание условий для устойчивого экономического развития Удмуртской Республики&quot; (Зарегистрировано в Управлении Минюста России по УР 23.04.2013 N RU18000201300243)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Республике" государственной программы Удмуртской Республики "Создание условий для устойчивого экономического развития Удмуртской Республики", утвержденной постановлением Правительства Удмуртской Республики от 15 апреля 2013 года N 161.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Критериями отбора получателей субсидии, имеющих право на получение субсидии, являются Объединения, созданные в соответствии с требованиями законодательства Российской Федерации, члены (участники) которого: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зарегистрированы в установленном порядке в реестре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привлекаются к участию в профилактике и (или) тушении пожаров и проведении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Субсидия предоставляется по результатам отбора, проводимого Комитетом по делам ГО и ЧС способом запроса предложений, направленных Объединениями для участия в отборе, исходя из соответствия Объединений и их участников (членов) категориям и (или) критериям отбора и очередности поступления предложений на участие в отборе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Отбор получателя субсидии в целях возмещения затрат, предусмотренных </w:t>
      </w:r>
      <w:hyperlink w:history="0" w:anchor="P46" w:tooltip="3. Субсидия предоставляется юридическим лицам - общественным объединениям добровольной пожарной охраны (далее - Объединения) в рамках оказания мер государственной поддержки на следующие цели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проводится в первом месяце, следующем за истекшим кварталом, с учетом лимитов бюджетных обязательств, доведенных Комитету по делам ГО и ЧС на цели, предусмотренные </w:t>
      </w:r>
      <w:hyperlink w:history="0" w:anchor="P46" w:tooltip="3. Субсидия предоставляется юридическим лицам - общественным объединениям добровольной пожарной охраны (далее - Объединения) в рамках оказания мер государственной поддержки на следующие цели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Удмуртской Республики о бюджете Удмуртской Республики на соответствующий финансовый год и на плановый период (закона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6" w:tooltip="Постановление Правительства УР от 05.06.2023 N 36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05.06.2023 N 365)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Комитет по делам ГО и ЧС не позднее 3 рабочих дней до даты начала приема документов размещает на едином портале или на своем официальном сайте в информационно-телекоммуникационной сети "Интернет" (далее - официальный сайт)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 начала приема предложений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7" w:tooltip="Постановление Правительства УР от 05.06.2023 N 36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05.06.2023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наименования, места нахождения, почтового адреса, адреса электронной почты Комитета по делам ГО и ЧС;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целей предоставления субсидий в соответствии с </w:t>
      </w:r>
      <w:hyperlink w:history="0" w:anchor="P46" w:tooltip="3. Субсидия предоставляется юридическим лицам - общественным объединениям добровольной пожарной охраны (далее - Объединения) в рамках оказания мер государственной поддержки на следующие цели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а также результатов предоставления субсидии в соответствии с </w:t>
      </w:r>
      <w:hyperlink w:history="0" w:anchor="P152" w:tooltip="25. Результатом предоставления субсидии является количество общественных объединений добровольной пожарной охраны, которым оказана финансовая поддержка в соответствии с Законом Удмуртской Республики от 30 июня 2011 года N 30-РЗ &quot;О добровольной пожарной охране в Удмуртской Республике&quot;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доменного имени и (или) указателей страниц сайта в информационно-телекоммуникационной сети "Интернет", на котором обеспечивается проведение отбора (в случае проведения отбора в электронном виде);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требований к участникам отбора в соответствии с </w:t>
      </w:r>
      <w:hyperlink w:history="0" w:anchor="P53" w:tooltip="6. Критериями отбора получателей субсидии, имеющих право на получение субсидии, являются Объединения, созданные в соответствии с требованиями законодательства Российской Федерации, члены (участники) которого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79" w:tooltip="11. Объединение, претендующее на получение субсидии, на первое число месяца, предшествующего месяцу, в котором планируется проведение отбора, должно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 и перечня документов, представляемых ими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подачи предложений Объединениями и требований, предъявляемых к форме и содержанию предложений, подаваемых Объединениями, в соответствии с </w:t>
      </w:r>
      <w:hyperlink w:history="0" w:anchor="P87" w:tooltip="12. Требования, предъявляемые к форме и содержанию предложений, подаваемых Объединением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отзыва предложений Объединениями, порядка возврата предложений Объединениями, определяющего в том числе основания для возврата предложений Объединениями, порядка внесения изменений в предложения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 рассмотрения и оценки предложений в соответствии с </w:t>
      </w:r>
      <w:hyperlink w:history="0" w:anchor="P107" w:tooltip="14. Правила рассмотрения и оценки предложений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порядка предоставления Объединениям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срока, в течение которого Объединение - победитель отбора должно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условий признания Объединения -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размещения результатов отбора на едином портале или на официальном сайте Комитета по делам ГО и ЧС, которая не может быть позднее 14-го календарного дня, следующего за днем определения победителя отбора.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Объединение, претендующее на получение субсидии, на первое число месяца, предшествующего месяцу, в котором планируется проведение отбора,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Объединения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Объединения должна отсутствовать просроченная задолженность по возврату в бюджет Удмуртской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в бюджет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Объединение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должна быть введена процедура банкротства, деятельность Объединения не должна быть приостановлена в порядке, предусмотренном законодательством Российской Федерации;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28" w:tooltip="Постановление Правительства УР от 05.06.2023 N 36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УР от 05.06.2023 N 365, </w:t>
            </w:r>
            <w:hyperlink w:history="0" r:id="rId29" w:tooltip="Постановление Правительства УР от 05.06.2023 N 36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      <w:r>
                <w:rPr>
                  <w:sz w:val="20"/>
                  <w:color w:val="0000ff"/>
                </w:rPr>
                <w:t xml:space="preserve">распространяются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Объединение не должно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0" w:tooltip="Постановление Правительства УР от 05.06.2023 N 36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05.06.2023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Объединение не должно получать средства из бюджета Удмуртской Республики на основании иных нормативных правовых Удмуртской Республики на цели, установленные </w:t>
      </w:r>
      <w:hyperlink w:history="0" w:anchor="P46" w:tooltip="3. Субсидия предоставляется юридическим лицам - общественным объединениям добровольной пожарной охраны (далее - Объединения) в рамках оказания мер государственной поддержки на следующие цели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Требования, предъявляемые к форме и содержанию предложений, подаваемых Объединением: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предложение к отбору Объединений подается в порядке, месте и сроки, указанные в объявлении о проведении отбора, по форме согласно </w:t>
      </w:r>
      <w:hyperlink w:history="0" w:anchor="P246" w:tooltip="                                 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Положению;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предложение, в том числе прилагаемые к нему документы (копии документов), указанные в </w:t>
      </w:r>
      <w:hyperlink w:history="0" w:anchor="P91" w:tooltip="3) к предложению прилагаются следующие документы:">
        <w:r>
          <w:rPr>
            <w:sz w:val="20"/>
            <w:color w:val="0000ff"/>
          </w:rPr>
          <w:t xml:space="preserve">подпункте 3</w:t>
        </w:r>
      </w:hyperlink>
      <w:r>
        <w:rPr>
          <w:sz w:val="20"/>
        </w:rPr>
        <w:t xml:space="preserve"> настоящего пункта, должны быть подписаны руководителем Объединения или иным уполномоченным им лицом и скреплены печатью Объединения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предложение и (или) прилагаемые к нему документы (копии документов) подписываются не руководителем Объединения, к нему помимо документов, указанных в подпункте 2 настоящего пункта, должна быть приложена выданная руководителем Объединения доверенность на их подписание;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 предложению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17" w:tooltip="ОБОСНОВАНИЕ-РАСЧЕТ">
        <w:r>
          <w:rPr>
            <w:sz w:val="20"/>
            <w:color w:val="0000ff"/>
          </w:rPr>
          <w:t xml:space="preserve">обоснование-расчет</w:t>
        </w:r>
      </w:hyperlink>
      <w:r>
        <w:rPr>
          <w:sz w:val="20"/>
        </w:rPr>
        <w:t xml:space="preserve"> по форме согласно приложению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документов, подтверждающих фактически понесенные расходы добровольными пожарными - членами (участниками) Объединений, предусмотренные </w:t>
      </w:r>
      <w:hyperlink w:history="0" w:anchor="P46" w:tooltip="3. Субсидия предоставляется юридическим лицам - общественным объединениям добровольной пожарной охраны (далее - Объединения) в рамках оказания мер государственной поддержки на следующие цели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личное страхование добровольных пожарных в соответствии с </w:t>
      </w:r>
      <w:hyperlink w:history="0" r:id="rId31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Закона N 30-РЗ (договор на выполнение работ (оказание услуг), акт выполненных работ (оказанных услуг) либо товарная накладная, платежное поручение и иные документы, подтверждающие фактически понесенные расходы);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возмещение затрат, связанных с использованием личного транспорта либо осуществлением проезда на всех видах общественного транспорта (кроме такси) к месту пожара и обратно добровольными пожарными, привлекаемыми к участию в тушении пожаров и проведению аварийно-спасательных работ, для выполнения задач добровольной пожарной охраны, в соответствии с </w:t>
      </w:r>
      <w:hyperlink w:history="0" r:id="rId32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<w:r>
          <w:rPr>
            <w:sz w:val="20"/>
            <w:color w:val="0000ff"/>
          </w:rPr>
          <w:t xml:space="preserve">частью 4 статьи 4</w:t>
        </w:r>
      </w:hyperlink>
      <w:r>
        <w:rPr>
          <w:sz w:val="20"/>
        </w:rPr>
        <w:t xml:space="preserve"> Закона N 30-РЗ (договор на выполнение работ (оказание услуг), документы, подтверждающие нахождение используемого транспорта в собственности добровольного пожарного либо подтверждающие использование личного транспорта добровольным пожарным на ином законном основании, акт выполненных работ (оказанных услуг) либо товарная накладная, платежное поручение, авансовый отчет, заявление о возмещении расходов, платежные документы, денежные документы и иные документы, подтверждающие фактически понесенные расходы);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питания добровольным пожарным, привлекаемым к участию в тушении пожаров и проведению аварийно-спасательных работ, в соответствии с </w:t>
      </w:r>
      <w:hyperlink w:history="0" r:id="rId33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<w:r>
          <w:rPr>
            <w:sz w:val="20"/>
            <w:color w:val="0000ff"/>
          </w:rPr>
          <w:t xml:space="preserve">частью 4 статьи 4</w:t>
        </w:r>
      </w:hyperlink>
      <w:r>
        <w:rPr>
          <w:sz w:val="20"/>
        </w:rPr>
        <w:t xml:space="preserve"> Закона N 30-РЗ (договор на выполнение работ (оказание услуг), акт выполненных работ (оказанных услуг) либо товарная накладная, платежное поручение и иные документы, подтверждающие фактически понесенные расходы);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заверенные уполномоченным лицом Объединения копии документов, подтверждающих соответствие Объединения требованиям, указанным в </w:t>
      </w:r>
      <w:hyperlink w:history="0" w:anchor="P87" w:tooltip="12. Требования, предъявляемые к форме и содержанию предложений, подаваемых Объединением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отсутствии у Объединения просроченной задолженности по возврату в бюджет Удмуртской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Удмуртской Республики, заверенная подписью руководителя получателя субсидии (в свободной форме);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том, что Объединение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Объединения не приостановлена в порядке, предусмотренном законодательством Российской Федерации (в свободной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предложение, в том числе прилагаемые к нему документы, должны иметь сквозную нумерацию страниц;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каждая страница предложения, в том числе прилагаемых к нему документов, подписывается лицами, указанными в </w:t>
      </w:r>
      <w:hyperlink w:history="0" w:anchor="P89" w:tooltip="2) предложение, в том числе прилагаемые к нему документы (копии документов), указанные в подпункте 3 настоящего пункта, должны быть подписаны руководителем Объединения или иным уполномоченным им лицом и скреплены печатью Объединения (при наличии).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предложение, в том числе прилагаемые к нему документы, составляются на русском языке. В случае представления предложения, в том числе приложенных к нему документов, на иностранном языке или языках народов Российской Федерации, одновременно с ними представляется их перевод на русский язык, верность которого засвидетельствована нотариально;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предложение, в том числе прилагаемые к нему документы, направляются в Комитет по делам ГО и ЧС заказным почтовым отправлением или передаются нарочно, в том числе посредством курьерской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Комитет по делам ГО и ЧС запрашивает информацию в Управлении Федеральной налоговой службы по Удмуртской Республике об исполнении Объединением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Правила рассмотрения и оценки предложений: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Комитет по делам ГО и ЧС регистрирует предложения в день их поступления и в течение 15 рабочих дней со дня регистрации проверяет в порядке очередности регистрации предложений соответствие заявителей и поданных ими предложений критериям и требованиям, установленным соответственно </w:t>
      </w:r>
      <w:hyperlink w:history="0" w:anchor="P53" w:tooltip="6. Критериями отбора получателей субсидии, имеющих право на получение субсидии, являются Объединения, созданные в соответствии с требованиями законодательства Российской Федерации, члены (участники) которого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79" w:tooltip="11. Объединение, претендующее на получение субсидии, на первое число месяца, предшествующего месяцу, в котором планируется проведение отбора, должно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и </w:t>
      </w:r>
      <w:hyperlink w:history="0" w:anchor="P87" w:tooltip="12. Требования, предъявляемые к форме и содержанию предложений, подаваемых Объединением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Положения, а также в зависимости от способа направления предложения осуществляет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предложения и прилагаемых к нему документов нарочно производит сверку копий документов, указанных в </w:t>
      </w:r>
      <w:hyperlink w:history="0" w:anchor="P97" w:tooltip="в) заверенные уполномоченным лицом Объединения копии документов, подтверждающих соответствие Объединения требованиям, указанным в пункте 12 настоящего Положения, а именно: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 - </w:t>
      </w:r>
      <w:hyperlink w:history="0" w:anchor="P101" w:tooltip="справка о том, что Объединение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Объединения не приостановлена в порядке, предусмотренном законодательством Российской Федерации (в свободной форме);">
        <w:r>
          <w:rPr>
            <w:sz w:val="20"/>
            <w:color w:val="0000ff"/>
          </w:rPr>
          <w:t xml:space="preserve">одиннадцатом подпункта 3 пункта 12</w:t>
        </w:r>
      </w:hyperlink>
      <w:r>
        <w:rPr>
          <w:sz w:val="20"/>
        </w:rPr>
        <w:t xml:space="preserve"> настоящего Положения, с их оригиналами. Оригиналы документов после сверки возвращаются Объединению;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предложения и прилагаемых к нему документов заказным почтовым отправлением, в течение 2 рабочих дней со дня поступления предложения сообщает Объединению в письменной форме, а также посредством телефонной связи или электронной почты о необходимости представления оригиналов документов, указанных в </w:t>
      </w:r>
      <w:hyperlink w:history="0" w:anchor="P97" w:tooltip="в) заверенные уполномоченным лицом Объединения копии документов, подтверждающих соответствие Объединения требованиям, указанным в пункте 12 настоящего Положения, а именно: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 - </w:t>
      </w:r>
      <w:hyperlink w:history="0" w:anchor="P101" w:tooltip="справка о том, что Объединение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Объединения не приостановлена в порядке, предусмотренном законодательством Российской Федерации (в свободной форме);">
        <w:r>
          <w:rPr>
            <w:sz w:val="20"/>
            <w:color w:val="0000ff"/>
          </w:rPr>
          <w:t xml:space="preserve">одиннадцатом подпункта 3 пункта 12</w:t>
        </w:r>
      </w:hyperlink>
      <w:r>
        <w:rPr>
          <w:sz w:val="20"/>
        </w:rPr>
        <w:t xml:space="preserve"> настоящего Положения, для осуществления их сверки с направленными ранее копиями. Оригиналы документов представляются Объединением в течение 10 рабочих дней с момента получения указанного выше уведомления в письменной форме, но в пределах срока окончания приема документов, указанного в объявлении о проведении отбора;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Комитет по делам ГО и ЧС отклоняет предложения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несоответствия Объединения критериям и (или) требованиям, установленным </w:t>
      </w:r>
      <w:hyperlink w:history="0" w:anchor="P53" w:tooltip="6. Критериями отбора получателей субсидии, имеющих право на получение субсидии, являются Объединения, созданные в соответствии с требованиями законодательства Российской Федерации, члены (участники) которого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79" w:tooltip="11. Объединение, претендующее на получение субсидии, на первое число месяца, предшествующего месяцу, в котором планируется проведение отбора, должно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представленных заявителем предложения и документов требованиям, установленным </w:t>
      </w:r>
      <w:hyperlink w:history="0" w:anchor="P87" w:tooltip="12. Требования, предъявляемые к форме и содержанию предложений, подаваемых Объединением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 и указанным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недостоверности представленной Объединением информации, в том числе информации о месте нахождения и адресе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подачи участником отбора предложения после истечения срока, определенного для подачи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отклонении предложения Комитет по делам ГО и ЧС в течение 5 рабочих дней информирует Объединение в письменной форме, а также посредством телефонной связи или электронной почты.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УР от 05.06.2023 N 36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05.06.2023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замечаний Комитета по делам ГО и ЧС Объединение вправе повторно представить предложение и документы на получение субсидии в рамках окончания срока приема документов, указанного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субсидии предоставляются в размерах, определяемых в соответствии с </w:t>
      </w:r>
      <w:hyperlink w:history="0" w:anchor="P139" w:tooltip="20. Субсидии предоставляются Объединениям в порядке очередности, определяемой датой и временем регистрации предложений (преимущество имеет предложение, зарегистрированное ранее остальных)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Положения, с учетом очередности, определяемой датой и временем регистрации Комитетом по делам ГО и ЧС поступивших предложений, до исчерпания лимитов бюджетных обязательств, доведенных им на предоставление субсидии на цели, указанные в </w:t>
      </w:r>
      <w:hyperlink w:history="0" w:anchor="P46" w:tooltip="3. Субсидия предоставляется юридическим лицам - общественным объединениям добровольной пожарной охраны (далее - Объединения) в рамках оказания мер государственной поддержки на следующие цел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 При этом в очереди не учитываются предложения Объединений, отклоненные Комитетом по делам ГО и ЧС по основаниям, установленным </w:t>
      </w:r>
      <w:hyperlink w:history="0" w:anchor="P111" w:tooltip="2) Комитет по делам ГО и ЧС отклоняет предложения в случае: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недостаточности лимитов бюджетных обязательств для предоставления Объединению субсидии в размере, определяемом в соответствии с </w:t>
      </w:r>
      <w:hyperlink w:history="0" w:anchor="P139" w:tooltip="20. Субсидии предоставляются Объединениям в порядке очередности, определяемой датой и временем регистрации предложений (преимущество имеет предложение, зарегистрированное ранее остальных)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Положения, в полном объеме, Объединению, с его согласия, субсидия предоставляется в пределах остатка лимитов бюджетных обязательств. В случае отказа Объединения от предоставления субсидии в пределах остатка лимитов бюджетных обязательств рассматривается предложение следующего Объединения в порядке очередности;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победителей отбора осуществляется в срок, не превышающий установленный </w:t>
      </w:r>
      <w:hyperlink w:history="0" w:anchor="P108" w:tooltip="1) Комитет по делам ГО и ЧС регистрирует предложения в день их поступления и в течение 15 рабочих дней со дня регистрации проверяет в порядке очередности регистрации предложений соответствие заявителей и поданных ими предложений критериям и требованиям, установленным соответственно пунктами 6, 11 и 12 настоящего Положения, а также в зависимости от способа направления предложения осуществляет следующие действия: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 результатах рассмотрения предложений в случае проведения отбора в электронном виде размещается на едином портале или на ином сайте, на котором обеспечивается проведение отбора (с размещением указателя страницы сайта на едином портале), в ином случае - на официальном сайте Комитета по делам ГО и ЧС (далее - официальный сайт), не позднее 5 рабочих дней со дня истечения срока, указанного в </w:t>
      </w:r>
      <w:hyperlink w:history="0" w:anchor="P108" w:tooltip="1) Комитет по делам ГО и ЧС регистрирует предложения в день их поступления и в течение 15 рабочих дней со дня регистрации проверяет в порядке очередности регистрации предложений соответствие заявителей и поданных ими предложений критериям и требованиям, установленным соответственно пунктами 6, 11 и 12 настоящего Положения, а также в зависимости от способа направления предложения осуществляет следующие действия:">
        <w:r>
          <w:rPr>
            <w:sz w:val="20"/>
            <w:color w:val="0000ff"/>
          </w:rPr>
          <w:t xml:space="preserve">подпункте 1 пункта 14</w:t>
        </w:r>
      </w:hyperlink>
      <w:r>
        <w:rPr>
          <w:sz w:val="20"/>
        </w:rPr>
        <w:t xml:space="preserve"> настоящего Положения, 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заявителях,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соответствовали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наименования заявителей, с которыми заключаются соглашения о предоставлении субсидий, и размеры предоставляемых им субсидий.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0" w:name="P130"/>
    <w:bookmarkEnd w:id="130"/>
    <w:p>
      <w:pPr>
        <w:pStyle w:val="0"/>
        <w:ind w:firstLine="540"/>
        <w:jc w:val="both"/>
      </w:pPr>
      <w:r>
        <w:rPr>
          <w:sz w:val="20"/>
        </w:rPr>
        <w:t xml:space="preserve">16.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Объединения на проведение Комитетом по делам ГО и ЧС проверок соблюдения условий и порядка предоставления субсидии, в том числе в части достижения результата ее предоставления, а также согласие на проведение проверок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3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Объединение должно соответствовать требованиям и критериям отбора, указанным в </w:t>
      </w:r>
      <w:hyperlink w:history="0" w:anchor="P53" w:tooltip="6. Критериями отбора получателей субсидии, имеющих право на получение субсидии, являются Объединения, созданные в соответствии с требованиями законодательства Российской Федерации, члены (участники) которого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9" w:tooltip="11. Объединение, претендующее на получение субсидии, на первое число месяца, предшествующего месяцу, в котором планируется проведение отбора, должно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Комитет по делам ГО и ЧС в течение 3 рабочих дней после размещения на едином портале или на ином сайте, на котором обеспечивалось проведение отбора, или на своем официальном сайте информации о результатах рассмотрения предложений в отношении каждого заявителя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Объединением документов требованиям, определенным </w:t>
      </w:r>
      <w:hyperlink w:history="0" w:anchor="P87" w:tooltip="12. Требования, предъявляемые к форме и содержанию предложений, подаваемых Объединением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Объединением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несоблюдение условий предоставления субсидий, установленных </w:t>
      </w:r>
      <w:hyperlink w:history="0" w:anchor="P130" w:tooltip="16. Условиями предоставления субсидии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Субсидии предоставляются Объединениям в порядке очередности, определяемой датой и временем регистрации предложений (преимущество имеет предложение, зарегистрированное ранее остальных).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определяется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понесенных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единиц измерения, на которую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максимального </w:t>
      </w:r>
      <w:hyperlink w:history="0" w:anchor="P192" w:tooltip="РАЗМЕР">
        <w:r>
          <w:rPr>
            <w:sz w:val="20"/>
            <w:color w:val="0000ff"/>
          </w:rPr>
          <w:t xml:space="preserve">размера</w:t>
        </w:r>
      </w:hyperlink>
      <w:r>
        <w:rPr>
          <w:sz w:val="20"/>
        </w:rPr>
        <w:t xml:space="preserve"> субсидии на реализацию цели (мероприятия) на единицу измерения, указанного в приложении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принятия решения об отказе в предоставлении субсидии Комитет по делам ГО и ЧС в течение 5 рабочих дней со дня его принятия направляет заявителю уведомление с указанием основания для отказа в предоставлении субсидии.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принятия решения о предоставлении субсидии Комитет по делам ГО и ЧС в течение 5 рабочих дней со дня его принятия направляет Объединению проект соглашения о предоставлении субсидии в соответствии с типовой формой, установленной Министерством финансов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обязано подписать соглашение и представить его в Комитет по делам ГО и ЧС в течение 5 рабочих дней со дня получения его проекта. В случае отказа от заключения соглашения в указанный срок, Объединение считается отказавшимся от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заключенное соглашение Комитет по делам ГО и ЧС и Объединение в течение 5 рабочих дней в порядке, установленном </w:t>
      </w:r>
      <w:hyperlink w:history="0" w:anchor="P145" w:tooltip="22. В случае принятия решения о предоставлении субсидии Комитет по делам ГО и ЧС в течение 5 рабочих дней со дня его принятия направляет Объединению проект соглашения о предоставлении субсидии в соответствии с типовой формой, установленной Министерством финансов Удмуртской Республик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заключают дополнительное соглашение к соглашению в соответствии с типовой формой, установленной Министерством финансов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Субсидии предоставляются Объединениям в порядке очередности, определяемой датой и временем регистрации Комитетом по делам ГО и ЧС направленных Объединениями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доведенных до Комитета по делам ГО и ЧС, заключение соглашения с Объединением осуществляется в следующем финансовом году вне очереди.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уменьшения Комитету по делам ГО и ЧС ранее доведенных лимитов бюджетных обязательств на предоставление субсидий, приводящего к невозможности предоставления Объединению субсидии в размере, указанном в соглашении, Комитет по делам ГО и ЧС в течение 3 рабочих дней со дня, когда ему стало известно о возникновении указанных обстоятельств, направляет Объединению соответствующее уведомление с указанием размера субсидии, который может быть предоставлен в пределах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обязано в течение 3 рабочих дней со дня получения указанного уведомления проинформировать Комитет по делам ГО и ЧС о согласии или несогласии на предоставление субсидии в размере, который может быть предоставлен в пределах лимитов бюджетных обязательств. В случае несогласия или отсутствия ответа от Объединения по истечении срока, указанного в настоящем абзаце, соглашение о предоставлении субсидии расторгается Комитетом по делам ГО и ЧС в одностороннем порядке без последующего уведомления Объединения о расторжении соглашения. В случае согласия Объединения на предоставление субсидии в размере, который может быть предоставлен в пределах лимитов бюджетных обязательств, Комитет по делам ГО и ЧС и Объединение в течение 3 рабочих дней со дня получения Комитетом по делам ГО и ЧС указанного согласия в порядке, установленном </w:t>
      </w:r>
      <w:hyperlink w:history="0" w:anchor="P150" w:tooltip="24. В случае уменьшения Комитету по делам ГО и ЧС ранее доведенных лимитов бюджетных обязательств на предоставление субсидий, приводящего к невозможности предоставления Объединению субсидии в размере, указанном в соглашении, Комитет по делам ГО и ЧС в течение 3 рабочих дней со дня, когда ему стало известно о возникновении указанных обстоятельств, направляет Объединению соответствующее уведомление с указанием размера субсидии, который может быть предоставлен в пределах лимитов бюджетных обязательств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заключают дополнительное соглашение к соглашению о предоставлении субсидии. В случае незаключения дополнительного соглашения к соглашению о предоставлении субсидии Объединение признается не согласившимся на предоставление субсидии в размере, который может быть предоставлен в пределах лимитов бюджетных обязательств, и соглашение о предоставлении субсидии расторгается Комитетом по делам ГО и ЧС в одностороннем порядке без последующего уведомления Объединения о расторжении соглашения. Требования, установленные настоящим абзацем, подлежат обязательному включению в соглашение о предоставлении субсидии.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Результатом предоставления субсидии является количество общественных объединений добровольной пожарной охраны, которым оказана финансовая поддержка в соответствии с </w:t>
      </w:r>
      <w:hyperlink w:history="0" r:id="rId37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Удмуртской Республики от 30 июня 2011 года N 30-РЗ "О добровольной пожарной охране в Удмуртской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результатов предоставления субсидии устанавливается Комитетом по делам ГО и ЧС в соглашении.</w:t>
      </w:r>
    </w:p>
    <w:p>
      <w:pPr>
        <w:pStyle w:val="0"/>
        <w:jc w:val="both"/>
      </w:pPr>
      <w:r>
        <w:rPr>
          <w:sz w:val="20"/>
        </w:rPr>
        <w:t xml:space="preserve">(п. 25 в ред. </w:t>
      </w:r>
      <w:hyperlink w:history="0" r:id="rId38" w:tooltip="Постановление Правительства УР от 05.06.2023 N 365 &quot;О внесении изменений в постановление Правительства Удмуртской Республики от 16 апреля 2012 года N 155 &quot;Об утверждении Положения о предоставлении субсидий общественным объединениям пожарной охран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05.06.2023 N 365)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наличии оснований, предусмотренных </w:t>
      </w:r>
      <w:hyperlink w:history="0" w:anchor="P173" w:tooltip="31. Основаниями для возврата предоставленной субсидии в бюджет Удмуртской Республики являются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Положения, возврат субсидий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Комитет по делам ГО и ЧС в течение 10 рабочих дней со дня обнаружения соответствующих нарушений направляет Объединению письменное уведомление об обнаруженных фактах нарушений с предложением об устранении выявленных нарушений с указанием срока для устранения нарушений, составляющего 10 рабочих дней;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Объединение в течение 10 рабочих дней со дня получения уведомления вправе принять меры по устранению выявленных нарушений и представить подтверждающие документы об устранении нарушений Комитету по делам ГО и ЧС;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непринятия Объединением соответствующих мер по устранению выявленных нарушений Комитет по делам ГО и ЧС в течение 5 рабочих дней по истечении срока, указанного в </w:t>
      </w:r>
      <w:hyperlink w:history="0" w:anchor="P157" w:tooltip="2) Объединение в течение 10 рабочих дней со дня получения уведомления вправе принять меры по устранению выявленных нарушений и представить подтверждающие документы об устранении нарушений Комитету по делам ГО и ЧС;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направляет Объединению письменное требование о возврате суммы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Объединение в течение 30 рабочих дней со дня получения требования Комитета по делам ГО и ЧС о возврате суммы предоставленной субсидии обязано перечислить в бюджет Удмуртской Республики сумму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если Объединение отказывается перечислить в бюджет Удмуртской Республики сумму предоставленной субсидии, Комитет по делам ГО и ЧС в порядке, установленном законодательством, осуществляет взыскание субсидии, в том числе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Перечисление субсидий осуществляется на расчетный или корреспондентский счет Объединения, открытый в учреждении Центрального банка Российской Федерации или кредитной организации, не позднее 10 рабочего дня, следующего за днем принятия Комитетом по делам ГО и ЧС решения о предоставлении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Объединение в срок не позднее 10 рабочего дня месяца, следующего за отчетным кварталом, представляет в Комитет по делам ГО и ЧС отчет о достижении значения результата предоставления субсидии и показателя, необходимого для достижения результата предоставления субсидии, по форме, определенной типовой формой соглашения, установленной Министерством финансов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Комитет по делам ГО и ЧС вправе в случае необходимости установить в соглашении сроки и формы представления Объединением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Соблюдение Объединением условий и порядка предоставления субсидии, в том числе в части достижения результата ее предоставления, подлежат проверке Комитетом по делам ГО и ЧС, а также проверке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3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Основаниями для возврата предоставленной субсидии в бюджет Удмуртской Республики являются: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условий предоставления субсидии, установленных настоящим Положением, выявленное в том числе по фактам проверок Министерством финансов Удмуртской Республики, Государственным контрольным комитетом Удмуртской Республики;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целей предоставления субсидии, установленных </w:t>
      </w:r>
      <w:hyperlink w:history="0" w:anchor="P46" w:tooltip="3. Субсидия предоставляется юридическим лицам - общественным объединениям добровольной пожарной охраны (далее - Объединения) в рамках оказания мер государственной поддержки на следующие цели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недостижение Объединением установленных соглашением значений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Возврат субсидии в бюджет Удмуртской Республики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установления фактов, указанных в </w:t>
      </w:r>
      <w:hyperlink w:history="0" w:anchor="P174" w:tooltip="1) нарушение условий предоставления субсидии, установленных настоящим Положением, выявленное в том числе по фактам проверок Министерством финансов Удмуртской Республики, Государственным контрольным комитетом Удмуртской Республик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(или) </w:t>
      </w:r>
      <w:hyperlink w:history="0" w:anchor="P175" w:tooltip="2) нарушение целей предоставления субсидии, установленных пунктом 3 настоящего Положения;">
        <w:r>
          <w:rPr>
            <w:sz w:val="20"/>
            <w:color w:val="0000ff"/>
          </w:rPr>
          <w:t xml:space="preserve">2 пункта 31</w:t>
        </w:r>
      </w:hyperlink>
      <w:r>
        <w:rPr>
          <w:sz w:val="20"/>
        </w:rPr>
        <w:t xml:space="preserve"> настоящего Положения,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случае, предусмотренном </w:t>
      </w:r>
      <w:hyperlink w:history="0" w:anchor="P176" w:tooltip="3) недостижение Объединением установленных соглашением значений результатов предоставления субсидии.">
        <w:r>
          <w:rPr>
            <w:sz w:val="20"/>
            <w:color w:val="0000ff"/>
          </w:rPr>
          <w:t xml:space="preserve">подпунктом 3 пункта 31</w:t>
        </w:r>
      </w:hyperlink>
      <w:r>
        <w:rPr>
          <w:sz w:val="20"/>
        </w:rPr>
        <w:t xml:space="preserve"> настоящего Положения, - пропорционально по отношению к результату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невозврата Объединением неиспользованной суммы субсидии в доход бюджета Удмуртской Республики в установленный срок, Комитет по делам ГО и ЧС принимает меры для ее принудительного взыскания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субсидий</w:t>
      </w:r>
    </w:p>
    <w:p>
      <w:pPr>
        <w:pStyle w:val="0"/>
        <w:jc w:val="right"/>
      </w:pPr>
      <w:r>
        <w:rPr>
          <w:sz w:val="20"/>
        </w:rPr>
        <w:t xml:space="preserve">общественным объединениям</w:t>
      </w:r>
    </w:p>
    <w:p>
      <w:pPr>
        <w:pStyle w:val="0"/>
        <w:jc w:val="right"/>
      </w:pPr>
      <w:r>
        <w:rPr>
          <w:sz w:val="20"/>
        </w:rPr>
        <w:t xml:space="preserve">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2" w:name="P192"/>
    <w:bookmarkEnd w:id="192"/>
    <w:p>
      <w:pPr>
        <w:pStyle w:val="0"/>
        <w:jc w:val="center"/>
      </w:pPr>
      <w:r>
        <w:rPr>
          <w:sz w:val="20"/>
        </w:rPr>
        <w:t xml:space="preserve">РАЗМЕР</w:t>
      </w:r>
    </w:p>
    <w:p>
      <w:pPr>
        <w:pStyle w:val="0"/>
        <w:jc w:val="center"/>
      </w:pPr>
      <w:r>
        <w:rPr>
          <w:sz w:val="20"/>
        </w:rPr>
        <w:t xml:space="preserve">субсидии общественным объединениям пожарной охраны</w:t>
      </w:r>
    </w:p>
    <w:p>
      <w:pPr>
        <w:pStyle w:val="0"/>
        <w:jc w:val="center"/>
      </w:pPr>
      <w:r>
        <w:rPr>
          <w:sz w:val="20"/>
        </w:rPr>
        <w:t xml:space="preserve">на единицу измерения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494"/>
        <w:gridCol w:w="1928"/>
        <w:gridCol w:w="1814"/>
        <w:gridCol w:w="238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 (мероприятия)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измерения, на которую предоставляется субсидия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на реализацию целей (мероприятий) на единицу измерения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предоставления субсидии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затрат, связанное с личным страхованием добровольных пожарных в соответствии с </w:t>
            </w:r>
            <w:hyperlink w:history="0" r:id="rId41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      <w:r>
                <w:rPr>
                  <w:sz w:val="20"/>
                  <w:color w:val="0000ff"/>
                </w:rPr>
                <w:t xml:space="preserve">частью 1 статьи 4</w:t>
              </w:r>
            </w:hyperlink>
            <w:r>
              <w:rPr>
                <w:sz w:val="20"/>
              </w:rPr>
              <w:t xml:space="preserve"> Закона Удмуртской Республики от 30 июня 2011 года N 30-РЗ "О добровольной пожарной охране в Удмуртской Республике"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добровольный пожарный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учетом понесенных расходов, но не более 550,00 руб./год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ежегодно, в случае необходимости при изменении численности добровольных пожарных - ежеквартально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затрат за использование личного транспорта либо осуществление проезда на всех видах общественного транспорта (кроме такси) к месту пожара и обратно для исполнения обязанностей добровольного пожарного в соответствии с </w:t>
            </w:r>
            <w:hyperlink w:history="0" r:id="rId42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      <w:r>
                <w:rPr>
                  <w:sz w:val="20"/>
                  <w:color w:val="0000ff"/>
                </w:rPr>
                <w:t xml:space="preserve">частью 4 статьи 4</w:t>
              </w:r>
            </w:hyperlink>
            <w:r>
              <w:rPr>
                <w:sz w:val="20"/>
              </w:rPr>
              <w:t xml:space="preserve"> Закона Удмуртской Республики от 30 июня 2011 года N 30-РЗ "О добровольной пожарной охране в Удмуртской Республике"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добровольный пожарный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учетом понесенных расходов, но не более 1281,00 руб./мес.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ежеквартально, исходя из фактического использования личного транспорта либо осуществления проезда на всех видах общественного транспорта (кроме такси) для исполнения обязанностей добровольного пожарного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затрат по оплате питания добровольным пожарным, привлекаемым к участию в тушении пожаров и проведении аварийно-спасательных работ в соответствии с </w:t>
            </w:r>
            <w:hyperlink w:history="0" r:id="rId43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      <w:r>
                <w:rPr>
                  <w:sz w:val="20"/>
                  <w:color w:val="0000ff"/>
                </w:rPr>
                <w:t xml:space="preserve">частью 4 статьи 4</w:t>
              </w:r>
            </w:hyperlink>
            <w:r>
              <w:rPr>
                <w:sz w:val="20"/>
              </w:rPr>
              <w:t xml:space="preserve"> Закона Удмуртской Республики от 30 июня 2011 года N 30-РЗ "О добровольной пожарной охране в Удмуртской Республике"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добровольных пожарных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учетом понесенных расходов, но не более 6000,00 руб./мес.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ежеквартально, исходя из непосредственного участия добровольного пожарного в тушении пожаров и проведении аварийно-спасательных работ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__________________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__________________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 20__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субсидий</w:t>
      </w:r>
    </w:p>
    <w:p>
      <w:pPr>
        <w:pStyle w:val="0"/>
        <w:jc w:val="right"/>
      </w:pPr>
      <w:r>
        <w:rPr>
          <w:sz w:val="20"/>
        </w:rPr>
        <w:t xml:space="preserve">общественным объединениям</w:t>
      </w:r>
    </w:p>
    <w:p>
      <w:pPr>
        <w:pStyle w:val="0"/>
        <w:jc w:val="right"/>
      </w:pPr>
      <w:r>
        <w:rPr>
          <w:sz w:val="20"/>
        </w:rPr>
        <w:t xml:space="preserve">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Председателю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Объединения,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юридический адрес Объединения)</w:t>
      </w:r>
    </w:p>
    <w:p>
      <w:pPr>
        <w:pStyle w:val="1"/>
        <w:jc w:val="both"/>
      </w:pPr>
      <w:r>
        <w:rPr>
          <w:sz w:val="20"/>
        </w:rPr>
      </w:r>
    </w:p>
    <w:bookmarkStart w:id="246" w:name="P246"/>
    <w:bookmarkEnd w:id="24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предоставить   субсидию   в   соответствии   с   Положением   о</w:t>
      </w:r>
    </w:p>
    <w:p>
      <w:pPr>
        <w:pStyle w:val="1"/>
        <w:jc w:val="both"/>
      </w:pPr>
      <w:r>
        <w:rPr>
          <w:sz w:val="20"/>
        </w:rPr>
        <w:t xml:space="preserve">предоставлении  субсидий общественным объединениям пожарной охраны (далее -</w:t>
      </w:r>
    </w:p>
    <w:p>
      <w:pPr>
        <w:pStyle w:val="1"/>
        <w:jc w:val="both"/>
      </w:pPr>
      <w:r>
        <w:rPr>
          <w:sz w:val="20"/>
        </w:rPr>
        <w:t xml:space="preserve">Положение)   в   целях   оказания     мер    государственной     поддержки,</w:t>
      </w:r>
    </w:p>
    <w:p>
      <w:pPr>
        <w:pStyle w:val="1"/>
        <w:jc w:val="both"/>
      </w:pPr>
      <w:r>
        <w:rPr>
          <w:sz w:val="20"/>
        </w:rPr>
        <w:t xml:space="preserve">в     части     финансирования         расходов,        связанных        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__________________________.</w:t>
      </w:r>
    </w:p>
    <w:p>
      <w:pPr>
        <w:pStyle w:val="1"/>
        <w:jc w:val="both"/>
      </w:pPr>
      <w:r>
        <w:rPr>
          <w:sz w:val="20"/>
        </w:rPr>
        <w:t xml:space="preserve">  (указать расчетный период)</w:t>
      </w:r>
    </w:p>
    <w:p>
      <w:pPr>
        <w:pStyle w:val="1"/>
        <w:jc w:val="both"/>
      </w:pPr>
      <w:r>
        <w:rPr>
          <w:sz w:val="20"/>
        </w:rPr>
        <w:t xml:space="preserve">    Реквизиты Объединения:</w:t>
      </w:r>
    </w:p>
    <w:p>
      <w:pPr>
        <w:pStyle w:val="1"/>
        <w:jc w:val="both"/>
      </w:pPr>
      <w:r>
        <w:rPr>
          <w:sz w:val="20"/>
        </w:rPr>
        <w:t xml:space="preserve">    ИНН 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КПП 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Сообщаю, что по состоянию на "__" __________ 20__ года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Объединения)</w:t>
      </w:r>
    </w:p>
    <w:p>
      <w:pPr>
        <w:pStyle w:val="1"/>
        <w:jc w:val="both"/>
      </w:pPr>
      <w:r>
        <w:rPr>
          <w:sz w:val="20"/>
        </w:rPr>
        <w:t xml:space="preserve">находится на: ____________________________________ системе налогообложения;</w:t>
      </w:r>
    </w:p>
    <w:p>
      <w:pPr>
        <w:pStyle w:val="1"/>
        <w:jc w:val="both"/>
      </w:pPr>
      <w:r>
        <w:rPr>
          <w:sz w:val="20"/>
        </w:rPr>
        <w:t xml:space="preserve">               (указать систему налогообложения)</w:t>
      </w:r>
    </w:p>
    <w:p>
      <w:pPr>
        <w:pStyle w:val="1"/>
        <w:jc w:val="both"/>
      </w:pPr>
      <w:r>
        <w:rPr>
          <w:sz w:val="20"/>
        </w:rPr>
        <w:t xml:space="preserve">    ______________________________   право   освобождение   от   исполнения</w:t>
      </w:r>
    </w:p>
    <w:p>
      <w:pPr>
        <w:pStyle w:val="1"/>
        <w:jc w:val="both"/>
      </w:pPr>
      <w:r>
        <w:rPr>
          <w:sz w:val="20"/>
        </w:rPr>
        <w:t xml:space="preserve">    (указать, имеет либо не имеет)</w:t>
      </w:r>
    </w:p>
    <w:p>
      <w:pPr>
        <w:pStyle w:val="1"/>
        <w:jc w:val="both"/>
      </w:pPr>
      <w:r>
        <w:rPr>
          <w:sz w:val="20"/>
        </w:rPr>
        <w:t xml:space="preserve">обязанностей налогоплательщика, связанных с исчислением и уплатой налога на</w:t>
      </w:r>
    </w:p>
    <w:p>
      <w:pPr>
        <w:pStyle w:val="1"/>
        <w:jc w:val="both"/>
      </w:pPr>
      <w:r>
        <w:rPr>
          <w:sz w:val="20"/>
        </w:rPr>
        <w:t xml:space="preserve">добавленную стоимость.</w:t>
      </w:r>
    </w:p>
    <w:p>
      <w:pPr>
        <w:pStyle w:val="1"/>
        <w:jc w:val="both"/>
      </w:pPr>
      <w:r>
        <w:rPr>
          <w:sz w:val="20"/>
        </w:rPr>
        <w:t xml:space="preserve">    Виды   экономической   деятельности   заявителя   по   данным   Единого</w:t>
      </w:r>
    </w:p>
    <w:p>
      <w:pPr>
        <w:pStyle w:val="1"/>
        <w:jc w:val="both"/>
      </w:pPr>
      <w:r>
        <w:rPr>
          <w:sz w:val="20"/>
        </w:rPr>
        <w:t xml:space="preserve">государственного реестра юридических лиц: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9"/>
      </w:tblGrid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ОК 029-2014 (КДЕС Ред. 2)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экономической деятельности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 имени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Объединения)</w:t>
      </w:r>
    </w:p>
    <w:p>
      <w:pPr>
        <w:pStyle w:val="1"/>
        <w:jc w:val="both"/>
      </w:pPr>
      <w:r>
        <w:rPr>
          <w:sz w:val="20"/>
        </w:rPr>
        <w:t xml:space="preserve">подтверждаю по состоянию на "__" ___________________ 20__ года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установленным  </w:t>
      </w:r>
      <w:hyperlink w:history="0" w:anchor="P53" w:tooltip="6. Критериями отбора получателей субсидии, имеющих право на получение субсидии, являются Объединения, созданные в соответствии с требованиями законодательства Российской Федерации, члены (участники) которого:">
        <w:r>
          <w:rPr>
            <w:sz w:val="20"/>
            <w:color w:val="0000ff"/>
          </w:rPr>
          <w:t xml:space="preserve">пунктами  6</w:t>
        </w:r>
      </w:hyperlink>
      <w:r>
        <w:rPr>
          <w:sz w:val="20"/>
        </w:rPr>
        <w:t xml:space="preserve">  и  </w:t>
      </w:r>
      <w:hyperlink w:history="0" w:anchor="P79" w:tooltip="11. Объединение, претендующее на получение субсидии, на первое число месяца, предшествующего месяцу, в котором планируется проведение отбора, должно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 Положения, а также выражаю</w:t>
      </w:r>
    </w:p>
    <w:p>
      <w:pPr>
        <w:pStyle w:val="1"/>
        <w:jc w:val="both"/>
      </w:pPr>
      <w:r>
        <w:rPr>
          <w:sz w:val="20"/>
        </w:rPr>
        <w:t xml:space="preserve">согласие:</w:t>
      </w:r>
    </w:p>
    <w:p>
      <w:pPr>
        <w:pStyle w:val="1"/>
        <w:jc w:val="both"/>
      </w:pPr>
      <w:r>
        <w:rPr>
          <w:sz w:val="20"/>
        </w:rPr>
        <w:t xml:space="preserve">    с   условиями   предоставления   субсидии,  установленными  </w:t>
      </w:r>
      <w:hyperlink w:history="0" w:anchor="P130" w:tooltip="16. Условиями предоставления субсидии являются:">
        <w:r>
          <w:rPr>
            <w:sz w:val="20"/>
            <w:color w:val="0000ff"/>
          </w:rPr>
          <w:t xml:space="preserve">пунктом  16</w:t>
        </w:r>
      </w:hyperlink>
    </w:p>
    <w:p>
      <w:pPr>
        <w:pStyle w:val="1"/>
        <w:jc w:val="both"/>
      </w:pPr>
      <w:r>
        <w:rPr>
          <w:sz w:val="20"/>
        </w:rPr>
        <w:t xml:space="preserve">Положения;</w:t>
      </w:r>
    </w:p>
    <w:p>
      <w:pPr>
        <w:pStyle w:val="1"/>
        <w:jc w:val="both"/>
      </w:pPr>
      <w:r>
        <w:rPr>
          <w:sz w:val="20"/>
        </w:rPr>
        <w:t xml:space="preserve">    на  проведение Комитетом по делам ГО и ЧС проверок соблюдения условий и</w:t>
      </w:r>
    </w:p>
    <w:p>
      <w:pPr>
        <w:pStyle w:val="1"/>
        <w:jc w:val="both"/>
      </w:pPr>
      <w:r>
        <w:rPr>
          <w:sz w:val="20"/>
        </w:rPr>
        <w:t xml:space="preserve">порядка предоставления субсидии,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ее  предоставления,  а  также  проверок  Министерством  финансов Удмуртской</w:t>
      </w:r>
    </w:p>
    <w:p>
      <w:pPr>
        <w:pStyle w:val="1"/>
        <w:jc w:val="both"/>
      </w:pPr>
      <w:r>
        <w:rPr>
          <w:sz w:val="20"/>
        </w:rPr>
        <w:t xml:space="preserve">Республики  и Государственным контрольным комитетом Удмуртской Республики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4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4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   а      также      на      публикацию     (размещение)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"Интернет" информации, связанной с</w:t>
      </w:r>
    </w:p>
    <w:p>
      <w:pPr>
        <w:pStyle w:val="1"/>
        <w:jc w:val="both"/>
      </w:pPr>
      <w:r>
        <w:rPr>
          <w:sz w:val="20"/>
        </w:rPr>
        <w:t xml:space="preserve">проводимым отбором для предоставления субсидий.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 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заявителя - юридического лица)  М.П.</w:t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 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 лица,  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ответственного за ведение</w:t>
      </w:r>
    </w:p>
    <w:p>
      <w:pPr>
        <w:pStyle w:val="1"/>
        <w:jc w:val="both"/>
      </w:pPr>
      <w:r>
        <w:rPr>
          <w:sz w:val="20"/>
        </w:rPr>
        <w:t xml:space="preserve">       бухгалтерского учета)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субсидий</w:t>
      </w:r>
    </w:p>
    <w:p>
      <w:pPr>
        <w:pStyle w:val="0"/>
        <w:jc w:val="right"/>
      </w:pPr>
      <w:r>
        <w:rPr>
          <w:sz w:val="20"/>
        </w:rPr>
        <w:t xml:space="preserve">общественным объединениям</w:t>
      </w:r>
    </w:p>
    <w:p>
      <w:pPr>
        <w:pStyle w:val="0"/>
        <w:jc w:val="right"/>
      </w:pPr>
      <w:r>
        <w:rPr>
          <w:sz w:val="20"/>
        </w:rPr>
        <w:t xml:space="preserve">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7" w:name="P317"/>
    <w:bookmarkEnd w:id="317"/>
    <w:p>
      <w:pPr>
        <w:pStyle w:val="0"/>
        <w:jc w:val="center"/>
      </w:pPr>
      <w:r>
        <w:rPr>
          <w:sz w:val="20"/>
        </w:rPr>
        <w:t xml:space="preserve">ОБОСНОВАНИЕ-РАСЧЕТ</w:t>
      </w:r>
    </w:p>
    <w:p>
      <w:pPr>
        <w:pStyle w:val="0"/>
        <w:jc w:val="center"/>
      </w:pPr>
      <w:r>
        <w:rPr>
          <w:sz w:val="20"/>
        </w:rPr>
        <w:t xml:space="preserve">субсидии общественному объединению пожарной охраны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получателя субсидии)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587"/>
        <w:gridCol w:w="3345"/>
        <w:gridCol w:w="1814"/>
      </w:tblGrid>
      <w:tr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 (мероприятия)</w:t>
            </w:r>
          </w:p>
        </w:tc>
        <w:tc>
          <w:tcPr>
            <w:gridSpan w:val="2"/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суммы субсидии на реализацию целей (мероприятий), рублей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субсидии, руб.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на единицу измерения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__________________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__________________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 20__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16.04.2012 N 155</w:t>
            <w:br/>
            <w:t>(ред. от 05.06.2023)</w:t>
            <w:br/>
            <w:t>"Об утверждении Положения о предоставлении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430A6FAE3AA4960E3DEF94F6B664636CD1EE6032186B28644B902781052F852321B073DE41A5CD579131D5F82646A9D3E2CDD8A9CF00552D8675i4YEN" TargetMode = "External"/>
	<Relationship Id="rId8" Type="http://schemas.openxmlformats.org/officeDocument/2006/relationships/hyperlink" Target="consultantplus://offline/ref=BBA932A4F7B44401CED5C80963C9A8C3A05FD85FD1712C6596895C725B382DB4215A89DA830801EE2C4DFAF7EA4BDA490B1C79C4FA24DC5EDC046Ej7YBN" TargetMode = "External"/>
	<Relationship Id="rId9" Type="http://schemas.openxmlformats.org/officeDocument/2006/relationships/hyperlink" Target="consultantplus://offline/ref=BBA932A4F7B44401CED5C80963C9A8C3A05FD85FD77329669D8A0178536121B62655D6CD84410DEF2C4DFAF3E414DF5C1A4476C3E13ADA46C0066C7Aj1Y7N" TargetMode = "External"/>
	<Relationship Id="rId10" Type="http://schemas.openxmlformats.org/officeDocument/2006/relationships/hyperlink" Target="consultantplus://offline/ref=BBA932A4F7B44401CED5C80963C9A8C3A05FD85FDE722D6396895C725B382DB4215A89DA830801EE2C4DFAF4EA4BDA490B1C79C4FA24DC5EDC046Ej7YBN" TargetMode = "External"/>
	<Relationship Id="rId11" Type="http://schemas.openxmlformats.org/officeDocument/2006/relationships/hyperlink" Target="consultantplus://offline/ref=BBA932A4F7B44401CED5C80963C9A8C3A05FD85FDE762B6197895C725B382DB4215A89DA830801EE2C4DFAF4EA4BDA490B1C79C4FA24DC5EDC046Ej7YBN" TargetMode = "External"/>
	<Relationship Id="rId12" Type="http://schemas.openxmlformats.org/officeDocument/2006/relationships/hyperlink" Target="consultantplus://offline/ref=BBA932A4F7B44401CED5C80963C9A8C3A05FD85FD7702961958B0178536121B62655D6CD84410DEF2C4DFAF1E414DF5C1A4476C3E13ADA46C0066C7Aj1Y7N" TargetMode = "External"/>
	<Relationship Id="rId13" Type="http://schemas.openxmlformats.org/officeDocument/2006/relationships/hyperlink" Target="consultantplus://offline/ref=BBA932A4F7B44401CED5C80963C9A8C3A05FD85FD7712C6094840178536121B62655D6CD84410DEF2C4DFAF1E714DF5C1A4476C3E13ADA46C0066C7Aj1Y7N" TargetMode = "External"/>
	<Relationship Id="rId14" Type="http://schemas.openxmlformats.org/officeDocument/2006/relationships/hyperlink" Target="consultantplus://offline/ref=BBA932A4F7B44401CED5C80963C9A8C3A05FD85FD7732666918A0178536121B62655D6CD84410DEF2C4DFAF1E414DF5C1A4476C3E13ADA46C0066C7Aj1Y7N" TargetMode = "External"/>
	<Relationship Id="rId15" Type="http://schemas.openxmlformats.org/officeDocument/2006/relationships/hyperlink" Target="consultantplus://offline/ref=BBA932A4F7B44401CED5C80963C9A8C3A05FD85FD774296D96820178536121B62655D6CD84410DEF2C4DFAF1E414DF5C1A4476C3E13ADA46C0066C7Aj1Y7N" TargetMode = "External"/>
	<Relationship Id="rId16" Type="http://schemas.openxmlformats.org/officeDocument/2006/relationships/hyperlink" Target="consultantplus://offline/ref=BBA932A4F7B44401CED5D60475A5F6CBA7578450D5702532C9D6072F0C3127E36615D09AC60109E5781CBEA4EC1D8E135E1765C3E426jDY9N" TargetMode = "External"/>
	<Relationship Id="rId17" Type="http://schemas.openxmlformats.org/officeDocument/2006/relationships/hyperlink" Target="consultantplus://offline/ref=BBA932A4F7B44401CED5D60475A5F6CBA7578051D0742532C9D6072F0C3127E36615D098C70500E92846AEA0A54A860F5B0F7BC7FA26DA42jDYDN" TargetMode = "External"/>
	<Relationship Id="rId18" Type="http://schemas.openxmlformats.org/officeDocument/2006/relationships/hyperlink" Target="consultantplus://offline/ref=BBA932A4F7B44401CED5C80963C9A8C3A05FD85FD77027609C820178536121B62655D6CD84410DEF2C4DFAF0E514DF5C1A4476C3E13ADA46C0066C7Aj1Y7N" TargetMode = "External"/>
	<Relationship Id="rId19" Type="http://schemas.openxmlformats.org/officeDocument/2006/relationships/hyperlink" Target="consultantplus://offline/ref=BBA932A4F7B44401CED5C80963C9A8C3A05FD85FD5772A6693895C725B382DB4215A89C883500DEC2953FAF7FF1D8B0Fj5YDN" TargetMode = "External"/>
	<Relationship Id="rId20" Type="http://schemas.openxmlformats.org/officeDocument/2006/relationships/hyperlink" Target="consultantplus://offline/ref=B3172AEC4425FFCCF36024ADF494FF8CCDE709B5916B1611231F11E5788E74EC79258699AD91FBF48CAC1611980DEC362DDCFF5EF0B44FEE9174ED7Ck0Y8N" TargetMode = "External"/>
	<Relationship Id="rId21" Type="http://schemas.openxmlformats.org/officeDocument/2006/relationships/hyperlink" Target="consultantplus://offline/ref=B3172AEC4425FFCCF36024ADF494FF8CCDE709B5916C191A241711E5788E74EC79258699AD91FBF48CAC1611980DEC362DDCFF5EF0B44FEE9174ED7Ck0Y8N" TargetMode = "External"/>
	<Relationship Id="rId22" Type="http://schemas.openxmlformats.org/officeDocument/2006/relationships/hyperlink" Target="consultantplus://offline/ref=B3172AEC4425FFCCF36024ADF494FF8CCDE709B5916817172E1711E5788E74EC79258699AD91FBF48CAC1610950DEC362DDCFF5EF0B44FEE9174ED7Ck0Y8N" TargetMode = "External"/>
	<Relationship Id="rId23" Type="http://schemas.openxmlformats.org/officeDocument/2006/relationships/hyperlink" Target="consultantplus://offline/ref=B3172AEC4425FFCCF36024ADF494FF8CCDE709B5916817172E1711E5788E74EC79258699AD91FBF48CAC16129A0DEC362DDCFF5EF0B44FEE9174ED7Ck0Y8N" TargetMode = "External"/>
	<Relationship Id="rId24" Type="http://schemas.openxmlformats.org/officeDocument/2006/relationships/hyperlink" Target="consultantplus://offline/ref=B3172AEC4425FFCCF36024ADF494FF8CCDE709B5916817172E1711E5788E74EC79258699AD91FBF48CAC16129A0DEC362DDCFF5EF0B44FEE9174ED7Ck0Y8N" TargetMode = "External"/>
	<Relationship Id="rId25" Type="http://schemas.openxmlformats.org/officeDocument/2006/relationships/hyperlink" Target="consultantplus://offline/ref=B3172AEC4425FFCCF36024ADF494FF8CCDE709B5916C181A2F1E11E5788E74EC79258699AD91FBF48CA517109E0DEC362DDCFF5EF0B44FEE9174ED7Ck0Y8N" TargetMode = "External"/>
	<Relationship Id="rId26" Type="http://schemas.openxmlformats.org/officeDocument/2006/relationships/hyperlink" Target="consultantplus://offline/ref=B3172AEC4425FFCCF36024ADF494FF8CCDE709B5916C191A241711E5788E74EC79258699AD91FBF48CAC16119B0DEC362DDCFF5EF0B44FEE9174ED7Ck0Y8N" TargetMode = "External"/>
	<Relationship Id="rId27" Type="http://schemas.openxmlformats.org/officeDocument/2006/relationships/hyperlink" Target="consultantplus://offline/ref=B3172AEC4425FFCCF36024ADF494FF8CCDE709B5916C191A241711E5788E74EC79258699AD91FBF48CAC1611950DEC362DDCFF5EF0B44FEE9174ED7Ck0Y8N" TargetMode = "External"/>
	<Relationship Id="rId28" Type="http://schemas.openxmlformats.org/officeDocument/2006/relationships/hyperlink" Target="consultantplus://offline/ref=B3172AEC4425FFCCF36024ADF494FF8CCDE709B5916C191A241711E5788E74EC79258699AD91FBF48CAC16109D0DEC362DDCFF5EF0B44FEE9174ED7Ck0Y8N" TargetMode = "External"/>
	<Relationship Id="rId29" Type="http://schemas.openxmlformats.org/officeDocument/2006/relationships/hyperlink" Target="consultantplus://offline/ref=B3172AEC4425FFCCF36024ADF494FF8CCDE709B5916C191A241711E5788E74EC79258699AD91FBF48CAC16109A0DEC362DDCFF5EF0B44FEE9174ED7Ck0Y8N" TargetMode = "External"/>
	<Relationship Id="rId30" Type="http://schemas.openxmlformats.org/officeDocument/2006/relationships/hyperlink" Target="consultantplus://offline/ref=B3172AEC4425FFCCF36024ADF494FF8CCDE709B5916C191A241711E5788E74EC79258699AD91FBF48CAC16109D0DEC362DDCFF5EF0B44FEE9174ED7Ck0Y8N" TargetMode = "External"/>
	<Relationship Id="rId31" Type="http://schemas.openxmlformats.org/officeDocument/2006/relationships/hyperlink" Target="consultantplus://offline/ref=B3172AEC4425FFCCF36024ADF494FF8CCDE709B5916817172E1711E5788E74EC79258699AD91FBF48CAC1610950DEC362DDCFF5EF0B44FEE9174ED7Ck0Y8N" TargetMode = "External"/>
	<Relationship Id="rId32" Type="http://schemas.openxmlformats.org/officeDocument/2006/relationships/hyperlink" Target="consultantplus://offline/ref=B3172AEC4425FFCCF36024ADF494FF8CCDE709B5916817172E1711E5788E74EC79258699AD91FBF48CAC16129A0DEC362DDCFF5EF0B44FEE9174ED7Ck0Y8N" TargetMode = "External"/>
	<Relationship Id="rId33" Type="http://schemas.openxmlformats.org/officeDocument/2006/relationships/hyperlink" Target="consultantplus://offline/ref=B3172AEC4425FFCCF36024ADF494FF8CCDE709B5916817172E1711E5788E74EC79258699AD91FBF48CAC16129A0DEC362DDCFF5EF0B44FEE9174ED7Ck0Y8N" TargetMode = "External"/>
	<Relationship Id="rId34" Type="http://schemas.openxmlformats.org/officeDocument/2006/relationships/hyperlink" Target="consultantplus://offline/ref=B3172AEC4425FFCCF36024ADF494FF8CCDE709B5916C191A241711E5788E74EC79258699AD91FBF48CAC16109F0DEC362DDCFF5EF0B44FEE9174ED7Ck0Y8N" TargetMode = "External"/>
	<Relationship Id="rId35" Type="http://schemas.openxmlformats.org/officeDocument/2006/relationships/hyperlink" Target="consultantplus://offline/ref=B3172AEC4425FFCCF3603AA0E2F8A184CAEF55BA936815457B4317B227DE72B9396580CEE9D5F2FED8FD52449004BD79698FEC5EF5A8k4YCN" TargetMode = "External"/>
	<Relationship Id="rId36" Type="http://schemas.openxmlformats.org/officeDocument/2006/relationships/hyperlink" Target="consultantplus://offline/ref=B3172AEC4425FFCCF3603AA0E2F8A184CAEF55BA936815457B4317B227DE72B9396580CEE9D7F4FED8FD52449004BD79698FEC5EF5A8k4YCN" TargetMode = "External"/>
	<Relationship Id="rId37" Type="http://schemas.openxmlformats.org/officeDocument/2006/relationships/hyperlink" Target="consultantplus://offline/ref=B3172AEC4425FFCCF36024ADF494FF8CCDE709B5916817172E1711E5788E74EC79258699BF91A3F88EA908119B18BA676Bk8YAN" TargetMode = "External"/>
	<Relationship Id="rId38" Type="http://schemas.openxmlformats.org/officeDocument/2006/relationships/hyperlink" Target="consultantplus://offline/ref=B3172AEC4425FFCCF36024ADF494FF8CCDE709B5916C191A241711E5788E74EC79258699AD91FBF48CAC1610990DEC362DDCFF5EF0B44FEE9174ED7Ck0Y8N" TargetMode = "External"/>
	<Relationship Id="rId39" Type="http://schemas.openxmlformats.org/officeDocument/2006/relationships/hyperlink" Target="consultantplus://offline/ref=B3172AEC4425FFCCF3603AA0E2F8A184CAEF55BA936815457B4317B227DE72B9396580CEE9D5F2FED8FD52449004BD79698FEC5EF5A8k4YCN" TargetMode = "External"/>
	<Relationship Id="rId40" Type="http://schemas.openxmlformats.org/officeDocument/2006/relationships/hyperlink" Target="consultantplus://offline/ref=B3172AEC4425FFCCF3603AA0E2F8A184CAEF55BA936815457B4317B227DE72B9396580CEE9D7F4FED8FD52449004BD79698FEC5EF5A8k4YCN" TargetMode = "External"/>
	<Relationship Id="rId41" Type="http://schemas.openxmlformats.org/officeDocument/2006/relationships/hyperlink" Target="consultantplus://offline/ref=B3172AEC4425FFCCF36024ADF494FF8CCDE709B5916817172E1711E5788E74EC79258699AD91FBF48CAC1610950DEC362DDCFF5EF0B44FEE9174ED7Ck0Y8N" TargetMode = "External"/>
	<Relationship Id="rId42" Type="http://schemas.openxmlformats.org/officeDocument/2006/relationships/hyperlink" Target="consultantplus://offline/ref=B3172AEC4425FFCCF36024ADF494FF8CCDE709B5916817172E1711E5788E74EC79258699AD91FBF48CAC16129A0DEC362DDCFF5EF0B44FEE9174ED7Ck0Y8N" TargetMode = "External"/>
	<Relationship Id="rId43" Type="http://schemas.openxmlformats.org/officeDocument/2006/relationships/hyperlink" Target="consultantplus://offline/ref=B3172AEC4425FFCCF36024ADF494FF8CCDE709B5916817172E1711E5788E74EC79258699AD91FBF48CAC16129A0DEC362DDCFF5EF0B44FEE9174ED7Ck0Y8N" TargetMode = "External"/>
	<Relationship Id="rId44" Type="http://schemas.openxmlformats.org/officeDocument/2006/relationships/hyperlink" Target="consultantplus://offline/ref=B3172AEC4425FFCCF3603AA0E2F8A184CAE850BB906115457B4317B227DE72B92B65D8C0ECD0E8F58AB214119Fk0Y5N" TargetMode = "External"/>
	<Relationship Id="rId45" Type="http://schemas.openxmlformats.org/officeDocument/2006/relationships/hyperlink" Target="consultantplus://offline/ref=B3172AEC4425FFCCF3603AA0E2F8A184CAEF55BA936815457B4317B227DE72B9396580CEE9D5F2FED8FD52449004BD79698FEC5EF5A8k4YCN" TargetMode = "External"/>
	<Relationship Id="rId46" Type="http://schemas.openxmlformats.org/officeDocument/2006/relationships/hyperlink" Target="consultantplus://offline/ref=B3172AEC4425FFCCF3603AA0E2F8A184CAEF55BA936815457B4317B227DE72B9396580CEE9D7F4FED8FD52449004BD79698FEC5EF5A8k4Y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16.04.2012 N 155
(ред. от 05.06.2023)
"Об утверждении Положения о предоставлении субсидий общественным объединениям пожарной охраны"</dc:title>
  <dcterms:created xsi:type="dcterms:W3CDTF">2023-06-25T13:24:34Z</dcterms:created>
</cp:coreProperties>
</file>