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27.04.2018 N 157</w:t>
              <w:br/>
              <w:t xml:space="preserve">(ред. от 21.04.2023)</w:t>
              <w:br/>
              <w:t xml:space="preserve">"Об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br/>
              <w:t xml:space="preserve">(Зарегистрировано в Управлении Минюста России по УР 10.05.2018 N RU18000201800340)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10 мая 2018 г. N RU18000201800340</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апреля 2018 г. N 157</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ПРОЕКТОВ, МЕРОПРИЯТИЙ И УЧАСТИЕ</w:t>
      </w:r>
    </w:p>
    <w:p>
      <w:pPr>
        <w:pStyle w:val="2"/>
        <w:jc w:val="center"/>
      </w:pPr>
      <w:r>
        <w:rPr>
          <w:sz w:val="20"/>
        </w:rPr>
        <w:t xml:space="preserve">В МЕЖРЕГИОНАЛЬНЫХ МЕРОПРИЯТИЯХ В СФЕРЕ</w:t>
      </w:r>
    </w:p>
    <w:p>
      <w:pPr>
        <w:pStyle w:val="2"/>
        <w:jc w:val="center"/>
      </w:pPr>
      <w:r>
        <w:rPr>
          <w:sz w:val="20"/>
        </w:rPr>
        <w:t xml:space="preserve">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03.06.2019 </w:t>
            </w:r>
            <w:hyperlink w:history="0" r:id="rId7" w:tooltip="Постановление Правительства УР от 03.06.2019 N 226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ционально-культурной направленности&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15.09.2020 </w:t>
            </w:r>
            <w:hyperlink w:history="0" r:id="rId8" w:tooltip="Постановление Правительства УР от 15.09.2020 N 424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ционально-культурной направленности&quot; {КонсультантПлюс}">
              <w:r>
                <w:rPr>
                  <w:sz w:val="20"/>
                  <w:color w:val="0000ff"/>
                </w:rPr>
                <w:t xml:space="preserve">N 424</w:t>
              </w:r>
            </w:hyperlink>
            <w:r>
              <w:rPr>
                <w:sz w:val="20"/>
                <w:color w:val="392c69"/>
              </w:rPr>
              <w:t xml:space="preserve">, от 30.07.2021 </w:t>
            </w:r>
            <w:hyperlink w:history="0" r:id="rId9"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N 385</w:t>
              </w:r>
            </w:hyperlink>
            <w:r>
              <w:rPr>
                <w:sz w:val="20"/>
                <w:color w:val="392c69"/>
              </w:rPr>
              <w:t xml:space="preserve">, от 25.07.2022 </w:t>
            </w:r>
            <w:hyperlink w:history="0" r:id="rId10"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N 383</w:t>
              </w:r>
            </w:hyperlink>
            <w:r>
              <w:rPr>
                <w:sz w:val="20"/>
                <w:color w:val="392c69"/>
              </w:rPr>
              <w:t xml:space="preserve">,</w:t>
            </w:r>
          </w:p>
          <w:p>
            <w:pPr>
              <w:pStyle w:val="0"/>
              <w:jc w:val="center"/>
            </w:pPr>
            <w:r>
              <w:rPr>
                <w:sz w:val="20"/>
                <w:color w:val="392c69"/>
              </w:rPr>
              <w:t xml:space="preserve">от 12.01.2023 </w:t>
            </w:r>
            <w:hyperlink w:history="0" r:id="rId11"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N 1</w:t>
              </w:r>
            </w:hyperlink>
            <w:r>
              <w:rPr>
                <w:sz w:val="20"/>
                <w:color w:val="392c69"/>
              </w:rPr>
              <w:t xml:space="preserve">, от 21.04.2023 </w:t>
            </w:r>
            <w:hyperlink w:history="0" r:id="rId12"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N 252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r>
    </w:p>
    <w:p>
      <w:pPr>
        <w:pStyle w:val="0"/>
        <w:jc w:val="both"/>
      </w:pPr>
      <w:r>
        <w:rPr>
          <w:sz w:val="20"/>
        </w:rPr>
        <w:t xml:space="preserve">(в ред. </w:t>
      </w:r>
      <w:hyperlink w:history="0" r:id="rId14" w:tooltip="Постановление Правительства УР от 15.09.2020 N 424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ционально-культурной направленности&quot; {КонсультантПлюс}">
        <w:r>
          <w:rPr>
            <w:sz w:val="20"/>
            <w:color w:val="0000ff"/>
          </w:rPr>
          <w:t xml:space="preserve">постановления</w:t>
        </w:r>
      </w:hyperlink>
      <w:r>
        <w:rPr>
          <w:sz w:val="20"/>
        </w:rPr>
        <w:t xml:space="preserve"> Правительства УР от 15.09.2020 N 424)</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5" w:tooltip="Постановление Правительства УР от 20.04.2015 N 177 (ред. от 13.02.2017) &quot;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quot; (Зарегистрировано в Управлении Минюста России по УР 12.05.2015 N RU18000201500307)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pStyle w:val="0"/>
        <w:spacing w:before="200" w:line-rule="auto"/>
        <w:ind w:firstLine="540"/>
        <w:jc w:val="both"/>
      </w:pPr>
      <w:r>
        <w:rPr>
          <w:sz w:val="20"/>
        </w:rPr>
        <w:t xml:space="preserve">2) </w:t>
      </w:r>
      <w:hyperlink w:history="0" r:id="rId16" w:tooltip="Постановление Правительства УР от 29.12.2015 N 596 &quot;О внесении изменений в постановление Правительства Удмуртской Республики от 20 апреля 2015 года N 177 &quot;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quot; (Зарегистрировано в Управлении Минюста России по УР 14.01.2016 N RU18000201501242)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29 декабря 2015 года N 596 "О внесении изменений в постановление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pStyle w:val="0"/>
        <w:spacing w:before="200" w:line-rule="auto"/>
        <w:ind w:firstLine="540"/>
        <w:jc w:val="both"/>
      </w:pPr>
      <w:r>
        <w:rPr>
          <w:sz w:val="20"/>
        </w:rPr>
        <w:t xml:space="preserve">3) </w:t>
      </w:r>
      <w:hyperlink w:history="0" r:id="rId17" w:tooltip="Постановление Правительства УР от 17.10.2016 N 439 &quot;О внесении изменения в постановление Правительства Удмуртской Республики от 20 апреля 2015 года N 177 &quot;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quot;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17 октября 2016 года N 439 "О внесении изменения в постановление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pStyle w:val="0"/>
        <w:spacing w:before="200" w:line-rule="auto"/>
        <w:ind w:firstLine="540"/>
        <w:jc w:val="both"/>
      </w:pPr>
      <w:r>
        <w:rPr>
          <w:sz w:val="20"/>
        </w:rPr>
        <w:t xml:space="preserve">4) </w:t>
      </w:r>
      <w:hyperlink w:history="0" r:id="rId18" w:tooltip="Постановление Правительства УР от 13.02.2017 N 28 &quot;О внесении изменений в постановление Правительства Удмуртской Республики от 20 апреля 2015 года N 177 &quot;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quot; (Зарегистрировано в Управлении Минюста России по УР 17.02.2017 N RU18000201700056)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13 февраля 2017 года N 28 "О внесении изменений в постановление Правительства Удмуртской Республики от 20 апреля 2015 года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p>
      <w:pPr>
        <w:pStyle w:val="0"/>
        <w:spacing w:before="200" w:line-rule="auto"/>
        <w:ind w:firstLine="540"/>
        <w:jc w:val="both"/>
      </w:pPr>
      <w:r>
        <w:rPr>
          <w:sz w:val="20"/>
        </w:rPr>
        <w:t xml:space="preserve">3. Настоящее постановление вступает в силу с 1 июня 2018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27 апреля 2018 г. N 157</w:t>
      </w:r>
    </w:p>
    <w:p>
      <w:pPr>
        <w:pStyle w:val="0"/>
        <w:ind w:firstLine="54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НА РЕАЛИЗАЦИЮ ПРОЕКТОВ,</w:t>
      </w:r>
    </w:p>
    <w:p>
      <w:pPr>
        <w:pStyle w:val="2"/>
        <w:jc w:val="center"/>
      </w:pPr>
      <w:r>
        <w:rPr>
          <w:sz w:val="20"/>
        </w:rPr>
        <w:t xml:space="preserve">МЕРОПРИЯТИЙ И УЧАСТИЕ В МЕЖРЕГИОНАЛЬНЫХ МЕРОПРИЯТИЯХ</w:t>
      </w:r>
    </w:p>
    <w:p>
      <w:pPr>
        <w:pStyle w:val="2"/>
        <w:jc w:val="center"/>
      </w:pPr>
      <w:r>
        <w:rPr>
          <w:sz w:val="20"/>
        </w:rPr>
        <w:t xml:space="preserve">В СФЕРЕ 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15.09.2020 </w:t>
            </w:r>
            <w:hyperlink w:history="0" r:id="rId19" w:tooltip="Постановление Правительства УР от 15.09.2020 N 424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ционально-культурной направленности&quot; {КонсультантПлюс}">
              <w:r>
                <w:rPr>
                  <w:sz w:val="20"/>
                  <w:color w:val="0000ff"/>
                </w:rPr>
                <w:t xml:space="preserve">N 424</w:t>
              </w:r>
            </w:hyperlink>
            <w:r>
              <w:rPr>
                <w:sz w:val="20"/>
                <w:color w:val="392c69"/>
              </w:rPr>
              <w:t xml:space="preserve">,</w:t>
            </w:r>
          </w:p>
          <w:p>
            <w:pPr>
              <w:pStyle w:val="0"/>
              <w:jc w:val="center"/>
            </w:pPr>
            <w:r>
              <w:rPr>
                <w:sz w:val="20"/>
                <w:color w:val="392c69"/>
              </w:rPr>
              <w:t xml:space="preserve">от 30.07.2021 </w:t>
            </w:r>
            <w:hyperlink w:history="0" r:id="rId20"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N 385</w:t>
              </w:r>
            </w:hyperlink>
            <w:r>
              <w:rPr>
                <w:sz w:val="20"/>
                <w:color w:val="392c69"/>
              </w:rPr>
              <w:t xml:space="preserve">, от 25.07.2022 </w:t>
            </w:r>
            <w:hyperlink w:history="0" r:id="rId21"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N 383</w:t>
              </w:r>
            </w:hyperlink>
            <w:r>
              <w:rPr>
                <w:sz w:val="20"/>
                <w:color w:val="392c69"/>
              </w:rPr>
              <w:t xml:space="preserve">, от 12.01.2023 </w:t>
            </w:r>
            <w:hyperlink w:history="0" r:id="rId22"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21.04.2023 </w:t>
            </w:r>
            <w:hyperlink w:history="0" r:id="rId23"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N 252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устанавливает порядок определения объема и условия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r>
    </w:p>
    <w:p>
      <w:pPr>
        <w:pStyle w:val="0"/>
        <w:spacing w:before="200" w:line-rule="auto"/>
        <w:ind w:firstLine="540"/>
        <w:jc w:val="both"/>
      </w:pPr>
      <w:r>
        <w:rPr>
          <w:sz w:val="20"/>
        </w:rPr>
        <w:t xml:space="preserve">2. Для целей настоящего Порядка используются следующие понятия:</w:t>
      </w:r>
    </w:p>
    <w:p>
      <w:pPr>
        <w:pStyle w:val="0"/>
        <w:spacing w:before="200" w:line-rule="auto"/>
        <w:ind w:firstLine="540"/>
        <w:jc w:val="both"/>
      </w:pPr>
      <w:r>
        <w:rPr>
          <w:sz w:val="20"/>
        </w:rPr>
        <w:t xml:space="preserve">1) социально ориентированная некоммерческая организация (далее также - некоммерческая организация) - социально ориентированная некоммерческая организация, указанная в </w:t>
      </w:r>
      <w:hyperlink w:history="0" w:anchor="P71" w:tooltip="5. Право на получение субсидий, указанных в пункте 3 настоящего Порядка (далее - субсидии), предоставляется некоммерческим организациям, соответствующим требованиям пункта 2.1 статьи 2, статьи 31.1 Федерального закона от 12 января 1996 года N 7-ФЗ &quot;О некоммерческих организациях&quot; и пункта 19 настоящего Порядка.">
        <w:r>
          <w:rPr>
            <w:sz w:val="20"/>
            <w:color w:val="0000ff"/>
          </w:rPr>
          <w:t xml:space="preserve">пункте 5</w:t>
        </w:r>
      </w:hyperlink>
      <w:r>
        <w:rPr>
          <w:sz w:val="20"/>
        </w:rPr>
        <w:t xml:space="preserve"> настоящего Порядка;</w:t>
      </w:r>
    </w:p>
    <w:bookmarkStart w:id="58" w:name="P58"/>
    <w:bookmarkEnd w:id="58"/>
    <w:p>
      <w:pPr>
        <w:pStyle w:val="0"/>
        <w:spacing w:before="200" w:line-rule="auto"/>
        <w:ind w:firstLine="540"/>
        <w:jc w:val="both"/>
      </w:pPr>
      <w:r>
        <w:rPr>
          <w:sz w:val="20"/>
        </w:rPr>
        <w:t xml:space="preserve">2) проект в сфере государственной национальной политики (далее также - проект) - комплекс взаимосвязанных мероприятий, направленных на сохранение, развитие и пропаганду культурно-национальной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w:t>
      </w:r>
    </w:p>
    <w:bookmarkStart w:id="59" w:name="P59"/>
    <w:bookmarkEnd w:id="59"/>
    <w:p>
      <w:pPr>
        <w:pStyle w:val="0"/>
        <w:spacing w:before="200" w:line-rule="auto"/>
        <w:ind w:firstLine="540"/>
        <w:jc w:val="both"/>
      </w:pPr>
      <w:r>
        <w:rPr>
          <w:sz w:val="20"/>
        </w:rPr>
        <w:t xml:space="preserve">3) отдельное мероприятие в сфере государственной национальной политики (далее также - мероприятие) - мероприятие, направленное на сохранение, развитие и пропаганду культурно-национальной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w:t>
      </w:r>
    </w:p>
    <w:bookmarkStart w:id="60" w:name="P60"/>
    <w:bookmarkEnd w:id="60"/>
    <w:p>
      <w:pPr>
        <w:pStyle w:val="0"/>
        <w:spacing w:before="200" w:line-rule="auto"/>
        <w:ind w:firstLine="540"/>
        <w:jc w:val="both"/>
      </w:pPr>
      <w:r>
        <w:rPr>
          <w:sz w:val="20"/>
        </w:rPr>
        <w:t xml:space="preserve">4) участие в межрегиональных мероприятиях в сфере государственной национальной политики (далее также - участие в межрегиональных мероприятиях) - участие делегаций и отдельных представителей от Удмуртской Республики в межрегиональных мероприятиях в сфере государственной национальной политики, проводимых за пределами Удмуртской Республики;</w:t>
      </w:r>
    </w:p>
    <w:p>
      <w:pPr>
        <w:pStyle w:val="0"/>
        <w:spacing w:before="200" w:line-rule="auto"/>
        <w:ind w:firstLine="540"/>
        <w:jc w:val="both"/>
      </w:pPr>
      <w:r>
        <w:rPr>
          <w:sz w:val="20"/>
        </w:rPr>
        <w:t xml:space="preserve">5) утратил силу. - </w:t>
      </w:r>
      <w:hyperlink w:history="0" r:id="rId24"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УР от 21.04.2023 N 252.</w:t>
      </w:r>
    </w:p>
    <w:bookmarkStart w:id="62" w:name="P62"/>
    <w:bookmarkEnd w:id="62"/>
    <w:p>
      <w:pPr>
        <w:pStyle w:val="0"/>
        <w:spacing w:before="200" w:line-rule="auto"/>
        <w:ind w:firstLine="540"/>
        <w:jc w:val="both"/>
      </w:pPr>
      <w:r>
        <w:rPr>
          <w:sz w:val="20"/>
        </w:rPr>
        <w:t xml:space="preserve">3. Субсидии предоставляются в рамках реализации государственной </w:t>
      </w:r>
      <w:hyperlink w:history="0" r:id="rId25" w:tooltip="Постановление Правительства УР от 19.08.2013 N 372 (ред. от 06.02.2023) &quot;Об утверждении государственной программы Удмуртской Республики &quot;Этносоциальное развитие и гармонизация межэтнических отношений&quot; (Зарегистрировано в Управлении Минюста России по УР 27.08.2013 N RU18000201300594) {КонсультантПлюс}">
        <w:r>
          <w:rPr>
            <w:sz w:val="20"/>
            <w:color w:val="0000ff"/>
          </w:rPr>
          <w:t xml:space="preserve">программы</w:t>
        </w:r>
      </w:hyperlink>
      <w:r>
        <w:rPr>
          <w:sz w:val="20"/>
        </w:rPr>
        <w:t xml:space="preserve"> Удмуртской Республики "Этносоциальное развитие и гармонизация межнациональных отношений", утвержденной постановлением Правительства Удмуртской Республики от 19 августа 2013 года N 372, и государственной </w:t>
      </w:r>
      <w:hyperlink w:history="0" r:id="rId26" w:tooltip="Постановление Правительства УР от 27.06.2022 N 330 (ред. от 31.03.2023) &quot;Об утверждении государственной программы Удмуртской Республики &quot;Сохранение, изучение и развитие государственных языков Удмуртской Республики и иных языков народов Удмуртской Республики&quot; (Зарегистрировано в Управлении Минюста России по УР 28.06.2022 N RU18000202200596) {КонсультантПлюс}">
        <w:r>
          <w:rPr>
            <w:sz w:val="20"/>
            <w:color w:val="0000ff"/>
          </w:rPr>
          <w:t xml:space="preserve">программы</w:t>
        </w:r>
      </w:hyperlink>
      <w:r>
        <w:rPr>
          <w:sz w:val="20"/>
        </w:rPr>
        <w:t xml:space="preserve"> "Сохранение, изучение и развитие государственных языков Удмуртской Республики и иных языков народов Удмуртской Республики", утвержденной постановлением Правительства Удмуртской Республики от 27 июня 2022 года N 330, в целях финансового обеспечения:</w:t>
      </w:r>
    </w:p>
    <w:p>
      <w:pPr>
        <w:pStyle w:val="0"/>
        <w:jc w:val="both"/>
      </w:pPr>
      <w:r>
        <w:rPr>
          <w:sz w:val="20"/>
        </w:rPr>
        <w:t xml:space="preserve">(в ред. </w:t>
      </w:r>
      <w:hyperlink w:history="0" r:id="rId27"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p>
      <w:pPr>
        <w:pStyle w:val="0"/>
        <w:spacing w:before="200" w:line-rule="auto"/>
        <w:ind w:firstLine="540"/>
        <w:jc w:val="both"/>
      </w:pPr>
      <w:r>
        <w:rPr>
          <w:sz w:val="20"/>
        </w:rPr>
        <w:t xml:space="preserve">1) реализации некоммерческой организацией проектов в сфере государственной национальной политики (далее - субсидии на реализацию проектов);</w:t>
      </w:r>
    </w:p>
    <w:p>
      <w:pPr>
        <w:pStyle w:val="0"/>
        <w:spacing w:before="200" w:line-rule="auto"/>
        <w:ind w:firstLine="540"/>
        <w:jc w:val="both"/>
      </w:pPr>
      <w:r>
        <w:rPr>
          <w:sz w:val="20"/>
        </w:rPr>
        <w:t xml:space="preserve">2) проведения некоммерческой организацией отдельных мероприятий в сфере государственной национальной политики (далее - субсидии на реализацию мероприятий);</w:t>
      </w:r>
    </w:p>
    <w:p>
      <w:pPr>
        <w:pStyle w:val="0"/>
        <w:spacing w:before="200" w:line-rule="auto"/>
        <w:ind w:firstLine="540"/>
        <w:jc w:val="both"/>
      </w:pPr>
      <w:r>
        <w:rPr>
          <w:sz w:val="20"/>
        </w:rPr>
        <w:t xml:space="preserve">3) участия представителей некоммерческой организации в межрегиональных мероприятиях в сфере государственной национальной политики, проводимых за пределами Удмуртской Республики (далее - субсидии на участие в межрегиональных мероприятиях).</w:t>
      </w:r>
    </w:p>
    <w:bookmarkStart w:id="67" w:name="P67"/>
    <w:bookmarkEnd w:id="67"/>
    <w:p>
      <w:pPr>
        <w:pStyle w:val="0"/>
        <w:spacing w:before="200" w:line-rule="auto"/>
        <w:ind w:firstLine="540"/>
        <w:jc w:val="both"/>
      </w:pPr>
      <w:r>
        <w:rPr>
          <w:sz w:val="20"/>
        </w:rPr>
        <w:t xml:space="preserve">4. Финансирование расходов, связанных с предоставлением субсидий, осуществляется в пределах бюджетных ассигнований, предусмотренных на соответствующий финансовый год законом Удмуртской Республики о бюджете Удмуртской Республики на указанные цели, лимитов бюджетных обязательств, доведенных Министерству национальной политики Удмуртской Республики (далее - Министерство) в установленном порядке на указанные цели, в том числе средств федерального бюджета, поступивших в бюджет Удмуртской Республики в установленном порядке.</w:t>
      </w:r>
    </w:p>
    <w:p>
      <w:pPr>
        <w:pStyle w:val="0"/>
        <w:spacing w:before="200" w:line-rule="auto"/>
        <w:ind w:firstLine="540"/>
        <w:jc w:val="both"/>
      </w:pPr>
      <w:r>
        <w:rPr>
          <w:sz w:val="20"/>
        </w:rPr>
        <w:t xml:space="preserve">Главным распорядителем бюджетных средств, осуществляющим предоставление субсидий в соответствии с настоящим Порядком, является Министерство.</w:t>
      </w:r>
    </w:p>
    <w:p>
      <w:pPr>
        <w:pStyle w:val="0"/>
        <w:spacing w:before="200" w:line-rule="auto"/>
        <w:ind w:firstLine="540"/>
        <w:jc w:val="both"/>
      </w:pPr>
      <w:r>
        <w:rPr>
          <w:sz w:val="20"/>
        </w:rPr>
        <w:t xml:space="preserve">4.1. Сведения о субсидиях, указанных в </w:t>
      </w:r>
      <w:hyperlink w:history="0" w:anchor="P62" w:tooltip="3. Субсидии предоставляются в рамках реализации государственной программы Удмуртской Республики &quot;Этносоциальное развитие и гармонизация межнациональных отношений&quot;, утвержденной постановлением Правительства Удмуртской Республики от 19 августа 2013 года N 372, и государственной программы &quot;Сохранение, изучение и развитие государственных языков Удмуртской Республики и иных языков народов Удмуртской Республики&quot;, утвержденной постановлением Правительства Удмуртской Республики от 27 июня 2022 года N 330, в целя...">
        <w:r>
          <w:rPr>
            <w:sz w:val="20"/>
            <w:color w:val="0000ff"/>
          </w:rPr>
          <w:t xml:space="preserve">пункте 3</w:t>
        </w:r>
      </w:hyperlink>
      <w:r>
        <w:rPr>
          <w:sz w:val="20"/>
        </w:rPr>
        <w:t xml:space="preserve"> настоящего Порядка,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pStyle w:val="0"/>
        <w:jc w:val="both"/>
      </w:pPr>
      <w:r>
        <w:rPr>
          <w:sz w:val="20"/>
        </w:rPr>
        <w:t xml:space="preserve">(п. 4.1 в ред. </w:t>
      </w:r>
      <w:hyperlink w:history="0" r:id="rId28"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bookmarkStart w:id="71" w:name="P71"/>
    <w:bookmarkEnd w:id="71"/>
    <w:p>
      <w:pPr>
        <w:pStyle w:val="0"/>
        <w:spacing w:before="200" w:line-rule="auto"/>
        <w:ind w:firstLine="540"/>
        <w:jc w:val="both"/>
      </w:pPr>
      <w:r>
        <w:rPr>
          <w:sz w:val="20"/>
        </w:rPr>
        <w:t xml:space="preserve">5. Право на получение субсидий, указанных в </w:t>
      </w:r>
      <w:hyperlink w:history="0" w:anchor="P62" w:tooltip="3. Субсидии предоставляются в рамках реализации государственной программы Удмуртской Республики &quot;Этносоциальное развитие и гармонизация межнациональных отношений&quot;, утвержденной постановлением Правительства Удмуртской Республики от 19 августа 2013 года N 372, и государственной программы &quot;Сохранение, изучение и развитие государственных языков Удмуртской Республики и иных языков народов Удмуртской Республики&quot;, утвержденной постановлением Правительства Удмуртской Республики от 27 июня 2022 года N 330, в целя...">
        <w:r>
          <w:rPr>
            <w:sz w:val="20"/>
            <w:color w:val="0000ff"/>
          </w:rPr>
          <w:t xml:space="preserve">пункте 3</w:t>
        </w:r>
      </w:hyperlink>
      <w:r>
        <w:rPr>
          <w:sz w:val="20"/>
        </w:rPr>
        <w:t xml:space="preserve"> настоящего Порядка (далее - субсидии), предоставляется некоммерческим организациям, соответствующим требованиям </w:t>
      </w:r>
      <w:hyperlink w:history="0" r:id="rId29" w:tooltip="Федеральный закон от 12.01.1996 N 7-ФЗ (ред. от 19.12.2022) &quot;О некоммерческих организациях&quot; {КонсультантПлюс}">
        <w:r>
          <w:rPr>
            <w:sz w:val="20"/>
            <w:color w:val="0000ff"/>
          </w:rPr>
          <w:t xml:space="preserve">пункта 2.1 статьи 2</w:t>
        </w:r>
      </w:hyperlink>
      <w:r>
        <w:rPr>
          <w:sz w:val="20"/>
        </w:rPr>
        <w:t xml:space="preserve">, </w:t>
      </w:r>
      <w:hyperlink w:history="0" r:id="rId30" w:tooltip="Федеральный закон от 12.01.1996 N 7-ФЗ (ред. от 19.12.2022)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 января 1996 года N 7-ФЗ "О некоммерческих организациях" и </w:t>
      </w:r>
      <w:hyperlink w:history="0" w:anchor="P167" w:tooltip="19. Субсидия предоставляется при условии соответствия некоммерческой организации на дату приема Министерством представленных ею документов на получение соответствующей субсидии следующим требованиям:">
        <w:r>
          <w:rPr>
            <w:sz w:val="20"/>
            <w:color w:val="0000ff"/>
          </w:rPr>
          <w:t xml:space="preserve">пункта 19</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Абзац утратил силу. - </w:t>
      </w:r>
      <w:hyperlink w:history="0" r:id="rId32"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w:t>
        </w:r>
      </w:hyperlink>
      <w:r>
        <w:rPr>
          <w:sz w:val="20"/>
        </w:rPr>
        <w:t xml:space="preserve"> Правительства УР от 30.07.2021 N 385.</w:t>
      </w:r>
    </w:p>
    <w:bookmarkStart w:id="74" w:name="P74"/>
    <w:bookmarkEnd w:id="74"/>
    <w:p>
      <w:pPr>
        <w:pStyle w:val="0"/>
        <w:spacing w:before="200" w:line-rule="auto"/>
        <w:ind w:firstLine="540"/>
        <w:jc w:val="both"/>
      </w:pPr>
      <w:r>
        <w:rPr>
          <w:sz w:val="20"/>
        </w:rPr>
        <w:t xml:space="preserve">6. За счет субсидий некоммерческие организации вправе осуществлять следующие виды расходов:</w:t>
      </w:r>
    </w:p>
    <w:p>
      <w:pPr>
        <w:pStyle w:val="0"/>
        <w:spacing w:before="200" w:line-rule="auto"/>
        <w:ind w:firstLine="540"/>
        <w:jc w:val="both"/>
      </w:pPr>
      <w:r>
        <w:rPr>
          <w:sz w:val="20"/>
        </w:rPr>
        <w:t xml:space="preserve">1) питание и проживание участников;</w:t>
      </w:r>
    </w:p>
    <w:p>
      <w:pPr>
        <w:pStyle w:val="0"/>
        <w:spacing w:before="200" w:line-rule="auto"/>
        <w:ind w:firstLine="540"/>
        <w:jc w:val="both"/>
      </w:pPr>
      <w:r>
        <w:rPr>
          <w:sz w:val="20"/>
        </w:rPr>
        <w:t xml:space="preserve">2) оплата труда, а также уплата налоговых и иных обязательных платежей в бюджетную систему Российской Федерации, подлежащих начислению на заработную плату специалистов;</w:t>
      </w:r>
    </w:p>
    <w:p>
      <w:pPr>
        <w:pStyle w:val="0"/>
        <w:spacing w:before="200" w:line-rule="auto"/>
        <w:ind w:firstLine="540"/>
        <w:jc w:val="both"/>
      </w:pPr>
      <w:r>
        <w:rPr>
          <w:sz w:val="20"/>
        </w:rPr>
        <w:t xml:space="preserve">3) проезд участников;</w:t>
      </w:r>
    </w:p>
    <w:p>
      <w:pPr>
        <w:pStyle w:val="0"/>
        <w:spacing w:before="200" w:line-rule="auto"/>
        <w:ind w:firstLine="540"/>
        <w:jc w:val="both"/>
      </w:pPr>
      <w:r>
        <w:rPr>
          <w:sz w:val="20"/>
        </w:rPr>
        <w:t xml:space="preserve">4) аренда помещений и транспорта;</w:t>
      </w:r>
    </w:p>
    <w:p>
      <w:pPr>
        <w:pStyle w:val="0"/>
        <w:spacing w:before="200" w:line-rule="auto"/>
        <w:ind w:firstLine="540"/>
        <w:jc w:val="both"/>
      </w:pPr>
      <w:r>
        <w:rPr>
          <w:sz w:val="20"/>
        </w:rPr>
        <w:t xml:space="preserve">5) оплата экскурсионных услуг;</w:t>
      </w:r>
    </w:p>
    <w:p>
      <w:pPr>
        <w:pStyle w:val="0"/>
        <w:spacing w:before="200" w:line-rule="auto"/>
        <w:ind w:firstLine="540"/>
        <w:jc w:val="both"/>
      </w:pPr>
      <w:r>
        <w:rPr>
          <w:sz w:val="20"/>
        </w:rPr>
        <w:t xml:space="preserve">6) оплата организационных взносов;</w:t>
      </w:r>
    </w:p>
    <w:p>
      <w:pPr>
        <w:pStyle w:val="0"/>
        <w:spacing w:before="200" w:line-rule="auto"/>
        <w:ind w:firstLine="540"/>
        <w:jc w:val="both"/>
      </w:pPr>
      <w:r>
        <w:rPr>
          <w:sz w:val="20"/>
        </w:rPr>
        <w:t xml:space="preserve">7) приобретение призов, канцелярских товаров, сувенирной продукции, цветов, выплата премии участникам и победителям;</w:t>
      </w:r>
    </w:p>
    <w:p>
      <w:pPr>
        <w:pStyle w:val="0"/>
        <w:spacing w:before="200" w:line-rule="auto"/>
        <w:ind w:firstLine="540"/>
        <w:jc w:val="both"/>
      </w:pPr>
      <w:r>
        <w:rPr>
          <w:sz w:val="20"/>
        </w:rPr>
        <w:t xml:space="preserve">8) изготовление сувенирной и печатной продукции;</w:t>
      </w:r>
    </w:p>
    <w:p>
      <w:pPr>
        <w:pStyle w:val="0"/>
        <w:spacing w:before="200" w:line-rule="auto"/>
        <w:ind w:firstLine="540"/>
        <w:jc w:val="both"/>
      </w:pPr>
      <w:r>
        <w:rPr>
          <w:sz w:val="20"/>
        </w:rPr>
        <w:t xml:space="preserve">9) оплата информационных услуг;</w:t>
      </w:r>
    </w:p>
    <w:p>
      <w:pPr>
        <w:pStyle w:val="0"/>
        <w:spacing w:before="200" w:line-rule="auto"/>
        <w:ind w:firstLine="540"/>
        <w:jc w:val="both"/>
      </w:pPr>
      <w:r>
        <w:rPr>
          <w:sz w:val="20"/>
        </w:rPr>
        <w:t xml:space="preserve">10) приобретение инвентаря и расходных материалов;</w:t>
      </w:r>
    </w:p>
    <w:p>
      <w:pPr>
        <w:pStyle w:val="0"/>
        <w:spacing w:before="200" w:line-rule="auto"/>
        <w:ind w:firstLine="540"/>
        <w:jc w:val="both"/>
      </w:pPr>
      <w:r>
        <w:rPr>
          <w:sz w:val="20"/>
        </w:rPr>
        <w:t xml:space="preserve">11) приобретение горюче-смазочных материалов;</w:t>
      </w:r>
    </w:p>
    <w:p>
      <w:pPr>
        <w:pStyle w:val="0"/>
        <w:spacing w:before="200" w:line-rule="auto"/>
        <w:ind w:firstLine="540"/>
        <w:jc w:val="both"/>
      </w:pPr>
      <w:r>
        <w:rPr>
          <w:sz w:val="20"/>
        </w:rPr>
        <w:t xml:space="preserve">12) аренда аппаратуры, инвентаря;</w:t>
      </w:r>
    </w:p>
    <w:p>
      <w:pPr>
        <w:pStyle w:val="0"/>
        <w:spacing w:before="200" w:line-rule="auto"/>
        <w:ind w:firstLine="540"/>
        <w:jc w:val="both"/>
      </w:pPr>
      <w:r>
        <w:rPr>
          <w:sz w:val="20"/>
        </w:rPr>
        <w:t xml:space="preserve">13) оплата услуг творческих коллективов, артистов;</w:t>
      </w:r>
    </w:p>
    <w:p>
      <w:pPr>
        <w:pStyle w:val="0"/>
        <w:spacing w:before="200" w:line-rule="auto"/>
        <w:ind w:firstLine="540"/>
        <w:jc w:val="both"/>
      </w:pPr>
      <w:r>
        <w:rPr>
          <w:sz w:val="20"/>
        </w:rPr>
        <w:t xml:space="preserve">14) иные расходы, предусмотренные для достижения целей предоставления субсидий.</w:t>
      </w:r>
    </w:p>
    <w:bookmarkStart w:id="89" w:name="P89"/>
    <w:bookmarkEnd w:id="89"/>
    <w:p>
      <w:pPr>
        <w:pStyle w:val="0"/>
        <w:spacing w:before="200" w:line-rule="auto"/>
        <w:ind w:firstLine="540"/>
        <w:jc w:val="both"/>
      </w:pPr>
      <w:r>
        <w:rPr>
          <w:sz w:val="20"/>
        </w:rPr>
        <w:t xml:space="preserve">7. Субсидии вне зависимости от целей, на которые они предоставлены, не могут использоваться на расходы, связанные с:</w:t>
      </w:r>
    </w:p>
    <w:p>
      <w:pPr>
        <w:pStyle w:val="0"/>
        <w:spacing w:before="200" w:line-rule="auto"/>
        <w:ind w:firstLine="540"/>
        <w:jc w:val="both"/>
      </w:pPr>
      <w:r>
        <w:rPr>
          <w:sz w:val="20"/>
        </w:rPr>
        <w:t xml:space="preserve">1) осуществлением некоммерческой организацией предпринимательской или иной приносящей доход деятельности, не направленной на достижение целей некоммерческой организации;</w:t>
      </w:r>
    </w:p>
    <w:p>
      <w:pPr>
        <w:pStyle w:val="0"/>
        <w:spacing w:before="200" w:line-rule="auto"/>
        <w:ind w:firstLine="540"/>
        <w:jc w:val="both"/>
      </w:pPr>
      <w:r>
        <w:rPr>
          <w:sz w:val="20"/>
        </w:rPr>
        <w:t xml:space="preserve">2) уплатой штрафов, пеней, процентов иных денежных взысканий, назначенных некоммерческой организации в соответствии с законодательством Российской Федерации;</w:t>
      </w:r>
    </w:p>
    <w:p>
      <w:pPr>
        <w:pStyle w:val="0"/>
        <w:spacing w:before="200" w:line-rule="auto"/>
        <w:ind w:firstLine="540"/>
        <w:jc w:val="both"/>
      </w:pPr>
      <w:r>
        <w:rPr>
          <w:sz w:val="20"/>
        </w:rPr>
        <w:t xml:space="preserve">3)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субсидий</w:t>
      </w:r>
    </w:p>
    <w:p>
      <w:pPr>
        <w:pStyle w:val="0"/>
        <w:ind w:firstLine="540"/>
        <w:jc w:val="both"/>
      </w:pPr>
      <w:r>
        <w:rPr>
          <w:sz w:val="20"/>
        </w:rPr>
      </w:r>
    </w:p>
    <w:p>
      <w:pPr>
        <w:pStyle w:val="0"/>
        <w:ind w:firstLine="540"/>
        <w:jc w:val="both"/>
      </w:pPr>
      <w:r>
        <w:rPr>
          <w:sz w:val="20"/>
        </w:rPr>
        <w:t xml:space="preserve">8. В настоящем Порядке устанавливаются особые условия и порядок предоставления (далее - особые условия):</w:t>
      </w:r>
    </w:p>
    <w:p>
      <w:pPr>
        <w:pStyle w:val="0"/>
        <w:spacing w:before="200" w:line-rule="auto"/>
        <w:ind w:firstLine="540"/>
        <w:jc w:val="both"/>
      </w:pPr>
      <w:r>
        <w:rPr>
          <w:sz w:val="20"/>
        </w:rPr>
        <w:t xml:space="preserve">субсидий на реализацию проектов - </w:t>
      </w:r>
      <w:hyperlink w:history="0" w:anchor="P187" w:tooltip="21. Субсидии на реализацию проектов предоставляются некоммерческим организациям по результатам проводимого Министерством конкурса.">
        <w:r>
          <w:rPr>
            <w:sz w:val="20"/>
            <w:color w:val="0000ff"/>
          </w:rPr>
          <w:t xml:space="preserve">пунктами 21</w:t>
        </w:r>
      </w:hyperlink>
      <w:r>
        <w:rPr>
          <w:sz w:val="20"/>
        </w:rPr>
        <w:t xml:space="preserve"> - </w:t>
      </w:r>
      <w:hyperlink w:history="0" w:anchor="P287" w:tooltip="34. Получателю субсидии на реализацию проектов устанавливается следующий результат предоставления субсидии - реализация некоммерческой организацией проекта, определенного подпунктом 2 пункта 2 настоящего Порядка, с расходованием средств субсидии, выделенной Министерством, а также показатели, необходимые для достижения результата предоставления субсидии: количество участников, принявших участие в мероприятиях проекта, количество уникальных размещений (публикаций в средствах массовой информации и социальны...">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субсидий на проведение мероприятий - </w:t>
      </w:r>
      <w:hyperlink w:history="0" w:anchor="P288" w:tooltip="35. Субсидии на проведение мероприятий предоставляются некоммерческим организациям по результатам проводимого Министерством конкурса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проведение мероприятий.">
        <w:r>
          <w:rPr>
            <w:sz w:val="20"/>
            <w:color w:val="0000ff"/>
          </w:rPr>
          <w:t xml:space="preserve">пунктами 35</w:t>
        </w:r>
      </w:hyperlink>
      <w:r>
        <w:rPr>
          <w:sz w:val="20"/>
        </w:rPr>
        <w:t xml:space="preserve"> - </w:t>
      </w:r>
      <w:hyperlink w:history="0" w:anchor="P391" w:tooltip="45. Получателю субсидии на проведение мероприятий устанавливается следующий результат предоставления субсидии - проведение некоммерческой организацией мероприятия, определенного подпунктом 3 пункта 2 настоящего Порядка, с расходованием средств субсидии, выделенной Министерством, а также следующие показатели, необходимые для достижения результата предоставления субсидии: количество участников, принявших участие в мероприятии, количество уникальных размещений (публикаций в средствах массовой информации и с...">
        <w:r>
          <w:rPr>
            <w:sz w:val="20"/>
            <w:color w:val="0000ff"/>
          </w:rPr>
          <w:t xml:space="preserve">45</w:t>
        </w:r>
      </w:hyperlink>
      <w:r>
        <w:rPr>
          <w:sz w:val="20"/>
        </w:rPr>
        <w:t xml:space="preserve"> настоящего Порядка;</w:t>
      </w:r>
    </w:p>
    <w:p>
      <w:pPr>
        <w:pStyle w:val="0"/>
        <w:spacing w:before="200" w:line-rule="auto"/>
        <w:ind w:firstLine="540"/>
        <w:jc w:val="both"/>
      </w:pPr>
      <w:r>
        <w:rPr>
          <w:sz w:val="20"/>
        </w:rPr>
        <w:t xml:space="preserve">субсидий на участие в межрегиональных мероприятиях - </w:t>
      </w:r>
      <w:hyperlink w:history="0" w:anchor="P392" w:tooltip="46. Субсидии на участие в межрегиональных мероприятиях предоставляются по результатам рассмотрения представленных некоммерческими организациями документов на получение субсидии на участие в межрегиональных мероприятиях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участие в межрегиональных мероприятиях.">
        <w:r>
          <w:rPr>
            <w:sz w:val="20"/>
            <w:color w:val="0000ff"/>
          </w:rPr>
          <w:t xml:space="preserve">пунктами 46</w:t>
        </w:r>
      </w:hyperlink>
      <w:r>
        <w:rPr>
          <w:sz w:val="20"/>
        </w:rPr>
        <w:t xml:space="preserve"> - </w:t>
      </w:r>
      <w:hyperlink w:history="0" w:anchor="P436" w:tooltip="52. Получателю субсидии на участие в межрегиональных мероприятиях устанавливается следующий результат предоставления субсидии - участие в межрегиональном мероприятии в сфере государственной национальной политики, определенном подпунктом 4 пункта 2 настоящего Порядка, с расходованием средств субсидии, выделенной Министерством, а также показатель, необходимый для достижения результата предоставления субсидии: количество участников, представляющих Удмуртскую Республику.">
        <w:r>
          <w:rPr>
            <w:sz w:val="20"/>
            <w:color w:val="0000ff"/>
          </w:rPr>
          <w:t xml:space="preserve">52</w:t>
        </w:r>
      </w:hyperlink>
      <w:r>
        <w:rPr>
          <w:sz w:val="20"/>
        </w:rPr>
        <w:t xml:space="preserve"> настоящего Порядка.</w:t>
      </w:r>
    </w:p>
    <w:p>
      <w:pPr>
        <w:pStyle w:val="0"/>
        <w:spacing w:before="200" w:line-rule="auto"/>
        <w:ind w:firstLine="540"/>
        <w:jc w:val="both"/>
      </w:pPr>
      <w:r>
        <w:rPr>
          <w:sz w:val="20"/>
        </w:rPr>
        <w:t xml:space="preserve">Положения </w:t>
      </w:r>
      <w:hyperlink w:history="0" w:anchor="P101" w:tooltip="9. Для получения субсидии на соответствующие цели некоммерческая организация (далее также - заявитель) представляет в Министерство документы, предусмотренные настоящим Порядком для соответствующей субсидии.">
        <w:r>
          <w:rPr>
            <w:sz w:val="20"/>
            <w:color w:val="0000ff"/>
          </w:rPr>
          <w:t xml:space="preserve">пунктов 9</w:t>
        </w:r>
      </w:hyperlink>
      <w:r>
        <w:rPr>
          <w:sz w:val="20"/>
        </w:rPr>
        <w:t xml:space="preserve"> - </w:t>
      </w:r>
      <w:hyperlink w:history="0" w:anchor="P184" w:tooltip="20. Перечисление субсидии осуществляется на счет получателя субсидии, открытый в Министерстве финансов Удмуртской Республики, в соответствии с графиком перечисления субсидии, утвержденным соглашением о предоставлении субсидии.">
        <w:r>
          <w:rPr>
            <w:sz w:val="20"/>
            <w:color w:val="0000ff"/>
          </w:rPr>
          <w:t xml:space="preserve">20</w:t>
        </w:r>
      </w:hyperlink>
      <w:r>
        <w:rPr>
          <w:sz w:val="20"/>
        </w:rPr>
        <w:t xml:space="preserve">, </w:t>
      </w:r>
      <w:hyperlink w:history="0" w:anchor="P437" w:tooltip="53. При предоставлении субсидий обязательными условиями их предоставления, включаемыми в договоры (соглашения) о предоставлении субсидий и договоры (соглашения), заключенные в целях исполнения обязательств по данны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
        <w:r>
          <w:rPr>
            <w:sz w:val="20"/>
            <w:color w:val="0000ff"/>
          </w:rPr>
          <w:t xml:space="preserve">53</w:t>
        </w:r>
      </w:hyperlink>
      <w:r>
        <w:rPr>
          <w:sz w:val="20"/>
        </w:rPr>
        <w:t xml:space="preserve"> настоящего Порядка применяются, если иное не установлено особыми условиями.</w:t>
      </w:r>
    </w:p>
    <w:bookmarkStart w:id="101" w:name="P101"/>
    <w:bookmarkEnd w:id="101"/>
    <w:p>
      <w:pPr>
        <w:pStyle w:val="0"/>
        <w:spacing w:before="200" w:line-rule="auto"/>
        <w:ind w:firstLine="540"/>
        <w:jc w:val="both"/>
      </w:pPr>
      <w:r>
        <w:rPr>
          <w:sz w:val="20"/>
        </w:rPr>
        <w:t xml:space="preserve">9. Для получения субсидии на соответствующие цели некоммерческая организация (далее также - заявитель) представляет в Министерство документы, предусмотренные настоящим Порядком для соответствующей субсидии.</w:t>
      </w:r>
    </w:p>
    <w:p>
      <w:pPr>
        <w:pStyle w:val="0"/>
        <w:spacing w:before="200" w:line-rule="auto"/>
        <w:ind w:firstLine="540"/>
        <w:jc w:val="both"/>
      </w:pPr>
      <w:r>
        <w:rPr>
          <w:sz w:val="20"/>
        </w:rPr>
        <w:t xml:space="preserve">Основанием для отказа в приеме документов является их представление заявителем за пределами установленного срока.</w:t>
      </w:r>
    </w:p>
    <w:p>
      <w:pPr>
        <w:pStyle w:val="0"/>
        <w:spacing w:before="200" w:line-rule="auto"/>
        <w:ind w:firstLine="540"/>
        <w:jc w:val="both"/>
      </w:pPr>
      <w:r>
        <w:rPr>
          <w:sz w:val="20"/>
        </w:rPr>
        <w:t xml:space="preserve">Отказ в приеме документов оформляется в письменной форме и направляется заявителю в течение десяти календарных дней со дня представления в Министерство документов с указанием причины отказа.</w:t>
      </w:r>
    </w:p>
    <w:p>
      <w:pPr>
        <w:pStyle w:val="0"/>
        <w:jc w:val="both"/>
      </w:pPr>
      <w:r>
        <w:rPr>
          <w:sz w:val="20"/>
        </w:rPr>
        <w:t xml:space="preserve">(в ред. </w:t>
      </w:r>
      <w:hyperlink w:history="0" r:id="rId33"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При отсутствии оснований для отказа в приеме документов лицо, уполномоченное Министерством на прием документов, регистрирует представленные заявителем документы в порядке делопроизводства с указанием даты.</w:t>
      </w:r>
    </w:p>
    <w:p>
      <w:pPr>
        <w:pStyle w:val="0"/>
        <w:spacing w:before="200" w:line-rule="auto"/>
        <w:ind w:firstLine="540"/>
        <w:jc w:val="both"/>
      </w:pPr>
      <w:r>
        <w:rPr>
          <w:sz w:val="20"/>
        </w:rPr>
        <w:t xml:space="preserve">10. Документы на получение соответствующей субсидии представляются в Министерство непосредственно лицом, имеющим право действовать без доверенности от имени некоммерческой организации (либо ее иным уполномоченным представителем при подтверждении полномочий выданной в установленном порядке доверенностью с приложением ее копии к представляемым документам), или направляются по почте.</w:t>
      </w:r>
    </w:p>
    <w:p>
      <w:pPr>
        <w:pStyle w:val="0"/>
        <w:spacing w:before="200" w:line-rule="auto"/>
        <w:ind w:firstLine="540"/>
        <w:jc w:val="both"/>
      </w:pPr>
      <w:r>
        <w:rPr>
          <w:sz w:val="20"/>
        </w:rPr>
        <w:t xml:space="preserve">Документы, принятые Министерством, могут быть отозваны заявителем до окончания срока, установленного для их приема, путем направления в Министерство соответствующего обращения в письменной форме.</w:t>
      </w:r>
    </w:p>
    <w:p>
      <w:pPr>
        <w:pStyle w:val="0"/>
        <w:spacing w:before="200" w:line-rule="auto"/>
        <w:ind w:firstLine="540"/>
        <w:jc w:val="both"/>
      </w:pPr>
      <w:r>
        <w:rPr>
          <w:sz w:val="20"/>
        </w:rPr>
        <w:t xml:space="preserve">11. Министерство самостоятельно в течение 10 рабочих дней со дня приема документов получает следующие сведения (документы) в отношении заявителя:</w:t>
      </w:r>
    </w:p>
    <w:p>
      <w:pPr>
        <w:pStyle w:val="0"/>
        <w:jc w:val="both"/>
      </w:pPr>
      <w:r>
        <w:rPr>
          <w:sz w:val="20"/>
        </w:rPr>
        <w:t xml:space="preserve">(в ред. </w:t>
      </w:r>
      <w:hyperlink w:history="0" r:id="rId34"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сведения (документы) о наличии (отсутствии) у заявителя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w:t>
      </w:r>
    </w:p>
    <w:p>
      <w:pPr>
        <w:pStyle w:val="0"/>
        <w:spacing w:before="200" w:line-rule="auto"/>
        <w:ind w:firstLine="540"/>
        <w:jc w:val="both"/>
      </w:pPr>
      <w:r>
        <w:rPr>
          <w:sz w:val="20"/>
        </w:rPr>
        <w:t xml:space="preserve">12. Утратил силу. - </w:t>
      </w:r>
      <w:hyperlink w:history="0" r:id="rId35"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Постановление</w:t>
        </w:r>
      </w:hyperlink>
      <w:r>
        <w:rPr>
          <w:sz w:val="20"/>
        </w:rPr>
        <w:t xml:space="preserve"> Правительства УР от 25.07.2022 N 383.</w:t>
      </w:r>
    </w:p>
    <w:bookmarkStart w:id="113" w:name="P113"/>
    <w:bookmarkEnd w:id="113"/>
    <w:p>
      <w:pPr>
        <w:pStyle w:val="0"/>
        <w:spacing w:before="200" w:line-rule="auto"/>
        <w:ind w:firstLine="540"/>
        <w:jc w:val="both"/>
      </w:pPr>
      <w:r>
        <w:rPr>
          <w:sz w:val="20"/>
        </w:rPr>
        <w:t xml:space="preserve">13. Решение о предоставлении субсидий или об отказе в их предоставлении принимается Министерством в виде приказа и размещается на официальном сайте Министерства в информационно-телекоммуникационной сети "Интернет" в срок не позднее 3 рабочих дней со дня принятия соответствующего решения.</w:t>
      </w:r>
    </w:p>
    <w:p>
      <w:pPr>
        <w:pStyle w:val="0"/>
        <w:jc w:val="both"/>
      </w:pPr>
      <w:r>
        <w:rPr>
          <w:sz w:val="20"/>
        </w:rPr>
        <w:t xml:space="preserve">(в ред. </w:t>
      </w:r>
      <w:hyperlink w:history="0" r:id="rId36"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Принятию решения, указанного в </w:t>
      </w:r>
      <w:hyperlink w:history="0" w:anchor="P113" w:tooltip="13. Решение о предоставлении субсидий или об отказе в их предоставлении принимается Министерством в виде приказа и размещается на официальном сайте Министерства в информационно-телекоммуникационной сети &quot;Интернет&quot; в срок не позднее 3 рабочих дней со дня принятия соответствующего решения.">
        <w:r>
          <w:rPr>
            <w:sz w:val="20"/>
            <w:color w:val="0000ff"/>
          </w:rPr>
          <w:t xml:space="preserve">абзаце первом</w:t>
        </w:r>
      </w:hyperlink>
      <w:r>
        <w:rPr>
          <w:sz w:val="20"/>
        </w:rPr>
        <w:t xml:space="preserve"> настоящего пункта, предшествует рассмотрение представленных документов комиссией, создаваемой Министерством (далее - комиссия).</w:t>
      </w:r>
    </w:p>
    <w:p>
      <w:pPr>
        <w:pStyle w:val="0"/>
        <w:spacing w:before="200" w:line-rule="auto"/>
        <w:ind w:firstLine="540"/>
        <w:jc w:val="both"/>
      </w:pPr>
      <w:r>
        <w:rPr>
          <w:sz w:val="20"/>
        </w:rPr>
        <w:t xml:space="preserve">Рассмотрение представленных документов осуществляется в течение двадцати одного рабочего дня со дня окончания срока приема документов, а в случае, если такой срок не установлен, - в течение двадцати одного рабочего дня со дня приема Министерством представленных документов.</w:t>
      </w:r>
    </w:p>
    <w:p>
      <w:pPr>
        <w:pStyle w:val="0"/>
        <w:spacing w:before="200" w:line-rule="auto"/>
        <w:ind w:firstLine="540"/>
        <w:jc w:val="both"/>
      </w:pPr>
      <w:r>
        <w:rPr>
          <w:sz w:val="20"/>
        </w:rPr>
        <w:t xml:space="preserve">14. В состав комиссии, указанной в </w:t>
      </w:r>
      <w:hyperlink w:history="0" w:anchor="P113" w:tooltip="13. Решение о предоставлении субсидий или об отказе в их предоставлении принимается Министерством в виде приказа и размещается на официальном сайте Министерства в информационно-телекоммуникационной сети &quot;Интернет&quot; в срок не позднее 3 рабочих дней со дня принятия соответствующего решения.">
        <w:r>
          <w:rPr>
            <w:sz w:val="20"/>
            <w:color w:val="0000ff"/>
          </w:rPr>
          <w:t xml:space="preserve">пункте 13</w:t>
        </w:r>
      </w:hyperlink>
      <w:r>
        <w:rPr>
          <w:sz w:val="20"/>
        </w:rPr>
        <w:t xml:space="preserve"> настоящего Порядка, включаются представители Министерства и подведомственного Министерству бюджетного учреждения Удмуртской Республики, члены общественных советов при исполнительных органах субъектов Российской Федерации, а также независимые эксперты.</w:t>
      </w:r>
    </w:p>
    <w:p>
      <w:pPr>
        <w:pStyle w:val="0"/>
        <w:jc w:val="both"/>
      </w:pPr>
      <w:r>
        <w:rPr>
          <w:sz w:val="20"/>
        </w:rPr>
        <w:t xml:space="preserve">(в ред. </w:t>
      </w:r>
      <w:hyperlink w:history="0" r:id="rId37"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p>
      <w:pPr>
        <w:pStyle w:val="0"/>
        <w:spacing w:before="200" w:line-rule="auto"/>
        <w:ind w:firstLine="540"/>
        <w:jc w:val="both"/>
      </w:pPr>
      <w:r>
        <w:rPr>
          <w:sz w:val="20"/>
        </w:rPr>
        <w:t xml:space="preserve">В состав комиссии по согласованию могут быть включены представители территориальных органов федеральных органов исполнительной власти, исполнительных органов Удмуртской Республики, органов местного самоуправления в Удмуртской Республике, члены общественных палат.</w:t>
      </w:r>
    </w:p>
    <w:p>
      <w:pPr>
        <w:pStyle w:val="0"/>
        <w:jc w:val="both"/>
      </w:pPr>
      <w:r>
        <w:rPr>
          <w:sz w:val="20"/>
        </w:rPr>
        <w:t xml:space="preserve">(в ред. </w:t>
      </w:r>
      <w:hyperlink w:history="0" r:id="rId38"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постановления</w:t>
        </w:r>
      </w:hyperlink>
      <w:r>
        <w:rPr>
          <w:sz w:val="20"/>
        </w:rPr>
        <w:t xml:space="preserve"> Правительства УР от 12.01.2023 N 1)</w:t>
      </w:r>
    </w:p>
    <w:p>
      <w:pPr>
        <w:pStyle w:val="0"/>
        <w:spacing w:before="200" w:line-rule="auto"/>
        <w:ind w:firstLine="540"/>
        <w:jc w:val="both"/>
      </w:pPr>
      <w:r>
        <w:rPr>
          <w:sz w:val="20"/>
        </w:rPr>
        <w:t xml:space="preserve">Количество членов комиссии должно быть нечетным и составлять не менее пяти человек.</w:t>
      </w:r>
    </w:p>
    <w:p>
      <w:pPr>
        <w:pStyle w:val="0"/>
        <w:spacing w:before="200" w:line-rule="auto"/>
        <w:ind w:firstLine="540"/>
        <w:jc w:val="both"/>
      </w:pPr>
      <w:r>
        <w:rPr>
          <w:sz w:val="20"/>
        </w:rPr>
        <w:t xml:space="preserve">Состав комиссии утверждается приказом Министерства.</w:t>
      </w:r>
    </w:p>
    <w:p>
      <w:pPr>
        <w:pStyle w:val="0"/>
        <w:spacing w:before="200" w:line-rule="auto"/>
        <w:ind w:firstLine="540"/>
        <w:jc w:val="both"/>
      </w:pPr>
      <w:r>
        <w:rPr>
          <w:sz w:val="20"/>
        </w:rPr>
        <w:t xml:space="preserve">Заседание комиссии является правомочным, если на нем присутствует более половины от общего числа ее членов.</w:t>
      </w:r>
    </w:p>
    <w:p>
      <w:pPr>
        <w:pStyle w:val="0"/>
        <w:spacing w:before="200" w:line-rule="auto"/>
        <w:ind w:firstLine="540"/>
        <w:jc w:val="both"/>
      </w:pPr>
      <w:r>
        <w:rPr>
          <w:sz w:val="20"/>
        </w:rPr>
        <w:t xml:space="preserve">Решения комиссии принимаются большинством голосов членов комиссии, присутствующих на заседании.</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 При рассмотрении документов, поступивших от некоммерческой организации, член которой входит в состав комиссии, голосование проходит без учета его голоса.</w:t>
      </w:r>
    </w:p>
    <w:p>
      <w:pPr>
        <w:pStyle w:val="0"/>
        <w:spacing w:before="200" w:line-rule="auto"/>
        <w:ind w:firstLine="540"/>
        <w:jc w:val="both"/>
      </w:pPr>
      <w:r>
        <w:rPr>
          <w:sz w:val="20"/>
        </w:rPr>
        <w:t xml:space="preserve">Решения комиссии оформляются протоколом, который подписывают все члены комиссии, присутствующие на заседании.</w:t>
      </w:r>
    </w:p>
    <w:p>
      <w:pPr>
        <w:pStyle w:val="0"/>
        <w:spacing w:before="200" w:line-rule="auto"/>
        <w:ind w:firstLine="540"/>
        <w:jc w:val="both"/>
      </w:pPr>
      <w:r>
        <w:rPr>
          <w:sz w:val="20"/>
        </w:rPr>
        <w:t xml:space="preserve">Абзац утратил силу. - </w:t>
      </w:r>
      <w:hyperlink w:history="0" r:id="rId39"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w:t>
        </w:r>
      </w:hyperlink>
      <w:r>
        <w:rPr>
          <w:sz w:val="20"/>
        </w:rPr>
        <w:t xml:space="preserve"> Правительства УР от 30.07.2021 N 385.</w:t>
      </w:r>
    </w:p>
    <w:bookmarkStart w:id="128" w:name="P128"/>
    <w:bookmarkEnd w:id="128"/>
    <w:p>
      <w:pPr>
        <w:pStyle w:val="0"/>
        <w:spacing w:before="200" w:line-rule="auto"/>
        <w:ind w:firstLine="540"/>
        <w:jc w:val="both"/>
      </w:pPr>
      <w:r>
        <w:rPr>
          <w:sz w:val="20"/>
        </w:rPr>
        <w:t xml:space="preserve">15. Основаниями для отказа в предоставлении субсидий являются:</w:t>
      </w:r>
    </w:p>
    <w:p>
      <w:pPr>
        <w:pStyle w:val="0"/>
        <w:spacing w:before="200" w:line-rule="auto"/>
        <w:ind w:firstLine="540"/>
        <w:jc w:val="both"/>
      </w:pPr>
      <w:r>
        <w:rPr>
          <w:sz w:val="20"/>
        </w:rPr>
        <w:t xml:space="preserve">1) несоответствие представленных заявителем документов требованиям, установленным в </w:t>
      </w:r>
      <w:hyperlink w:history="0" w:anchor="P206" w:tooltip="23. Для участия в конкурсе заявитель представляет в Министерство следующие документы (далее - документы на участие в конкурсе):">
        <w:r>
          <w:rPr>
            <w:sz w:val="20"/>
            <w:color w:val="0000ff"/>
          </w:rPr>
          <w:t xml:space="preserve">пунктах 23</w:t>
        </w:r>
      </w:hyperlink>
      <w:r>
        <w:rPr>
          <w:sz w:val="20"/>
        </w:rPr>
        <w:t xml:space="preserve">, </w:t>
      </w:r>
      <w:hyperlink w:history="0" w:anchor="P308" w:tooltip="37. Для получения субсидии на проведение мероприятий заявитель представляет в Министерство следующие документы (далее - документы на получение субсидии на проведение мероприятия):">
        <w:r>
          <w:rPr>
            <w:sz w:val="20"/>
            <w:color w:val="0000ff"/>
          </w:rPr>
          <w:t xml:space="preserve">37</w:t>
        </w:r>
      </w:hyperlink>
      <w:r>
        <w:rPr>
          <w:sz w:val="20"/>
        </w:rPr>
        <w:t xml:space="preserve">, </w:t>
      </w:r>
      <w:hyperlink w:history="0" w:anchor="P394" w:tooltip="47. Для получения субсидии на участие в межрегиональных мероприятиях заявитель в течение текущего года, но не позднее пятнадцатого числа месяца, предшествующего месяцу, в котором запланировано участие в межрегиональном мероприятии, представляет в Министерство следующие документы (далее - документы на получение субсидии на участие в межрегиональных мероприятиях):">
        <w:r>
          <w:rPr>
            <w:sz w:val="20"/>
            <w:color w:val="0000ff"/>
          </w:rPr>
          <w:t xml:space="preserve">47</w:t>
        </w:r>
      </w:hyperlink>
      <w:r>
        <w:rPr>
          <w:sz w:val="20"/>
        </w:rPr>
        <w:t xml:space="preserve"> настоящего Порядка, или непредставление (представление не в полном объеме) документов, указанных в </w:t>
      </w:r>
      <w:hyperlink w:history="0" w:anchor="P206" w:tooltip="23. Для участия в конкурсе заявитель представляет в Министерство следующие документы (далее - документы на участие в конкурсе):">
        <w:r>
          <w:rPr>
            <w:sz w:val="20"/>
            <w:color w:val="0000ff"/>
          </w:rPr>
          <w:t xml:space="preserve">пунктах 23</w:t>
        </w:r>
      </w:hyperlink>
      <w:r>
        <w:rPr>
          <w:sz w:val="20"/>
        </w:rPr>
        <w:t xml:space="preserve">, </w:t>
      </w:r>
      <w:hyperlink w:history="0" w:anchor="P308" w:tooltip="37. Для получения субсидии на проведение мероприятий заявитель представляет в Министерство следующие документы (далее - документы на получение субсидии на проведение мероприятия):">
        <w:r>
          <w:rPr>
            <w:sz w:val="20"/>
            <w:color w:val="0000ff"/>
          </w:rPr>
          <w:t xml:space="preserve">37</w:t>
        </w:r>
      </w:hyperlink>
      <w:r>
        <w:rPr>
          <w:sz w:val="20"/>
        </w:rPr>
        <w:t xml:space="preserve">, </w:t>
      </w:r>
      <w:hyperlink w:history="0" w:anchor="P394" w:tooltip="47. Для получения субсидии на участие в межрегиональных мероприятиях заявитель в течение текущего года, но не позднее пятнадцатого числа месяца, предшествующего месяцу, в котором запланировано участие в межрегиональном мероприятии, представляет в Министерство следующие документы (далее - документы на получение субсидии на участие в межрегиональных мероприятиях):">
        <w:r>
          <w:rPr>
            <w:sz w:val="20"/>
            <w:color w:val="0000ff"/>
          </w:rPr>
          <w:t xml:space="preserve">47</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заявителем информации;</w:t>
      </w:r>
    </w:p>
    <w:p>
      <w:pPr>
        <w:pStyle w:val="0"/>
        <w:jc w:val="both"/>
      </w:pPr>
      <w:r>
        <w:rPr>
          <w:sz w:val="20"/>
        </w:rPr>
        <w:t xml:space="preserve">(пп. 2 в ред. </w:t>
      </w:r>
      <w:hyperlink w:history="0" r:id="rId40"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3) несоответствие заявителя требованиям, установленным </w:t>
      </w:r>
      <w:hyperlink w:history="0" w:anchor="P167" w:tooltip="19. Субсидия предоставляется при условии соответствия некоммерческой организации на дату приема Министерством представленных ею документов на получение соответствующей субсидии следующим требованиям:">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4) недостаточность бюджетных ассигнований, предусмотренных на соответствующий финансовый год законом Удмуртской Республики о бюджете Удмуртской Республики на предоставление субсидий, лимитов бюджетных обязательств, доведенных Министерству в установленном порядке на предоставление субсидий;</w:t>
      </w:r>
    </w:p>
    <w:p>
      <w:pPr>
        <w:pStyle w:val="0"/>
        <w:spacing w:before="200" w:line-rule="auto"/>
        <w:ind w:firstLine="540"/>
        <w:jc w:val="both"/>
      </w:pPr>
      <w:r>
        <w:rPr>
          <w:sz w:val="20"/>
        </w:rPr>
        <w:t xml:space="preserve">5) представление заявителем документов на предоставление субсидии за пределами срока, установленного Министерством в соответствии с </w:t>
      </w:r>
      <w:hyperlink w:history="0" w:anchor="P188" w:tooltip="22. Решение о проведении конкурса оформляется приказом Министерства. Приказ Министерства, а также информационное сообщение о начале приема документов на конкурс с указанием срока, места и порядка их приема (далее - информационное сообщение) Министерство размещает не позднее трех рабочих дней до начала приема документов на едином портале и на своем официальном сайте в информационно-телекоммуникационной сети &quot;Интернет&quot; по адресу: www.minnac.ru, в котором указываются:">
        <w:r>
          <w:rPr>
            <w:sz w:val="20"/>
            <w:color w:val="0000ff"/>
          </w:rPr>
          <w:t xml:space="preserve">пунктами 22</w:t>
        </w:r>
      </w:hyperlink>
      <w:r>
        <w:rPr>
          <w:sz w:val="20"/>
        </w:rPr>
        <w:t xml:space="preserve">, </w:t>
      </w:r>
      <w:hyperlink w:history="0" w:anchor="P290" w:tooltip="36. Решение о проведении конкурса оформляется приказом Министерства. Приказ Министерства, а также информационное сообщение о начале приема документов на конкурс с указанием срока, места и порядка их приема (далее - информационное сообщение) Министерство размещает не позднее 3 рабочих дней до начала приема документов на едином портале и на своем официальном сайте в информационно-телекоммуникационной сети &quot;Интернет&quot; по адресу: www.minnac.ru, в котором указываются:">
        <w:r>
          <w:rPr>
            <w:sz w:val="20"/>
            <w:color w:val="0000ff"/>
          </w:rPr>
          <w:t xml:space="preserve">36</w:t>
        </w:r>
      </w:hyperlink>
      <w:r>
        <w:rPr>
          <w:sz w:val="20"/>
        </w:rPr>
        <w:t xml:space="preserve">, </w:t>
      </w:r>
      <w:hyperlink w:history="0" w:anchor="P394" w:tooltip="47. Для получения субсидии на участие в межрегиональных мероприятиях заявитель в течение текущего года, но не позднее пятнадцатого числа месяца, предшествующего месяцу, в котором запланировано участие в межрегиональном мероприятии, представляет в Министерство следующие документы (далее - документы на получение субсидии на участие в межрегиональных мероприятиях):">
        <w:r>
          <w:rPr>
            <w:sz w:val="20"/>
            <w:color w:val="0000ff"/>
          </w:rPr>
          <w:t xml:space="preserve">47</w:t>
        </w:r>
      </w:hyperlink>
      <w:r>
        <w:rPr>
          <w:sz w:val="20"/>
        </w:rPr>
        <w:t xml:space="preserve"> настоящего Порядка.</w:t>
      </w:r>
    </w:p>
    <w:p>
      <w:pPr>
        <w:pStyle w:val="0"/>
        <w:spacing w:before="200" w:line-rule="auto"/>
        <w:ind w:firstLine="540"/>
        <w:jc w:val="both"/>
      </w:pPr>
      <w:r>
        <w:rPr>
          <w:sz w:val="20"/>
        </w:rPr>
        <w:t xml:space="preserve">16. Утратил силу. - </w:t>
      </w:r>
      <w:hyperlink w:history="0" r:id="rId41"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w:t>
        </w:r>
      </w:hyperlink>
      <w:r>
        <w:rPr>
          <w:sz w:val="20"/>
        </w:rPr>
        <w:t xml:space="preserve"> Правительства УР от 30.07.2021 N 385.</w:t>
      </w:r>
    </w:p>
    <w:bookmarkStart w:id="136" w:name="P136"/>
    <w:bookmarkEnd w:id="136"/>
    <w:p>
      <w:pPr>
        <w:pStyle w:val="0"/>
        <w:spacing w:before="200" w:line-rule="auto"/>
        <w:ind w:firstLine="540"/>
        <w:jc w:val="both"/>
      </w:pPr>
      <w:r>
        <w:rPr>
          <w:sz w:val="20"/>
        </w:rPr>
        <w:t xml:space="preserve">17. В случае принятия решения о предоставлении субсидии Министерство заключает с некоммерческой организацией (далее также - получатель субсидии) соглашение о предоставлении субсидии.</w:t>
      </w:r>
    </w:p>
    <w:p>
      <w:pPr>
        <w:pStyle w:val="0"/>
        <w:spacing w:before="200" w:line-rule="auto"/>
        <w:ind w:firstLine="540"/>
        <w:jc w:val="both"/>
      </w:pPr>
      <w:r>
        <w:rPr>
          <w:sz w:val="20"/>
        </w:rPr>
        <w:t xml:space="preserve">Для заключения соглашения о предоставлении субсидии Министерство в течение 5 рабочих дней со дня принятия решения о ее предоставлении направляет некоммерческой организации проект указанного соглашения. Некоммерческая организация обязана заключить соглашение о предоставлении субсидии в течение 15 рабочих дней со дня получения его проекта. В случае незаключения соглашения о предоставлении субсидии в предусмотренный настоящим пунктом срок некоммерческая организация считается отказавшейся от получения субсидии, о чем составляется соответствующий акт с уведомлением некоммерческой организации.</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получателю субсидии в размере, указанном в соглашении,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который может быть предоставлен в пределах лимитов бюджетных обязательств. Получатель субсидии обязан в течение 2 рабочих дней со дня получения указанного уведомления проинформировать Министерство о согласии или несогласии на предоставление субсидии в размере, который может быть предоставлен в пределах лимитов бюджетных обязательств. В случае несогласия получателя субсидии или отсутствия ответа получателя субсидии по истечении срока, указанного в настоящем абзаце, соглашение о предоставлении субсидии расторгается Министерством в одностороннем порядке без последующего уведомления получателя субсидии о расторжении соглашения. В случае согласия получателя субсидии на предоставление субсидии в размере, который может быть предоставлен в пределах лимитов бюджетных обязательств, Министерство и получатель субсидии в течение 5 рабочих дней со дня получения Министерством указанного согласия в порядке, установленном </w:t>
      </w:r>
      <w:hyperlink w:history="0" w:anchor="P136" w:tooltip="17. В случае принятия решения о предоставлении субсидии Министерство заключает с некоммерческой организацией (далее также - получатель субсидии) соглашение о предоставлении субсидии.">
        <w:r>
          <w:rPr>
            <w:sz w:val="20"/>
            <w:color w:val="0000ff"/>
          </w:rPr>
          <w:t xml:space="preserve">абзацем первым</w:t>
        </w:r>
      </w:hyperlink>
      <w:r>
        <w:rPr>
          <w:sz w:val="20"/>
        </w:rPr>
        <w:t xml:space="preserve"> настоящего пункта, заключают дополнительное соглашение к соглашению о предоставлении субсидии в соответствии с типовой формой, установленной Министерством финансов Удмуртской Республики. В случае незаключения дополнительного соглашения к соглашению о предоставлении субсидии получатель субсидии признается несогласившимся на предоставление субсидии в размере, который может быть предоставлен в пределах лимитов бюджетных обязательств, и соглашение о предоставлении субсидии расторгается Министерством в одностороннем порядке без последующего уведомления получателя субсидии о расторжении соглашения. Требования, установленные настоящим абзацем, подлежат обязательному включению в соглашение о предоставлении субсидии.</w:t>
      </w:r>
    </w:p>
    <w:p>
      <w:pPr>
        <w:pStyle w:val="0"/>
        <w:jc w:val="both"/>
      </w:pPr>
      <w:r>
        <w:rPr>
          <w:sz w:val="20"/>
        </w:rPr>
        <w:t xml:space="preserve">(абзац введен </w:t>
      </w:r>
      <w:hyperlink w:history="0" r:id="rId42"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постановлением</w:t>
        </w:r>
      </w:hyperlink>
      <w:r>
        <w:rPr>
          <w:sz w:val="20"/>
        </w:rPr>
        <w:t xml:space="preserve"> Правительства УР от 25.07.2022 N 383)</w:t>
      </w:r>
    </w:p>
    <w:p>
      <w:pPr>
        <w:pStyle w:val="0"/>
        <w:jc w:val="both"/>
      </w:pPr>
      <w:r>
        <w:rPr>
          <w:sz w:val="20"/>
        </w:rPr>
        <w:t xml:space="preserve">(п. 17 в ред. </w:t>
      </w:r>
      <w:hyperlink w:history="0" r:id="rId43"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18. Соглашение о предоставлении субсидии заключается в соответствии с типовой формой, установленной Министерством финансов Удмуртской Республики, на бумажном носителе. Соглашение о предоставлении субсидии содержит в том числе следующие условия:</w:t>
      </w:r>
    </w:p>
    <w:p>
      <w:pPr>
        <w:pStyle w:val="0"/>
        <w:jc w:val="both"/>
      </w:pPr>
      <w:r>
        <w:rPr>
          <w:sz w:val="20"/>
        </w:rPr>
        <w:t xml:space="preserve">(в ред. </w:t>
      </w:r>
      <w:hyperlink w:history="0" r:id="rId44"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1) целевое назначение субсидии;</w:t>
      </w:r>
    </w:p>
    <w:p>
      <w:pPr>
        <w:pStyle w:val="0"/>
        <w:spacing w:before="200" w:line-rule="auto"/>
        <w:ind w:firstLine="540"/>
        <w:jc w:val="both"/>
      </w:pPr>
      <w:r>
        <w:rPr>
          <w:sz w:val="20"/>
        </w:rPr>
        <w:t xml:space="preserve">2) размер, порядок и сроки перечисления субсидии;</w:t>
      </w:r>
    </w:p>
    <w:p>
      <w:pPr>
        <w:pStyle w:val="0"/>
        <w:spacing w:before="200" w:line-rule="auto"/>
        <w:ind w:firstLine="540"/>
        <w:jc w:val="both"/>
      </w:pPr>
      <w:r>
        <w:rPr>
          <w:sz w:val="20"/>
        </w:rPr>
        <w:t xml:space="preserve">3) обязательства получателя субсидии обеспечить наличие в информационно-телекоммуникационной сети "Интернет" сведений о своей деятельности;</w:t>
      </w:r>
    </w:p>
    <w:p>
      <w:pPr>
        <w:pStyle w:val="0"/>
        <w:spacing w:before="200" w:line-rule="auto"/>
        <w:ind w:firstLine="540"/>
        <w:jc w:val="both"/>
      </w:pPr>
      <w:r>
        <w:rPr>
          <w:sz w:val="20"/>
        </w:rPr>
        <w:t xml:space="preserve">4) результат предоставления субсидии и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5) согласие заявителя на осуществление Министерством проверок соблюдения порядка и условий предоставления субсидий, в том числе в части достижения результатов предоставления субсидии, а также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5 в ред. </w:t>
      </w:r>
      <w:hyperlink w:history="0" r:id="rId47"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6) запрет приобретения заявителя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6 в ред. </w:t>
      </w:r>
      <w:hyperlink w:history="0" r:id="rId48"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7) запрет осуществления за счет субсидии расходов, не соответствующих требованиям </w:t>
      </w:r>
      <w:hyperlink w:history="0" w:anchor="P74" w:tooltip="6. За счет субсидий некоммерческие организации вправе осуществлять следующие виды расходов:">
        <w:r>
          <w:rPr>
            <w:sz w:val="20"/>
            <w:color w:val="0000ff"/>
          </w:rPr>
          <w:t xml:space="preserve">пункта 6</w:t>
        </w:r>
      </w:hyperlink>
      <w:r>
        <w:rPr>
          <w:sz w:val="20"/>
        </w:rPr>
        <w:t xml:space="preserve"> настоящего Порядка;</w:t>
      </w:r>
    </w:p>
    <w:p>
      <w:pPr>
        <w:pStyle w:val="0"/>
        <w:spacing w:before="200" w:line-rule="auto"/>
        <w:ind w:firstLine="540"/>
        <w:jc w:val="both"/>
      </w:pPr>
      <w:r>
        <w:rPr>
          <w:sz w:val="20"/>
        </w:rPr>
        <w:t xml:space="preserve">8) обязательство получателя субсидии по софинансированию проекта (мероприятия, участия в межрегиональном мероприятии) за счет средств из внебюджетных источников в размере не менее десяти процентов общей суммы расходов на реализацию проекта (мероприятия, участия в межрегиональном мероприятии). В счет исполнения обязательства некоммерческой организации по софинансированию проекта (мероприятия, участия в межрегиональном мероприятии), представленного на конкурс,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 (волонтеров).</w:t>
      </w:r>
    </w:p>
    <w:p>
      <w:pPr>
        <w:pStyle w:val="0"/>
        <w:spacing w:before="200" w:line-rule="auto"/>
        <w:ind w:firstLine="540"/>
        <w:jc w:val="both"/>
      </w:pPr>
      <w:r>
        <w:rPr>
          <w:sz w:val="20"/>
        </w:rPr>
        <w:t xml:space="preserve">Стоимость 1 часа труда добровольцев (волонтеров) рассчитывается исходя из величины прожиточного минимума, установленного в Удмуртской Республике на момент проведения расчетов, среднего количества рабочих дней в месяц (21,5), количества рабочих часов в день (8);</w:t>
      </w:r>
    </w:p>
    <w:p>
      <w:pPr>
        <w:pStyle w:val="0"/>
        <w:spacing w:before="200" w:line-rule="auto"/>
        <w:ind w:firstLine="540"/>
        <w:jc w:val="both"/>
      </w:pPr>
      <w:r>
        <w:rPr>
          <w:sz w:val="20"/>
        </w:rPr>
        <w:t xml:space="preserve">9) порядок возврата предоставленной субсидии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нарушений целей, условий и порядка предоставления субсидии, определенных настоящим Порядком, а также в случае недостижения установленных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10)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Министерству ранее доведенных лимитов бюджетных обязательств, указанных в </w:t>
      </w:r>
      <w:hyperlink w:history="0" w:anchor="P67" w:tooltip="4. Финансирование расходов, связанных с предоставлением субсидий, осуществляется в пределах бюджетных ассигнований, предусмотренных на соответствующий финансовый год законом Удмуртской Республики о бюджете Удмуртской Республики на указанные цели, лимитов бюджетных обязательств, доведенных Министерству национальной политики Удмуртской Республики (далее - Министерство) в установленном порядке на указанные цели, в том числе средств федерального бюджета, поступивших в бюджет Удмуртской Республики в установле...">
        <w:r>
          <w:rPr>
            <w:sz w:val="20"/>
            <w:color w:val="0000ff"/>
          </w:rPr>
          <w:t xml:space="preserve">пункте 4</w:t>
        </w:r>
      </w:hyperlink>
      <w:r>
        <w:rPr>
          <w:sz w:val="20"/>
        </w:rPr>
        <w:t xml:space="preserve"> настоящего Порядка;</w:t>
      </w:r>
    </w:p>
    <w:p>
      <w:pPr>
        <w:pStyle w:val="0"/>
        <w:jc w:val="both"/>
      </w:pPr>
      <w:r>
        <w:rPr>
          <w:sz w:val="20"/>
        </w:rPr>
        <w:t xml:space="preserve">(пп. 10 введен </w:t>
      </w:r>
      <w:hyperlink w:history="0" r:id="rId49"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p>
      <w:pPr>
        <w:pStyle w:val="0"/>
        <w:spacing w:before="200" w:line-rule="auto"/>
        <w:ind w:firstLine="540"/>
        <w:jc w:val="both"/>
      </w:pPr>
      <w:r>
        <w:rPr>
          <w:sz w:val="20"/>
        </w:rPr>
        <w:t xml:space="preserve">11) запрет на увеличение численности работников некоммерческих организаций и повышение оплаты их труда за счет предоставленной субсидии.</w:t>
      </w:r>
    </w:p>
    <w:p>
      <w:pPr>
        <w:pStyle w:val="0"/>
        <w:jc w:val="both"/>
      </w:pPr>
      <w:r>
        <w:rPr>
          <w:sz w:val="20"/>
        </w:rPr>
        <w:t xml:space="preserve">(пп. 11 введен </w:t>
      </w:r>
      <w:hyperlink w:history="0" r:id="rId50"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постановлением</w:t>
        </w:r>
      </w:hyperlink>
      <w:r>
        <w:rPr>
          <w:sz w:val="20"/>
        </w:rPr>
        <w:t xml:space="preserve"> Правительства УР от 12.01.2023 N 1)</w:t>
      </w:r>
    </w:p>
    <w:p>
      <w:pPr>
        <w:pStyle w:val="0"/>
        <w:spacing w:before="200" w:line-rule="auto"/>
        <w:ind w:firstLine="540"/>
        <w:jc w:val="both"/>
      </w:pPr>
      <w:r>
        <w:rPr>
          <w:sz w:val="20"/>
        </w:rPr>
        <w:t xml:space="preserve">18.1. Условиями предоставления субсидии являются:</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(соглашений), заключенных с получателем субсидии,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51"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p>
      <w:pPr>
        <w:pStyle w:val="0"/>
        <w:spacing w:before="200" w:line-rule="auto"/>
        <w:ind w:firstLine="540"/>
        <w:jc w:val="both"/>
      </w:pPr>
      <w:r>
        <w:rPr>
          <w:sz w:val="20"/>
        </w:rPr>
        <w:t xml:space="preserve">согласие получателей субсидий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на финансовое обеспечение затрат получателей субсидий,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5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4"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запрет на увеличение численности работников некоммерческих организаций и повышение оплаты их труда за счет предоставленной субсидии.</w:t>
      </w:r>
    </w:p>
    <w:p>
      <w:pPr>
        <w:pStyle w:val="0"/>
        <w:jc w:val="both"/>
      </w:pPr>
      <w:r>
        <w:rPr>
          <w:sz w:val="20"/>
        </w:rPr>
        <w:t xml:space="preserve">(абзац введен </w:t>
      </w:r>
      <w:hyperlink w:history="0" r:id="rId55"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постановлением</w:t>
        </w:r>
      </w:hyperlink>
      <w:r>
        <w:rPr>
          <w:sz w:val="20"/>
        </w:rPr>
        <w:t xml:space="preserve"> Правительства УР от 12.01.2023 N 1)</w:t>
      </w:r>
    </w:p>
    <w:p>
      <w:pPr>
        <w:pStyle w:val="0"/>
        <w:jc w:val="both"/>
      </w:pPr>
      <w:r>
        <w:rPr>
          <w:sz w:val="20"/>
        </w:rPr>
        <w:t xml:space="preserve">(п. 18.1 введен </w:t>
      </w:r>
      <w:hyperlink w:history="0" r:id="rId56"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bookmarkStart w:id="167" w:name="P167"/>
    <w:bookmarkEnd w:id="167"/>
    <w:p>
      <w:pPr>
        <w:pStyle w:val="0"/>
        <w:spacing w:before="200" w:line-rule="auto"/>
        <w:ind w:firstLine="540"/>
        <w:jc w:val="both"/>
      </w:pPr>
      <w:r>
        <w:rPr>
          <w:sz w:val="20"/>
        </w:rPr>
        <w:t xml:space="preserve">19. Субсидия предоставляется при условии соответствия некоммерческой организации на дату приема Министерством представленных ею документов на получение соответствующей субсидии следующим требованиям:</w:t>
      </w:r>
    </w:p>
    <w:p>
      <w:pPr>
        <w:pStyle w:val="0"/>
        <w:spacing w:before="200" w:line-rule="auto"/>
        <w:ind w:firstLine="540"/>
        <w:jc w:val="both"/>
      </w:pPr>
      <w:r>
        <w:rPr>
          <w:sz w:val="20"/>
        </w:rPr>
        <w:t xml:space="preserve">1) некоммерческая организация зарегистрирована в установленном порядке в качестве юридического лица и осуществляет деятельность в соответствии со своими учредительными документами на территории Удмуртской Республики;</w:t>
      </w:r>
    </w:p>
    <w:p>
      <w:pPr>
        <w:pStyle w:val="0"/>
        <w:spacing w:before="200" w:line-rule="auto"/>
        <w:ind w:firstLine="540"/>
        <w:jc w:val="both"/>
      </w:pPr>
      <w:r>
        <w:rPr>
          <w:sz w:val="20"/>
        </w:rPr>
        <w:t xml:space="preserve">2)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у некоммерческой организации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Удмуртской Республики;</w:t>
      </w:r>
    </w:p>
    <w:p>
      <w:pPr>
        <w:pStyle w:val="0"/>
        <w:jc w:val="both"/>
      </w:pPr>
      <w:r>
        <w:rPr>
          <w:sz w:val="20"/>
        </w:rPr>
        <w:t xml:space="preserve">(пп. 3 в ред. </w:t>
      </w:r>
      <w:hyperlink w:history="0" r:id="rId57"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4) некоммерческая организация не находится в процессе реорганизации (за исключением реорганизации в форме присоединения к некоммерческой организации, являющейся участником отбора,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(пп. 4 в ред. </w:t>
      </w:r>
      <w:hyperlink w:history="0" r:id="rId58"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5)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pPr>
        <w:pStyle w:val="0"/>
        <w:jc w:val="both"/>
      </w:pPr>
      <w:r>
        <w:rPr>
          <w:sz w:val="20"/>
        </w:rPr>
        <w:t xml:space="preserve">(пп. 5 введен </w:t>
      </w:r>
      <w:hyperlink w:history="0" r:id="rId59"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p>
      <w:pPr>
        <w:pStyle w:val="0"/>
        <w:spacing w:before="200" w:line-rule="auto"/>
        <w:ind w:firstLine="540"/>
        <w:jc w:val="both"/>
      </w:pPr>
      <w:r>
        <w:rPr>
          <w:sz w:val="20"/>
        </w:rPr>
        <w:t xml:space="preserve">6)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6 в ред. </w:t>
      </w:r>
      <w:hyperlink w:history="0" r:id="rId60"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p>
      <w:pPr>
        <w:pStyle w:val="0"/>
        <w:spacing w:before="200" w:line-rule="auto"/>
        <w:ind w:firstLine="540"/>
        <w:jc w:val="both"/>
      </w:pPr>
      <w:r>
        <w:rPr>
          <w:sz w:val="20"/>
        </w:rPr>
        <w:t xml:space="preserve">7) некоммерческая организация не должна получать средства из бюджета Удмуртской Республики, на основании иных нормативных правовых актов Удмуртской Республики на цели, установленные настоящим Порядком;</w:t>
      </w:r>
    </w:p>
    <w:p>
      <w:pPr>
        <w:pStyle w:val="0"/>
        <w:jc w:val="both"/>
      </w:pPr>
      <w:r>
        <w:rPr>
          <w:sz w:val="20"/>
        </w:rPr>
        <w:t xml:space="preserve">(пп. 7 введен </w:t>
      </w:r>
      <w:hyperlink w:history="0" r:id="rId61"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p>
      <w:pPr>
        <w:pStyle w:val="0"/>
        <w:spacing w:before="200" w:line-rule="auto"/>
        <w:ind w:firstLine="540"/>
        <w:jc w:val="both"/>
      </w:pPr>
      <w:r>
        <w:rPr>
          <w:sz w:val="20"/>
        </w:rPr>
        <w:t xml:space="preserve">8) некоммерческая 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(пп. 8 введен </w:t>
      </w:r>
      <w:hyperlink w:history="0" r:id="rId62"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постановлением</w:t>
        </w:r>
      </w:hyperlink>
      <w:r>
        <w:rPr>
          <w:sz w:val="20"/>
        </w:rPr>
        <w:t xml:space="preserve"> Правительства УР от 25.07.2022 N 383)</w:t>
      </w:r>
    </w:p>
    <w:p>
      <w:pPr>
        <w:pStyle w:val="0"/>
        <w:spacing w:before="200" w:line-rule="auto"/>
        <w:ind w:firstLine="540"/>
        <w:jc w:val="both"/>
      </w:pPr>
      <w:r>
        <w:rPr>
          <w:sz w:val="20"/>
        </w:rPr>
        <w:t xml:space="preserve">19.1. В случае софинансирования расходного обязательства Удмуртской Республики по предоставлению субсидий некоммерческим организациям из федерального бюджета, соглашение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w:t>
      </w:r>
    </w:p>
    <w:p>
      <w:pPr>
        <w:pStyle w:val="0"/>
        <w:jc w:val="both"/>
      </w:pPr>
      <w:r>
        <w:rPr>
          <w:sz w:val="20"/>
        </w:rPr>
        <w:t xml:space="preserve">(п. 19.1 введен </w:t>
      </w:r>
      <w:hyperlink w:history="0" r:id="rId63"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bookmarkStart w:id="184" w:name="P184"/>
    <w:bookmarkEnd w:id="184"/>
    <w:p>
      <w:pPr>
        <w:pStyle w:val="0"/>
        <w:spacing w:before="200" w:line-rule="auto"/>
        <w:ind w:firstLine="540"/>
        <w:jc w:val="both"/>
      </w:pPr>
      <w:r>
        <w:rPr>
          <w:sz w:val="20"/>
        </w:rPr>
        <w:t xml:space="preserve">20. Перечисление субсидии осуществляется на счет получателя субсидии, открытый в Министерстве финансов Удмуртской Республики, в соответствии с графиком перечисления субсидии, утвержденным соглашением о предоставлении субсидии.</w:t>
      </w:r>
    </w:p>
    <w:p>
      <w:pPr>
        <w:pStyle w:val="0"/>
        <w:spacing w:before="200" w:line-rule="auto"/>
        <w:ind w:firstLine="540"/>
        <w:jc w:val="both"/>
      </w:pPr>
      <w:r>
        <w:rPr>
          <w:sz w:val="20"/>
        </w:rPr>
        <w:t xml:space="preserve">В случае софинансирования расходного обязательства Удмуртской Республики по предоставлению субсидий некоммерческим организациям из федерального бюджета, перечисление субсидий осуществляется на условиях, предусмотренных соглашением о предоставлении субсидии, заключенным в соответствии с типовой формой, установленной Министерством финансов Российской Федерации.</w:t>
      </w:r>
    </w:p>
    <w:p>
      <w:pPr>
        <w:pStyle w:val="0"/>
        <w:jc w:val="both"/>
      </w:pPr>
      <w:r>
        <w:rPr>
          <w:sz w:val="20"/>
        </w:rPr>
        <w:t xml:space="preserve">(абзац введен </w:t>
      </w:r>
      <w:hyperlink w:history="0" r:id="rId64"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bookmarkStart w:id="187" w:name="P187"/>
    <w:bookmarkEnd w:id="187"/>
    <w:p>
      <w:pPr>
        <w:pStyle w:val="0"/>
        <w:spacing w:before="200" w:line-rule="auto"/>
        <w:ind w:firstLine="540"/>
        <w:jc w:val="both"/>
      </w:pPr>
      <w:r>
        <w:rPr>
          <w:sz w:val="20"/>
        </w:rPr>
        <w:t xml:space="preserve">21. Субсидии на реализацию проектов предоставляются некоммерческим организациям по результатам проводимого Министерством конкурса.</w:t>
      </w:r>
    </w:p>
    <w:bookmarkStart w:id="188" w:name="P188"/>
    <w:bookmarkEnd w:id="188"/>
    <w:p>
      <w:pPr>
        <w:pStyle w:val="0"/>
        <w:spacing w:before="200" w:line-rule="auto"/>
        <w:ind w:firstLine="540"/>
        <w:jc w:val="both"/>
      </w:pPr>
      <w:r>
        <w:rPr>
          <w:sz w:val="20"/>
        </w:rPr>
        <w:t xml:space="preserve">22. Решение о проведении конкурса оформляется приказом Министерства. Приказ Министерства, а также информационное сообщение о начале приема документов на конкурс с указанием срока, места и порядка их приема (далее - информационное сообщение) Министерство размещает не позднее трех рабочих дней до начала приема документов на едином портале и на своем официальном сайте в информационно-телекоммуникационной сети "Интернет" по адресу: </w:t>
      </w:r>
      <w:r>
        <w:rPr>
          <w:sz w:val="20"/>
        </w:rPr>
        <w:t xml:space="preserve">www.minnac.ru</w:t>
      </w:r>
      <w:r>
        <w:rPr>
          <w:sz w:val="20"/>
        </w:rPr>
        <w:t xml:space="preserve">, в котором указываются:</w:t>
      </w:r>
    </w:p>
    <w:p>
      <w:pPr>
        <w:pStyle w:val="0"/>
        <w:spacing w:before="200" w:line-rule="auto"/>
        <w:ind w:firstLine="540"/>
        <w:jc w:val="both"/>
      </w:pPr>
      <w:r>
        <w:rPr>
          <w:sz w:val="20"/>
        </w:rPr>
        <w:t xml:space="preserve">дата начала подачи или окончания приема документов на участие в конкурсе,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65"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287" w:tooltip="34. Получателю субсидии на реализацию проектов устанавливается следующий результат предоставления субсидии - реализация некоммерческой организацией проекта, определенного подпунктом 2 пункта 2 настоящего Порядка, с расходованием средств субсидии, выделенной Министерством, а также показатели, необходимые для достижения результата предоставления субсидии: количество участников, принявших участие в мероприятиях проекта, количество уникальных размещений (публикаций в средствах массовой информации и социальны...">
        <w:r>
          <w:rPr>
            <w:sz w:val="20"/>
            <w:color w:val="0000ff"/>
          </w:rPr>
          <w:t xml:space="preserve">пунктом 34</w:t>
        </w:r>
      </w:hyperlink>
      <w:r>
        <w:rPr>
          <w:sz w:val="20"/>
        </w:rPr>
        <w:t xml:space="preserve"> настоящего Порядка;</w:t>
      </w:r>
    </w:p>
    <w:p>
      <w:pPr>
        <w:pStyle w:val="0"/>
        <w:jc w:val="both"/>
      </w:pPr>
      <w:r>
        <w:rPr>
          <w:sz w:val="20"/>
        </w:rPr>
        <w:t xml:space="preserve">(в ред. </w:t>
      </w:r>
      <w:hyperlink w:history="0" r:id="rId66"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порядок подачи документов на участие в конкурсе и требования, предъявляемые к форме и содержанию документов на участие в конкурсе;</w:t>
      </w:r>
    </w:p>
    <w:p>
      <w:pPr>
        <w:pStyle w:val="0"/>
        <w:spacing w:before="200" w:line-rule="auto"/>
        <w:ind w:firstLine="540"/>
        <w:jc w:val="both"/>
      </w:pPr>
      <w:r>
        <w:rPr>
          <w:sz w:val="20"/>
        </w:rPr>
        <w:t xml:space="preserve">перечень документов на участие в конкурсе;</w:t>
      </w:r>
    </w:p>
    <w:p>
      <w:pPr>
        <w:pStyle w:val="0"/>
        <w:spacing w:before="200" w:line-rule="auto"/>
        <w:ind w:firstLine="540"/>
        <w:jc w:val="both"/>
      </w:pPr>
      <w:r>
        <w:rPr>
          <w:sz w:val="20"/>
        </w:rPr>
        <w:t xml:space="preserve">порядок отзыва некоммерческими организациями документов на участие в конкурсе, порядок возврата документов на участие в конкурсе, определяющий основания для возврата документов на участие в конкурсе, порядок внесения изменений в документы на участие в конкурсе;</w:t>
      </w:r>
    </w:p>
    <w:p>
      <w:pPr>
        <w:pStyle w:val="0"/>
        <w:spacing w:before="200" w:line-rule="auto"/>
        <w:ind w:firstLine="540"/>
        <w:jc w:val="both"/>
      </w:pPr>
      <w:r>
        <w:rPr>
          <w:sz w:val="20"/>
        </w:rPr>
        <w:t xml:space="preserve">правила рассмотрения и оценки документов на участие в конкурсе;</w:t>
      </w:r>
    </w:p>
    <w:p>
      <w:pPr>
        <w:pStyle w:val="0"/>
        <w:spacing w:before="200" w:line-rule="auto"/>
        <w:ind w:firstLine="540"/>
        <w:jc w:val="both"/>
      </w:pPr>
      <w:r>
        <w:rPr>
          <w:sz w:val="20"/>
        </w:rPr>
        <w:t xml:space="preserve">порядок предоставления некоммерческим организациям разъяснений положения информационного сообщения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о предоставлении соответствующей субсидии;</w:t>
      </w:r>
    </w:p>
    <w:p>
      <w:pPr>
        <w:pStyle w:val="0"/>
        <w:spacing w:before="200" w:line-rule="auto"/>
        <w:ind w:firstLine="540"/>
        <w:jc w:val="both"/>
      </w:pPr>
      <w:r>
        <w:rPr>
          <w:sz w:val="20"/>
        </w:rPr>
        <w:t xml:space="preserve">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и на официальном сайте Министерства, которая не может быть позднее 14-го календарного дня, следующего за днем определения победителей конкурса;</w:t>
      </w:r>
    </w:p>
    <w:p>
      <w:pPr>
        <w:pStyle w:val="0"/>
        <w:spacing w:before="200" w:line-rule="auto"/>
        <w:ind w:firstLine="540"/>
        <w:jc w:val="both"/>
      </w:pPr>
      <w:r>
        <w:rPr>
          <w:sz w:val="20"/>
        </w:rPr>
        <w:t xml:space="preserve">требования к некоммерческим организациям;</w:t>
      </w:r>
    </w:p>
    <w:p>
      <w:pPr>
        <w:pStyle w:val="0"/>
        <w:spacing w:before="200" w:line-rule="auto"/>
        <w:ind w:firstLine="540"/>
        <w:jc w:val="both"/>
      </w:pPr>
      <w:r>
        <w:rPr>
          <w:sz w:val="20"/>
        </w:rPr>
        <w:t xml:space="preserve">доменное имя или указатели страниц иного сайта в информационно-телекоммуникационной сети "Интернет", на котором обеспечивается проведение конкурсного распределения субсидий.</w:t>
      </w:r>
    </w:p>
    <w:p>
      <w:pPr>
        <w:pStyle w:val="0"/>
        <w:jc w:val="both"/>
      </w:pPr>
      <w:r>
        <w:rPr>
          <w:sz w:val="20"/>
        </w:rPr>
        <w:t xml:space="preserve">(абзац введен </w:t>
      </w:r>
      <w:hyperlink w:history="0" r:id="rId67"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постановлением</w:t>
        </w:r>
      </w:hyperlink>
      <w:r>
        <w:rPr>
          <w:sz w:val="20"/>
        </w:rPr>
        <w:t xml:space="preserve"> Правительства УР от 25.07.2022 N 383)</w:t>
      </w:r>
    </w:p>
    <w:p>
      <w:pPr>
        <w:pStyle w:val="0"/>
        <w:jc w:val="both"/>
      </w:pPr>
      <w:r>
        <w:rPr>
          <w:sz w:val="20"/>
        </w:rPr>
        <w:t xml:space="preserve">(п. 22 в ред. </w:t>
      </w:r>
      <w:hyperlink w:history="0" r:id="rId68"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bookmarkStart w:id="206" w:name="P206"/>
    <w:bookmarkEnd w:id="206"/>
    <w:p>
      <w:pPr>
        <w:pStyle w:val="0"/>
        <w:spacing w:before="200" w:line-rule="auto"/>
        <w:ind w:firstLine="540"/>
        <w:jc w:val="both"/>
      </w:pPr>
      <w:r>
        <w:rPr>
          <w:sz w:val="20"/>
        </w:rPr>
        <w:t xml:space="preserve">23. Для участия в конкурсе заявитель представляет в Министерство следующие документы (далее - документы на участие в конкурсе):</w:t>
      </w:r>
    </w:p>
    <w:p>
      <w:pPr>
        <w:pStyle w:val="0"/>
        <w:spacing w:before="200" w:line-rule="auto"/>
        <w:ind w:firstLine="540"/>
        <w:jc w:val="both"/>
      </w:pPr>
      <w:r>
        <w:rPr>
          <w:sz w:val="20"/>
        </w:rPr>
        <w:t xml:space="preserve">1) </w:t>
      </w:r>
      <w:hyperlink w:history="0" w:anchor="P497" w:tooltip="                                  ЗАЯВКА">
        <w:r>
          <w:rPr>
            <w:sz w:val="20"/>
            <w:color w:val="0000ff"/>
          </w:rPr>
          <w:t xml:space="preserve">заявку</w:t>
        </w:r>
      </w:hyperlink>
      <w:r>
        <w:rPr>
          <w:sz w:val="20"/>
        </w:rPr>
        <w:t xml:space="preserve"> на участие в конкурсе (далее - заявка) на бумажном носителе и в электронном виде в формате ".doc" по форме согласно приложению 1 к настоящему Порядку;</w:t>
      </w:r>
    </w:p>
    <w:p>
      <w:pPr>
        <w:pStyle w:val="0"/>
        <w:spacing w:before="200" w:line-rule="auto"/>
        <w:ind w:firstLine="540"/>
        <w:jc w:val="both"/>
      </w:pPr>
      <w:r>
        <w:rPr>
          <w:sz w:val="20"/>
        </w:rPr>
        <w:t xml:space="preserve">2) информационную </w:t>
      </w:r>
      <w:hyperlink w:history="0" w:anchor="P567" w:tooltip="ИНФОРМАЦИОННАЯ КАРТА ПРОЕКТА">
        <w:r>
          <w:rPr>
            <w:sz w:val="20"/>
            <w:color w:val="0000ff"/>
          </w:rPr>
          <w:t xml:space="preserve">карту</w:t>
        </w:r>
      </w:hyperlink>
      <w:r>
        <w:rPr>
          <w:sz w:val="20"/>
        </w:rPr>
        <w:t xml:space="preserve"> проекта по форме согласно приложению 2 к настоящему Порядку, включающую разделы, в которых отражаются сведения о некоммерческой организации, о проекте, который она планирует реализовать за счет средств предоставленной субсидии, а также календарный план его реализации. Информационная карта проекта составляется по форме, утвержденной Министерством, которая содержит в том числе требования к заполнению ее разделов, и подписывается лицом, имеющим право действовать без доверенности от имени некоммерческой организации (либо ее иным уполномоченным представителем при подтверждении полномочий выданной в установленном порядке доверенностью с приложением ее копии к представляемым документам);</w:t>
      </w:r>
    </w:p>
    <w:p>
      <w:pPr>
        <w:pStyle w:val="0"/>
        <w:spacing w:before="200" w:line-rule="auto"/>
        <w:ind w:firstLine="540"/>
        <w:jc w:val="both"/>
      </w:pPr>
      <w:r>
        <w:rPr>
          <w:sz w:val="20"/>
        </w:rPr>
        <w:t xml:space="preserve">3) финансово-экономическое </w:t>
      </w:r>
      <w:hyperlink w:history="0" w:anchor="P717" w:tooltip="ФИНАНСОВО-ЭКОНОМИЧЕСКОЕ ОБОСНОВАНИЕ ПРОЕКТА">
        <w:r>
          <w:rPr>
            <w:sz w:val="20"/>
            <w:color w:val="0000ff"/>
          </w:rPr>
          <w:t xml:space="preserve">обоснование</w:t>
        </w:r>
      </w:hyperlink>
      <w:r>
        <w:rPr>
          <w:sz w:val="20"/>
        </w:rPr>
        <w:t xml:space="preserve"> затрат, необходимых для достижения цели (целей) проекта, по форме согласно приложению 3 к настоящему Порядку;</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некоммерческой организации, о представляемых некоммерческой организацией документов на участие в конкурсе, а также согласие на обработку персональных данных (для физического лица) (в случае, если в представленных документах содержатся персональные данные);</w:t>
      </w:r>
    </w:p>
    <w:p>
      <w:pPr>
        <w:pStyle w:val="0"/>
        <w:jc w:val="both"/>
      </w:pPr>
      <w:r>
        <w:rPr>
          <w:sz w:val="20"/>
        </w:rPr>
        <w:t xml:space="preserve">(пп. 4 в ред. </w:t>
      </w:r>
      <w:hyperlink w:history="0" r:id="rId69"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p>
      <w:pPr>
        <w:pStyle w:val="0"/>
        <w:spacing w:before="200" w:line-rule="auto"/>
        <w:ind w:firstLine="540"/>
        <w:jc w:val="both"/>
      </w:pPr>
      <w:r>
        <w:rPr>
          <w:sz w:val="20"/>
        </w:rPr>
        <w:t xml:space="preserve">5) копию устава некоммерческой организации, заверенную подписью руководителя и печатью некоммерческой организации.</w:t>
      </w:r>
    </w:p>
    <w:p>
      <w:pPr>
        <w:pStyle w:val="0"/>
        <w:spacing w:before="200" w:line-rule="auto"/>
        <w:ind w:firstLine="540"/>
        <w:jc w:val="both"/>
      </w:pPr>
      <w:r>
        <w:rPr>
          <w:sz w:val="20"/>
        </w:rPr>
        <w:t xml:space="preserve">24. В течение срока приема документов на участие в конкурсе заявитель вправе внести изменения в представленные документы по собственной инициативе или по предложению уполномоченного лица Министерства, осуществляющего прием документов, в случае, если в них отсутствуют сведения, предусмотренные </w:t>
      </w:r>
      <w:hyperlink w:history="0" w:anchor="P206" w:tooltip="23. Для участия в конкурсе заявитель представляет в Министерство следующие документы (далее - документы на участие в конкурсе):">
        <w:r>
          <w:rPr>
            <w:sz w:val="20"/>
            <w:color w:val="0000ff"/>
          </w:rPr>
          <w:t xml:space="preserve">пунктом 23</w:t>
        </w:r>
      </w:hyperlink>
      <w:r>
        <w:rPr>
          <w:sz w:val="20"/>
        </w:rPr>
        <w:t xml:space="preserve"> настоящего Порядка.</w:t>
      </w:r>
    </w:p>
    <w:bookmarkStart w:id="214" w:name="P214"/>
    <w:bookmarkEnd w:id="214"/>
    <w:p>
      <w:pPr>
        <w:pStyle w:val="0"/>
        <w:spacing w:before="200" w:line-rule="auto"/>
        <w:ind w:firstLine="540"/>
        <w:jc w:val="both"/>
      </w:pPr>
      <w:r>
        <w:rPr>
          <w:sz w:val="20"/>
        </w:rPr>
        <w:t xml:space="preserve">25. Оценка представленных заявителем документов на участие в конкурсе осуществляется комиссией, указанной в </w:t>
      </w:r>
      <w:hyperlink w:history="0" w:anchor="P113" w:tooltip="13. Решение о предоставлении субсидий или об отказе в их предоставлении принимается Министерством в виде приказа и размещается на официальном сайте Министерства в информационно-телекоммуникационной сети &quot;Интернет&quot; в срок не позднее 3 рабочих дней со дня принятия соответствующего решения.">
        <w:r>
          <w:rPr>
            <w:sz w:val="20"/>
            <w:color w:val="0000ff"/>
          </w:rPr>
          <w:t xml:space="preserve">пункте 13</w:t>
        </w:r>
      </w:hyperlink>
      <w:r>
        <w:rPr>
          <w:sz w:val="20"/>
        </w:rPr>
        <w:t xml:space="preserve"> настоящего Порядка, по следующим критериям: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88"/>
        <w:gridCol w:w="5272"/>
      </w:tblGrid>
      <w:tr>
        <w:tc>
          <w:tcPr>
            <w:tcW w:w="510" w:type="dxa"/>
          </w:tcPr>
          <w:p>
            <w:pPr>
              <w:pStyle w:val="0"/>
              <w:jc w:val="center"/>
            </w:pPr>
            <w:r>
              <w:rPr>
                <w:sz w:val="20"/>
              </w:rPr>
              <w:t xml:space="preserve">N п/п</w:t>
            </w:r>
          </w:p>
        </w:tc>
        <w:tc>
          <w:tcPr>
            <w:tcW w:w="3288" w:type="dxa"/>
          </w:tcPr>
          <w:p>
            <w:pPr>
              <w:pStyle w:val="0"/>
              <w:jc w:val="center"/>
            </w:pPr>
            <w:r>
              <w:rPr>
                <w:sz w:val="20"/>
              </w:rPr>
              <w:t xml:space="preserve">Наименование критерия</w:t>
            </w:r>
          </w:p>
        </w:tc>
        <w:tc>
          <w:tcPr>
            <w:tcW w:w="5272" w:type="dxa"/>
          </w:tcPr>
          <w:p>
            <w:pPr>
              <w:pStyle w:val="0"/>
              <w:jc w:val="center"/>
            </w:pPr>
            <w:r>
              <w:rPr>
                <w:sz w:val="20"/>
              </w:rPr>
              <w:t xml:space="preserve">Порядок оценки критерия и соответствующее ему количество баллов</w:t>
            </w:r>
          </w:p>
        </w:tc>
      </w:tr>
      <w:tr>
        <w:tc>
          <w:tcPr>
            <w:tcW w:w="510" w:type="dxa"/>
          </w:tcPr>
          <w:p>
            <w:pPr>
              <w:pStyle w:val="0"/>
              <w:jc w:val="center"/>
            </w:pPr>
            <w:r>
              <w:rPr>
                <w:sz w:val="20"/>
              </w:rPr>
              <w:t xml:space="preserve">1</w:t>
            </w:r>
          </w:p>
        </w:tc>
        <w:tc>
          <w:tcPr>
            <w:tcW w:w="3288" w:type="dxa"/>
          </w:tcPr>
          <w:p>
            <w:pPr>
              <w:pStyle w:val="0"/>
            </w:pPr>
            <w:r>
              <w:rPr>
                <w:sz w:val="20"/>
              </w:rPr>
              <w:t xml:space="preserve">Соответствие проекта целям и задачам </w:t>
            </w:r>
            <w:hyperlink w:history="0" r:id="rId70" w:tooltip="Указ Главы УР от 19.01.2016 N 9 (ред. от 29.05.2019) &quot;Об утверждении Стратегии реализации государственной национальной политики Российской Федерации на территории Удмуртской Республики&quot; {КонсультантПлюс}">
              <w:r>
                <w:rPr>
                  <w:sz w:val="20"/>
                  <w:color w:val="0000ff"/>
                </w:rPr>
                <w:t xml:space="preserve">Стратегии</w:t>
              </w:r>
            </w:hyperlink>
            <w:r>
              <w:rPr>
                <w:sz w:val="20"/>
              </w:rPr>
              <w:t xml:space="preserve">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N 9 (далее - Стратегия государственной национальной политики)</w:t>
            </w:r>
          </w:p>
        </w:tc>
        <w:tc>
          <w:tcPr>
            <w:tcW w:w="5272" w:type="dxa"/>
          </w:tcPr>
          <w:p>
            <w:pPr>
              <w:pStyle w:val="0"/>
            </w:pPr>
            <w:r>
              <w:rPr>
                <w:sz w:val="20"/>
              </w:rPr>
              <w:t xml:space="preserve">проект признается соответствующим целям и задачам Стратегии государственной национальной политики в полном объеме, если все цели и задачи проекта, ожидаемые результаты взаимосвязаны с целями и задачами Стратегии государственной национальной политики - 5 баллов;</w:t>
            </w:r>
          </w:p>
          <w:p>
            <w:pPr>
              <w:pStyle w:val="0"/>
            </w:pPr>
            <w:r>
              <w:rPr>
                <w:sz w:val="20"/>
              </w:rPr>
              <w:t xml:space="preserve">проект признается соответствующим целям и задачам Стратегии государственной национальной политики не в полном объеме, если более половины целей и задач проекта, ожидаемых результатов взаимосвязаны с целями и задачами Стратегии государственной национальной политики - 3 балла;</w:t>
            </w:r>
          </w:p>
          <w:p>
            <w:pPr>
              <w:pStyle w:val="0"/>
            </w:pPr>
            <w:r>
              <w:rPr>
                <w:sz w:val="20"/>
              </w:rPr>
              <w:t xml:space="preserve">проект признается не соответствующим целям и задачам Стратегии государственной национальной политики, если половина или менее половины целей и задач проекта, ожидаемых результатов не взаимосвязаны с целями и задачами Стратегии государственной национальной политики - 0 баллов</w:t>
            </w:r>
          </w:p>
        </w:tc>
      </w:tr>
      <w:tr>
        <w:tc>
          <w:tcPr>
            <w:tcW w:w="510" w:type="dxa"/>
          </w:tcPr>
          <w:p>
            <w:pPr>
              <w:pStyle w:val="0"/>
              <w:jc w:val="center"/>
            </w:pPr>
            <w:r>
              <w:rPr>
                <w:sz w:val="20"/>
              </w:rPr>
              <w:t xml:space="preserve">2</w:t>
            </w:r>
          </w:p>
        </w:tc>
        <w:tc>
          <w:tcPr>
            <w:tcW w:w="3288" w:type="dxa"/>
          </w:tcPr>
          <w:p>
            <w:pPr>
              <w:pStyle w:val="0"/>
            </w:pPr>
            <w:r>
              <w:rPr>
                <w:sz w:val="20"/>
              </w:rPr>
              <w:t xml:space="preserve">Количество участников целевой группы, задействованных в реализации проекта</w:t>
            </w:r>
          </w:p>
        </w:tc>
        <w:tc>
          <w:tcPr>
            <w:tcW w:w="5272" w:type="dxa"/>
          </w:tcPr>
          <w:p>
            <w:pPr>
              <w:pStyle w:val="0"/>
            </w:pPr>
            <w:r>
              <w:rPr>
                <w:sz w:val="20"/>
              </w:rPr>
              <w:t xml:space="preserve">свыше 700 человек - 5 баллов;</w:t>
            </w:r>
          </w:p>
          <w:p>
            <w:pPr>
              <w:pStyle w:val="0"/>
            </w:pPr>
            <w:r>
              <w:rPr>
                <w:sz w:val="20"/>
              </w:rPr>
              <w:t xml:space="preserve">от 201 до 700 человек - 4 балла;</w:t>
            </w:r>
          </w:p>
          <w:p>
            <w:pPr>
              <w:pStyle w:val="0"/>
            </w:pPr>
            <w:r>
              <w:rPr>
                <w:sz w:val="20"/>
              </w:rPr>
              <w:t xml:space="preserve">от 51 до 200 человек - 3 балла;</w:t>
            </w:r>
          </w:p>
          <w:p>
            <w:pPr>
              <w:pStyle w:val="0"/>
            </w:pPr>
            <w:r>
              <w:rPr>
                <w:sz w:val="20"/>
              </w:rPr>
              <w:t xml:space="preserve">до 50 человек - 2 балла;</w:t>
            </w:r>
          </w:p>
          <w:p>
            <w:pPr>
              <w:pStyle w:val="0"/>
            </w:pPr>
            <w:r>
              <w:rPr>
                <w:sz w:val="20"/>
              </w:rPr>
              <w:t xml:space="preserve">0 человек - 0 баллов</w:t>
            </w:r>
          </w:p>
        </w:tc>
      </w:tr>
      <w:tr>
        <w:tc>
          <w:tcPr>
            <w:tcW w:w="510" w:type="dxa"/>
          </w:tcPr>
          <w:p>
            <w:pPr>
              <w:pStyle w:val="0"/>
              <w:jc w:val="center"/>
            </w:pPr>
            <w:r>
              <w:rPr>
                <w:sz w:val="20"/>
              </w:rPr>
              <w:t xml:space="preserve">3</w:t>
            </w:r>
          </w:p>
        </w:tc>
        <w:tc>
          <w:tcPr>
            <w:tcW w:w="3288" w:type="dxa"/>
          </w:tcPr>
          <w:p>
            <w:pPr>
              <w:pStyle w:val="0"/>
            </w:pPr>
            <w:r>
              <w:rPr>
                <w:sz w:val="20"/>
              </w:rPr>
              <w:t xml:space="preserve">Освещение информации о деятельности некоммерческой организации в средствах массовой информации и/или социальных сетях</w:t>
            </w:r>
          </w:p>
        </w:tc>
        <w:tc>
          <w:tcPr>
            <w:tcW w:w="5272" w:type="dxa"/>
          </w:tcPr>
          <w:p>
            <w:pPr>
              <w:pStyle w:val="0"/>
            </w:pPr>
            <w:r>
              <w:rPr>
                <w:sz w:val="20"/>
              </w:rPr>
              <w:t xml:space="preserve">деятельность некоммерческой организации 5 и более раз в течение года, предшествующего дню подачи документов на участие в конкурсе, освещалась в средствах массовой информации и/или социальных сетях - 5 баллов;</w:t>
            </w:r>
          </w:p>
          <w:p>
            <w:pPr>
              <w:pStyle w:val="0"/>
            </w:pPr>
            <w:r>
              <w:rPr>
                <w:sz w:val="20"/>
              </w:rPr>
              <w:t xml:space="preserve">деятельность некоммерческой организации в течение года, предшествующего дню подачи документов на участие в конкурсе, освещалась в средствах массовой информации и/или социальных сетях менее 5 раз - 3 балла;</w:t>
            </w:r>
          </w:p>
          <w:p>
            <w:pPr>
              <w:pStyle w:val="0"/>
            </w:pPr>
            <w:r>
              <w:rPr>
                <w:sz w:val="20"/>
              </w:rPr>
              <w:t xml:space="preserve">деятельность некоммерческой организации в течение года, предшествующего дню подачи документов на участие в конкурсе, не освещалась в средствах массовой информации и/или социальных сетях - 0 баллов</w:t>
            </w:r>
          </w:p>
        </w:tc>
      </w:tr>
      <w:tr>
        <w:tc>
          <w:tcPr>
            <w:tcW w:w="510" w:type="dxa"/>
          </w:tcPr>
          <w:p>
            <w:pPr>
              <w:pStyle w:val="0"/>
              <w:jc w:val="center"/>
            </w:pPr>
            <w:r>
              <w:rPr>
                <w:sz w:val="20"/>
              </w:rPr>
              <w:t xml:space="preserve">4</w:t>
            </w:r>
          </w:p>
        </w:tc>
        <w:tc>
          <w:tcPr>
            <w:tcW w:w="3288" w:type="dxa"/>
          </w:tcPr>
          <w:p>
            <w:pPr>
              <w:pStyle w:val="0"/>
            </w:pPr>
            <w:r>
              <w:rPr>
                <w:sz w:val="20"/>
              </w:rPr>
              <w:t xml:space="preserve">Содержание информационной карты проекта</w:t>
            </w:r>
          </w:p>
        </w:tc>
        <w:tc>
          <w:tcPr>
            <w:tcW w:w="5272" w:type="dxa"/>
          </w:tcPr>
          <w:p>
            <w:pPr>
              <w:pStyle w:val="0"/>
            </w:pPr>
            <w:r>
              <w:rPr>
                <w:sz w:val="20"/>
              </w:rPr>
              <w:t xml:space="preserve">все разделы информационной карты проекта заполнены в соответствии с требованиями, установленными Министерством, - 5 баллов;</w:t>
            </w:r>
          </w:p>
          <w:p>
            <w:pPr>
              <w:pStyle w:val="0"/>
            </w:pPr>
            <w:r>
              <w:rPr>
                <w:sz w:val="20"/>
              </w:rPr>
              <w:t xml:space="preserve">1 или 2 раздела информационной карты проекта не заполнены или заполнены с нарушением требований, установленных Министерством, - 3 балла;</w:t>
            </w:r>
          </w:p>
          <w:p>
            <w:pPr>
              <w:pStyle w:val="0"/>
            </w:pPr>
            <w:r>
              <w:rPr>
                <w:sz w:val="20"/>
              </w:rPr>
              <w:t xml:space="preserve">более 2 разделов информационной карты проекта не заполнены или заполнены с нарушением требований, установленных Министерством, - 0 баллов</w:t>
            </w:r>
          </w:p>
        </w:tc>
      </w:tr>
      <w:tr>
        <w:tblPrEx>
          <w:tblBorders>
            <w:insideH w:val="nil"/>
          </w:tblBorders>
        </w:tblPrEx>
        <w:tc>
          <w:tcPr>
            <w:tcW w:w="510" w:type="dxa"/>
            <w:tcBorders>
              <w:bottom w:val="nil"/>
            </w:tcBorders>
          </w:tcPr>
          <w:p>
            <w:pPr>
              <w:pStyle w:val="0"/>
              <w:jc w:val="center"/>
            </w:pPr>
            <w:r>
              <w:rPr>
                <w:sz w:val="20"/>
              </w:rPr>
              <w:t xml:space="preserve">5</w:t>
            </w:r>
          </w:p>
        </w:tc>
        <w:tc>
          <w:tcPr>
            <w:tcW w:w="3288" w:type="dxa"/>
            <w:tcBorders>
              <w:bottom w:val="nil"/>
            </w:tcBorders>
          </w:tcPr>
          <w:p>
            <w:pPr>
              <w:pStyle w:val="0"/>
            </w:pPr>
            <w:r>
              <w:rPr>
                <w:sz w:val="20"/>
              </w:rPr>
              <w:t xml:space="preserve">Оказание некоммерческой организацией общественно полезных услуг</w:t>
            </w:r>
          </w:p>
        </w:tc>
        <w:tc>
          <w:tcPr>
            <w:tcW w:w="5272" w:type="dxa"/>
            <w:tcBorders>
              <w:bottom w:val="nil"/>
            </w:tcBorders>
          </w:tcPr>
          <w:p>
            <w:pPr>
              <w:pStyle w:val="0"/>
            </w:pPr>
            <w:r>
              <w:rPr>
                <w:sz w:val="20"/>
              </w:rPr>
              <w:t xml:space="preserve">некоммерческая организация включена в реестр некоммерческих организаций - исполнителей общественно полезных услуг - 5 баллов;</w:t>
            </w:r>
          </w:p>
          <w:p>
            <w:pPr>
              <w:pStyle w:val="0"/>
            </w:pPr>
            <w:r>
              <w:rPr>
                <w:sz w:val="20"/>
              </w:rPr>
              <w:t xml:space="preserve">некоммерческая организация не включена в реестр некоммерческих организаций - исполнителей общественно полезных услуг - 0 баллов</w:t>
            </w:r>
          </w:p>
        </w:tc>
      </w:tr>
      <w:tr>
        <w:tblPrEx>
          <w:tblBorders>
            <w:insideH w:val="nil"/>
          </w:tblBorders>
        </w:tblPrEx>
        <w:tc>
          <w:tcPr>
            <w:gridSpan w:val="3"/>
            <w:tcW w:w="9070" w:type="dxa"/>
            <w:tcBorders>
              <w:top w:val="nil"/>
            </w:tcBorders>
          </w:tcPr>
          <w:p>
            <w:pPr>
              <w:pStyle w:val="0"/>
              <w:jc w:val="both"/>
            </w:pPr>
            <w:r>
              <w:rPr>
                <w:sz w:val="20"/>
              </w:rPr>
              <w:t xml:space="preserve">(п. 5 введен </w:t>
            </w:r>
            <w:hyperlink w:history="0" r:id="rId71"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УР от 21.04.2023 N 252)</w:t>
            </w:r>
          </w:p>
        </w:tc>
      </w:tr>
    </w:tbl>
    <w:p>
      <w:pPr>
        <w:pStyle w:val="0"/>
        <w:ind w:firstLine="540"/>
        <w:jc w:val="both"/>
      </w:pPr>
      <w:r>
        <w:rPr>
          <w:sz w:val="20"/>
        </w:rPr>
      </w:r>
    </w:p>
    <w:p>
      <w:pPr>
        <w:pStyle w:val="0"/>
        <w:ind w:firstLine="540"/>
        <w:jc w:val="both"/>
      </w:pPr>
      <w:r>
        <w:rPr>
          <w:sz w:val="20"/>
        </w:rPr>
        <w:t xml:space="preserve">26. Каждый член комиссии выставляет в оценочном листе баллы каждому заявителю по каждому из критериев, установленных </w:t>
      </w:r>
      <w:hyperlink w:history="0" w:anchor="P214" w:tooltip="25. Оценка представленных заявителем документов на участие в конкурсе осуществляется комиссией, указанной в пункте 13 настоящего Порядка, по следующим критериям:">
        <w:r>
          <w:rPr>
            <w:sz w:val="20"/>
            <w:color w:val="0000ff"/>
          </w:rPr>
          <w:t xml:space="preserve">пунктом 25</w:t>
        </w:r>
      </w:hyperlink>
      <w:r>
        <w:rPr>
          <w:sz w:val="20"/>
        </w:rPr>
        <w:t xml:space="preserve"> настоящего Порядка (далее - критерии).</w:t>
      </w:r>
    </w:p>
    <w:p>
      <w:pPr>
        <w:pStyle w:val="0"/>
        <w:spacing w:before="200" w:line-rule="auto"/>
        <w:ind w:firstLine="540"/>
        <w:jc w:val="both"/>
      </w:pPr>
      <w:r>
        <w:rPr>
          <w:sz w:val="20"/>
        </w:rPr>
        <w:t xml:space="preserve">Итоговый балл, набранный каждым заявителем, определяется путем суммирования баллов, выставленных по каждому из критериев, и определяет позицию заявителя в рейтинге заявок. Более высокую позицию в рейтинге заявок занимает заявитель, набравший больший итоговый балл. В случае если два и более заявителя получили одинаковый итоговый балл, более высокое место в рейтинге заявок предоставляется заявителю, документы на участие в конкурсе которого поступили ранее.</w:t>
      </w:r>
    </w:p>
    <w:p>
      <w:pPr>
        <w:pStyle w:val="0"/>
        <w:spacing w:before="200" w:line-rule="auto"/>
        <w:ind w:firstLine="540"/>
        <w:jc w:val="both"/>
      </w:pPr>
      <w:r>
        <w:rPr>
          <w:sz w:val="20"/>
        </w:rPr>
        <w:t xml:space="preserve">Рейтинг заявок составляется комиссией в порядке убывания итоговых баллов.</w:t>
      </w:r>
    </w:p>
    <w:p>
      <w:pPr>
        <w:pStyle w:val="0"/>
        <w:spacing w:before="200" w:line-rule="auto"/>
        <w:ind w:firstLine="540"/>
        <w:jc w:val="both"/>
      </w:pPr>
      <w:r>
        <w:rPr>
          <w:sz w:val="20"/>
        </w:rPr>
        <w:t xml:space="preserve">Если на участие в конкурсе представлены документы только одним заявителем, конкурс признается несостоявшимся.</w:t>
      </w:r>
    </w:p>
    <w:p>
      <w:pPr>
        <w:pStyle w:val="0"/>
        <w:spacing w:before="200" w:line-rule="auto"/>
        <w:ind w:firstLine="540"/>
        <w:jc w:val="both"/>
      </w:pPr>
      <w:r>
        <w:rPr>
          <w:sz w:val="20"/>
        </w:rPr>
        <w:t xml:space="preserve">27. Комиссией устанавливается минимальное значение рейтинга заявки исходя из количества заявителей, документы на участие в конкурсе которых были приняты Министерством, а также среднего рейтинга заявок и лимитов бюджетных обязательств, доведенных Министерству на предоставление субсидий.</w:t>
      </w:r>
    </w:p>
    <w:p>
      <w:pPr>
        <w:pStyle w:val="0"/>
        <w:spacing w:before="200" w:line-rule="auto"/>
        <w:ind w:firstLine="540"/>
        <w:jc w:val="both"/>
      </w:pPr>
      <w:r>
        <w:rPr>
          <w:sz w:val="20"/>
        </w:rPr>
        <w:t xml:space="preserve">Победителями конкурса признаются заявители, позиции которых в рейтинге заявок выше минимального значения рейтинга заявки или равны ему.</w:t>
      </w:r>
    </w:p>
    <w:p>
      <w:pPr>
        <w:pStyle w:val="0"/>
        <w:spacing w:before="200" w:line-rule="auto"/>
        <w:ind w:firstLine="540"/>
        <w:jc w:val="both"/>
      </w:pPr>
      <w:r>
        <w:rPr>
          <w:sz w:val="20"/>
        </w:rPr>
        <w:t xml:space="preserve">28. В случае если в процессе оценки представленных заявителем документов на участие в конкурсе будут выявлены основания для отказа в предоставлении субсидии, установленные </w:t>
      </w:r>
      <w:hyperlink w:history="0" w:anchor="P128" w:tooltip="15. Основаниями для отказа в предоставлении субсидий являются:">
        <w:r>
          <w:rPr>
            <w:sz w:val="20"/>
            <w:color w:val="0000ff"/>
          </w:rPr>
          <w:t xml:space="preserve">пунктом 15</w:t>
        </w:r>
      </w:hyperlink>
      <w:r>
        <w:rPr>
          <w:sz w:val="20"/>
        </w:rPr>
        <w:t xml:space="preserve"> настоящего Порядка, комиссия выносит решение об отклонении такой заявки.</w:t>
      </w:r>
    </w:p>
    <w:p>
      <w:pPr>
        <w:pStyle w:val="0"/>
        <w:spacing w:before="200" w:line-rule="auto"/>
        <w:ind w:firstLine="540"/>
        <w:jc w:val="both"/>
      </w:pPr>
      <w:r>
        <w:rPr>
          <w:sz w:val="20"/>
        </w:rPr>
        <w:t xml:space="preserve">29. Размер субсидии определяется пропорционально набранному заявителем итоговому баллу по следующей формуле, но не может превышать 90 процентов затрат заявителя на реализацию проекта:</w:t>
      </w:r>
    </w:p>
    <w:p>
      <w:pPr>
        <w:pStyle w:val="0"/>
        <w:ind w:firstLine="540"/>
        <w:jc w:val="both"/>
      </w:pPr>
      <w:r>
        <w:rPr>
          <w:sz w:val="20"/>
        </w:rPr>
      </w:r>
    </w:p>
    <w:p>
      <w:pPr>
        <w:pStyle w:val="0"/>
        <w:jc w:val="center"/>
      </w:pPr>
      <w:r>
        <w:rPr>
          <w:sz w:val="20"/>
        </w:rPr>
        <w:t xml:space="preserve">Si = Cb x Cbi,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i-му победителю конкурса (рублей);</w:t>
      </w:r>
    </w:p>
    <w:p>
      <w:pPr>
        <w:pStyle w:val="0"/>
        <w:spacing w:before="200" w:line-rule="auto"/>
        <w:ind w:firstLine="540"/>
        <w:jc w:val="both"/>
      </w:pPr>
      <w:r>
        <w:rPr>
          <w:sz w:val="20"/>
        </w:rPr>
        <w:t xml:space="preserve">Cb - стоимость одного балла (рублей);</w:t>
      </w:r>
    </w:p>
    <w:p>
      <w:pPr>
        <w:pStyle w:val="0"/>
        <w:spacing w:before="200" w:line-rule="auto"/>
        <w:ind w:firstLine="540"/>
        <w:jc w:val="both"/>
      </w:pPr>
      <w:r>
        <w:rPr>
          <w:sz w:val="20"/>
        </w:rPr>
        <w:t xml:space="preserve">Cbi - итоговый балл, набранный i-м победителем конкурса.</w:t>
      </w:r>
    </w:p>
    <w:p>
      <w:pPr>
        <w:pStyle w:val="0"/>
        <w:spacing w:before="200" w:line-rule="auto"/>
        <w:ind w:firstLine="540"/>
        <w:jc w:val="both"/>
      </w:pPr>
      <w:r>
        <w:rPr>
          <w:sz w:val="20"/>
        </w:rPr>
        <w:t xml:space="preserve">Стоимость одного балла определяется по формуле:</w:t>
      </w:r>
    </w:p>
    <w:p>
      <w:pPr>
        <w:pStyle w:val="0"/>
        <w:ind w:firstLine="540"/>
        <w:jc w:val="both"/>
      </w:pPr>
      <w:r>
        <w:rPr>
          <w:sz w:val="20"/>
        </w:rPr>
      </w:r>
    </w:p>
    <w:p>
      <w:pPr>
        <w:pStyle w:val="0"/>
        <w:jc w:val="center"/>
      </w:pPr>
      <w:r>
        <w:rPr>
          <w:position w:val="-21"/>
        </w:rPr>
        <w:drawing>
          <wp:inline distT="0" distB="0" distL="0" distR="0">
            <wp:extent cx="6096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3962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объем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реализацию проектов (рублей);</w:t>
      </w:r>
    </w:p>
    <w:p>
      <w:pPr>
        <w:pStyle w:val="0"/>
        <w:spacing w:before="200" w:line-rule="auto"/>
        <w:ind w:firstLine="540"/>
        <w:jc w:val="both"/>
      </w:pPr>
      <w:r>
        <w:rPr>
          <w:sz w:val="20"/>
        </w:rPr>
        <w:t xml:space="preserve">Sb - общая сумма баллов, набранных всеми победителями конкурса.</w:t>
      </w:r>
    </w:p>
    <w:p>
      <w:pPr>
        <w:pStyle w:val="0"/>
        <w:spacing w:before="200" w:line-rule="auto"/>
        <w:ind w:firstLine="540"/>
        <w:jc w:val="both"/>
      </w:pPr>
      <w:r>
        <w:rPr>
          <w:sz w:val="20"/>
        </w:rPr>
        <w:t xml:space="preserve">30. Протокол заседания комиссии со списками победителей конкурса, а также предлагаемыми размерами субсидий передается в Министерство не позднее пяти рабочих дней со дня проведения указанного заседания.</w:t>
      </w:r>
    </w:p>
    <w:p>
      <w:pPr>
        <w:pStyle w:val="0"/>
        <w:spacing w:before="200" w:line-rule="auto"/>
        <w:ind w:firstLine="540"/>
        <w:jc w:val="both"/>
      </w:pPr>
      <w:r>
        <w:rPr>
          <w:sz w:val="20"/>
        </w:rPr>
        <w:t xml:space="preserve">Итоги конкурса Министерство размещает на своем официальном сайте в информационно-телекоммуникационной сети "Интернет" в срок не более трех календарных дней со дня получения протокола заседания комиссии.</w:t>
      </w:r>
    </w:p>
    <w:p>
      <w:pPr>
        <w:pStyle w:val="0"/>
        <w:spacing w:before="200" w:line-rule="auto"/>
        <w:ind w:firstLine="540"/>
        <w:jc w:val="both"/>
      </w:pPr>
      <w:r>
        <w:rPr>
          <w:sz w:val="20"/>
        </w:rPr>
        <w:t xml:space="preserve">31. В течение пяти рабочих дней со дня получения протокола заседания комиссии Министерство принимает решение о предоставлении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32. Помимо оснований, установленных </w:t>
      </w:r>
      <w:hyperlink w:history="0" w:anchor="P128" w:tooltip="15. Основаниями для отказа в предоставлении субсидий являются:">
        <w:r>
          <w:rPr>
            <w:sz w:val="20"/>
            <w:color w:val="0000ff"/>
          </w:rPr>
          <w:t xml:space="preserve">пунктом 15</w:t>
        </w:r>
      </w:hyperlink>
      <w:r>
        <w:rPr>
          <w:sz w:val="20"/>
        </w:rPr>
        <w:t xml:space="preserve"> настоящего Порядка, Министерством принимается решение об отказе в предоставлении субсидии на реализацию проектов также в случае непризнания заявителя победителем конкурса.</w:t>
      </w:r>
    </w:p>
    <w:p>
      <w:pPr>
        <w:pStyle w:val="0"/>
        <w:spacing w:before="200" w:line-rule="auto"/>
        <w:ind w:firstLine="540"/>
        <w:jc w:val="both"/>
      </w:pPr>
      <w:r>
        <w:rPr>
          <w:sz w:val="20"/>
        </w:rPr>
        <w:t xml:space="preserve">33. В случае незаключения соглашения о предоставлении субсидии в срок, установленный </w:t>
      </w:r>
      <w:hyperlink w:history="0" w:anchor="P136" w:tooltip="17. В случае принятия решения о предоставлении субсидии Министерство заключает с некоммерческой организацией (далее также - получатель субсидии) соглашение о предоставлении субсидии.">
        <w:r>
          <w:rPr>
            <w:sz w:val="20"/>
            <w:color w:val="0000ff"/>
          </w:rPr>
          <w:t xml:space="preserve">пунктом 17</w:t>
        </w:r>
      </w:hyperlink>
      <w:r>
        <w:rPr>
          <w:sz w:val="20"/>
        </w:rPr>
        <w:t xml:space="preserve"> настоящего Порядка, победитель конкурса считается отказавшимся от ее получения.</w:t>
      </w:r>
    </w:p>
    <w:p>
      <w:pPr>
        <w:pStyle w:val="0"/>
        <w:spacing w:before="200" w:line-rule="auto"/>
        <w:ind w:firstLine="540"/>
        <w:jc w:val="both"/>
      </w:pPr>
      <w:r>
        <w:rPr>
          <w:sz w:val="20"/>
        </w:rPr>
        <w:t xml:space="preserve">В этом случае сумма субсидии на реализацию проектов, которая могла быть предоставлена отказавшемуся победителю конкурса, перераспределяется между другими получателями субсидии в соответствии с рейтингом их заявок.</w:t>
      </w:r>
    </w:p>
    <w:p>
      <w:pPr>
        <w:pStyle w:val="0"/>
        <w:spacing w:before="200" w:line-rule="auto"/>
        <w:ind w:firstLine="540"/>
        <w:jc w:val="both"/>
      </w:pPr>
      <w:r>
        <w:rPr>
          <w:sz w:val="20"/>
        </w:rPr>
        <w:t xml:space="preserve">Размер субсидии определяется по следующей формуле, но не может превышать 90 процентов затрат заявителя на реализацию проекта:</w:t>
      </w:r>
    </w:p>
    <w:p>
      <w:pPr>
        <w:pStyle w:val="0"/>
        <w:ind w:firstLine="540"/>
        <w:jc w:val="both"/>
      </w:pPr>
      <w:r>
        <w:rPr>
          <w:sz w:val="20"/>
        </w:rPr>
      </w:r>
    </w:p>
    <w:p>
      <w:pPr>
        <w:pStyle w:val="0"/>
        <w:jc w:val="center"/>
      </w:pPr>
      <w:r>
        <w:rPr>
          <w:position w:val="-21"/>
        </w:rPr>
        <w:drawing>
          <wp:inline distT="0" distB="0" distL="0" distR="0">
            <wp:extent cx="9372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937260" cy="3962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Rdi - размер субсидии, рассчитанный для i-го получателя субсидии;</w:t>
      </w:r>
    </w:p>
    <w:p>
      <w:pPr>
        <w:pStyle w:val="0"/>
        <w:spacing w:before="200" w:line-rule="auto"/>
        <w:ind w:firstLine="540"/>
        <w:jc w:val="both"/>
      </w:pPr>
      <w:r>
        <w:rPr>
          <w:sz w:val="20"/>
        </w:rPr>
        <w:t xml:space="preserve">So - размер субсидии, которая могла быть предоставлена отказавшемуся победителю конкурса;</w:t>
      </w:r>
    </w:p>
    <w:p>
      <w:pPr>
        <w:pStyle w:val="0"/>
        <w:spacing w:before="200" w:line-rule="auto"/>
        <w:ind w:firstLine="540"/>
        <w:jc w:val="both"/>
      </w:pPr>
      <w:r>
        <w:rPr>
          <w:sz w:val="20"/>
        </w:rPr>
        <w:t xml:space="preserve">Cb - общая сумма баллов, набранных победителями конкурса, за вычетом итогового балла, набранного отказавшимся победителем конкурса;</w:t>
      </w:r>
    </w:p>
    <w:p>
      <w:pPr>
        <w:pStyle w:val="0"/>
        <w:spacing w:before="200" w:line-rule="auto"/>
        <w:ind w:firstLine="540"/>
        <w:jc w:val="both"/>
      </w:pPr>
      <w:r>
        <w:rPr>
          <w:sz w:val="20"/>
        </w:rPr>
        <w:t xml:space="preserve">Bi - сумма баллов, набранных i-м победителем конкурса.</w:t>
      </w:r>
    </w:p>
    <w:p>
      <w:pPr>
        <w:pStyle w:val="0"/>
        <w:spacing w:before="200" w:line-rule="auto"/>
        <w:ind w:firstLine="540"/>
        <w:jc w:val="both"/>
      </w:pPr>
      <w:r>
        <w:rPr>
          <w:sz w:val="20"/>
        </w:rPr>
        <w:t xml:space="preserve">После определения размера субсидии в соответствии с настоящим пунктом Министерство уведомляет в письменной форме других получателей субсидии, которым могут быть предоставлены дополнительные средства, о возможности предоставления таких средств.</w:t>
      </w:r>
    </w:p>
    <w:p>
      <w:pPr>
        <w:pStyle w:val="0"/>
        <w:spacing w:before="200" w:line-rule="auto"/>
        <w:ind w:firstLine="540"/>
        <w:jc w:val="both"/>
      </w:pPr>
      <w:r>
        <w:rPr>
          <w:sz w:val="20"/>
        </w:rPr>
        <w:t xml:space="preserve">Если между Министерством и получателем субсидии, которому могут быть предоставлены дополнительные средства в соответствии с настоящим пунктом, уже заключено соглашение о предоставлении субсидии, между ними заключается дополнительное соглашение к указанному соглашению в течение десяти рабочих дней со дня получения получателем субсидии письменного уведомления.</w:t>
      </w:r>
    </w:p>
    <w:p>
      <w:pPr>
        <w:pStyle w:val="0"/>
        <w:spacing w:before="200" w:line-rule="auto"/>
        <w:ind w:firstLine="540"/>
        <w:jc w:val="both"/>
      </w:pPr>
      <w:r>
        <w:rPr>
          <w:sz w:val="20"/>
        </w:rPr>
        <w:t xml:space="preserve">Получатель субсидии, которому предоставляются дополнительные средства, вправе отказаться от их получения. Получатель субсидии также считается отказавшимся от получения дополнительных средств в случае незаключения дополнительного соглашения в срок, установленный настоящим пунктом.</w:t>
      </w:r>
    </w:p>
    <w:bookmarkStart w:id="287" w:name="P287"/>
    <w:bookmarkEnd w:id="287"/>
    <w:p>
      <w:pPr>
        <w:pStyle w:val="0"/>
        <w:spacing w:before="200" w:line-rule="auto"/>
        <w:ind w:firstLine="540"/>
        <w:jc w:val="both"/>
      </w:pPr>
      <w:r>
        <w:rPr>
          <w:sz w:val="20"/>
        </w:rPr>
        <w:t xml:space="preserve">34. Получателю субсидии на реализацию проектов устанавливается следующий результат предоставления субсидии - реализация некоммерческой организацией проекта, определенного </w:t>
      </w:r>
      <w:hyperlink w:history="0" w:anchor="P58" w:tooltip="2) проект в сфере государственной национальной политики (далее также - проект) - комплекс взаимосвязанных мероприятий, направленных на сохранение, развитие и пропаганду культурно-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
        <w:r>
          <w:rPr>
            <w:sz w:val="20"/>
            <w:color w:val="0000ff"/>
          </w:rPr>
          <w:t xml:space="preserve">подпунктом 2 пункта 2</w:t>
        </w:r>
      </w:hyperlink>
      <w:r>
        <w:rPr>
          <w:sz w:val="20"/>
        </w:rPr>
        <w:t xml:space="preserve"> настоящего Порядка, с расходованием средств субсидии, выделенной Министерством, а также показатели, необходимые для достижения результата предоставления субсидии: количество участников, принявших участие в мероприятиях проекта, количество уникальных размещений (публикаций в средствах массовой информации и социальных сетях).</w:t>
      </w:r>
    </w:p>
    <w:bookmarkStart w:id="288" w:name="P288"/>
    <w:bookmarkEnd w:id="288"/>
    <w:p>
      <w:pPr>
        <w:pStyle w:val="0"/>
        <w:spacing w:before="200" w:line-rule="auto"/>
        <w:ind w:firstLine="540"/>
        <w:jc w:val="both"/>
      </w:pPr>
      <w:r>
        <w:rPr>
          <w:sz w:val="20"/>
        </w:rPr>
        <w:t xml:space="preserve">35. Субсидии на проведение мероприятий предоставляются некоммерческим организациям по результатам проводимого Министерством конкурса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проведение мероприятий.</w:t>
      </w:r>
    </w:p>
    <w:p>
      <w:pPr>
        <w:pStyle w:val="0"/>
        <w:spacing w:before="200" w:line-rule="auto"/>
        <w:ind w:firstLine="540"/>
        <w:jc w:val="both"/>
      </w:pPr>
      <w:r>
        <w:rPr>
          <w:sz w:val="20"/>
        </w:rPr>
        <w:t xml:space="preserve">О прекращении приема документов Министерство размещает информацию на своем официальном сайте в информационно-телекоммуникационной сети "Интернет".</w:t>
      </w:r>
    </w:p>
    <w:bookmarkStart w:id="290" w:name="P290"/>
    <w:bookmarkEnd w:id="290"/>
    <w:p>
      <w:pPr>
        <w:pStyle w:val="0"/>
        <w:spacing w:before="200" w:line-rule="auto"/>
        <w:ind w:firstLine="540"/>
        <w:jc w:val="both"/>
      </w:pPr>
      <w:r>
        <w:rPr>
          <w:sz w:val="20"/>
        </w:rPr>
        <w:t xml:space="preserve">36. Решение о проведении конкурса оформляется приказом Министерства. Приказ Министерства, а также информационное сообщение о начале приема документов на конкурс с указанием срока, места и порядка их приема (далее - информационное сообщение) Министерство размещает не позднее 3 рабочих дней до начала приема документов на едином портале и на своем официальном сайте в информационно-телекоммуникационной сети "Интернет" по адресу: </w:t>
      </w:r>
      <w:r>
        <w:rPr>
          <w:sz w:val="20"/>
        </w:rPr>
        <w:t xml:space="preserve">www.minnac.ru</w:t>
      </w:r>
      <w:r>
        <w:rPr>
          <w:sz w:val="20"/>
        </w:rPr>
        <w:t xml:space="preserve">, в котором указываются:</w:t>
      </w:r>
    </w:p>
    <w:p>
      <w:pPr>
        <w:pStyle w:val="0"/>
        <w:spacing w:before="200" w:line-rule="auto"/>
        <w:ind w:firstLine="540"/>
        <w:jc w:val="both"/>
      </w:pPr>
      <w:r>
        <w:rPr>
          <w:sz w:val="20"/>
        </w:rPr>
        <w:t xml:space="preserve">дата начала подачи или окончания приема документов на участие в конкурсе,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74"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391" w:tooltip="45. Получателю субсидии на проведение мероприятий устанавливается следующий результат предоставления субсидии - проведение некоммерческой организацией мероприятия, определенного подпунктом 3 пункта 2 настоящего Порядка, с расходованием средств субсидии, выделенной Министерством, а также следующие показатели, необходимые для достижения результата предоставления субсидии: количество участников, принявших участие в мероприятии, количество уникальных размещений (публикаций в средствах массовой информации и с...">
        <w:r>
          <w:rPr>
            <w:sz w:val="20"/>
            <w:color w:val="0000ff"/>
          </w:rPr>
          <w:t xml:space="preserve">пунктом 45</w:t>
        </w:r>
      </w:hyperlink>
      <w:r>
        <w:rPr>
          <w:sz w:val="20"/>
        </w:rPr>
        <w:t xml:space="preserve"> настоящего Порядка;</w:t>
      </w:r>
    </w:p>
    <w:p>
      <w:pPr>
        <w:pStyle w:val="0"/>
        <w:jc w:val="both"/>
      </w:pPr>
      <w:r>
        <w:rPr>
          <w:sz w:val="20"/>
        </w:rPr>
        <w:t xml:space="preserve">(в ред. </w:t>
      </w:r>
      <w:hyperlink w:history="0" r:id="rId75"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порядок подачи документов на участие в конкурсе и требования, предъявляемые к форме и содержанию документов на участие в конкурсе;</w:t>
      </w:r>
    </w:p>
    <w:p>
      <w:pPr>
        <w:pStyle w:val="0"/>
        <w:spacing w:before="200" w:line-rule="auto"/>
        <w:ind w:firstLine="540"/>
        <w:jc w:val="both"/>
      </w:pPr>
      <w:r>
        <w:rPr>
          <w:sz w:val="20"/>
        </w:rPr>
        <w:t xml:space="preserve">перечень документов на участие в конкурсе;</w:t>
      </w:r>
    </w:p>
    <w:p>
      <w:pPr>
        <w:pStyle w:val="0"/>
        <w:spacing w:before="200" w:line-rule="auto"/>
        <w:ind w:firstLine="540"/>
        <w:jc w:val="both"/>
      </w:pPr>
      <w:r>
        <w:rPr>
          <w:sz w:val="20"/>
        </w:rPr>
        <w:t xml:space="preserve">порядок отзыва некоммерческими организациями документов на участие в конкурсе, порядок возврата документов на участие в конкурсе, определяющий основания для возврата документов на участие в конкурсе, порядок внесения изменений в документы на участие в конкурсе;</w:t>
      </w:r>
    </w:p>
    <w:p>
      <w:pPr>
        <w:pStyle w:val="0"/>
        <w:spacing w:before="200" w:line-rule="auto"/>
        <w:ind w:firstLine="540"/>
        <w:jc w:val="both"/>
      </w:pPr>
      <w:r>
        <w:rPr>
          <w:sz w:val="20"/>
        </w:rPr>
        <w:t xml:space="preserve">правила рассмотрения и оценки документов на участие в конкурсе;</w:t>
      </w:r>
    </w:p>
    <w:p>
      <w:pPr>
        <w:pStyle w:val="0"/>
        <w:spacing w:before="200" w:line-rule="auto"/>
        <w:ind w:firstLine="540"/>
        <w:jc w:val="both"/>
      </w:pPr>
      <w:r>
        <w:rPr>
          <w:sz w:val="20"/>
        </w:rPr>
        <w:t xml:space="preserve">порядок предоставления некоммерческим организациям разъяснений положения информационного сообщения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о предоставлении соответствующей субсидии;</w:t>
      </w:r>
    </w:p>
    <w:p>
      <w:pPr>
        <w:pStyle w:val="0"/>
        <w:spacing w:before="200" w:line-rule="auto"/>
        <w:ind w:firstLine="540"/>
        <w:jc w:val="both"/>
      </w:pPr>
      <w:r>
        <w:rPr>
          <w:sz w:val="20"/>
        </w:rPr>
        <w:t xml:space="preserve">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и на официальном сайте Министерства, которая не может быть позднее 14-го календарного дня, следующего за днем определения победителей конкурса;</w:t>
      </w:r>
    </w:p>
    <w:p>
      <w:pPr>
        <w:pStyle w:val="0"/>
        <w:spacing w:before="200" w:line-rule="auto"/>
        <w:ind w:firstLine="540"/>
        <w:jc w:val="both"/>
      </w:pPr>
      <w:r>
        <w:rPr>
          <w:sz w:val="20"/>
        </w:rPr>
        <w:t xml:space="preserve">требования к некоммерческим организациям;</w:t>
      </w:r>
    </w:p>
    <w:p>
      <w:pPr>
        <w:pStyle w:val="0"/>
        <w:spacing w:before="200" w:line-rule="auto"/>
        <w:ind w:firstLine="540"/>
        <w:jc w:val="both"/>
      </w:pPr>
      <w:r>
        <w:rPr>
          <w:sz w:val="20"/>
        </w:rPr>
        <w:t xml:space="preserve">доменное имя или указатели страниц иного сайта в информационно-телекоммуникационной сети "Интернет", на котором обеспечивается проведение конкурсного распределения субсидий (в случае проведения отбора в электронном виде).</w:t>
      </w:r>
    </w:p>
    <w:p>
      <w:pPr>
        <w:pStyle w:val="0"/>
        <w:jc w:val="both"/>
      </w:pPr>
      <w:r>
        <w:rPr>
          <w:sz w:val="20"/>
        </w:rPr>
        <w:t xml:space="preserve">(абзац введен </w:t>
      </w:r>
      <w:hyperlink w:history="0" r:id="rId76"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постановлением</w:t>
        </w:r>
      </w:hyperlink>
      <w:r>
        <w:rPr>
          <w:sz w:val="20"/>
        </w:rPr>
        <w:t xml:space="preserve"> Правительства УР от 25.07.2022 N 383)</w:t>
      </w:r>
    </w:p>
    <w:p>
      <w:pPr>
        <w:pStyle w:val="0"/>
        <w:jc w:val="both"/>
      </w:pPr>
      <w:r>
        <w:rPr>
          <w:sz w:val="20"/>
        </w:rPr>
        <w:t xml:space="preserve">(п. 36 в ред. </w:t>
      </w:r>
      <w:hyperlink w:history="0" r:id="rId77"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постановления</w:t>
        </w:r>
      </w:hyperlink>
      <w:r>
        <w:rPr>
          <w:sz w:val="20"/>
        </w:rPr>
        <w:t xml:space="preserve"> Правительства УР от 30.07.2021 N 385)</w:t>
      </w:r>
    </w:p>
    <w:bookmarkStart w:id="308" w:name="P308"/>
    <w:bookmarkEnd w:id="308"/>
    <w:p>
      <w:pPr>
        <w:pStyle w:val="0"/>
        <w:spacing w:before="200" w:line-rule="auto"/>
        <w:ind w:firstLine="540"/>
        <w:jc w:val="both"/>
      </w:pPr>
      <w:r>
        <w:rPr>
          <w:sz w:val="20"/>
        </w:rPr>
        <w:t xml:space="preserve">37. Для получения субсидии на проведение мероприятий заявитель представляет в Министерство следующие документы (далее - документы на получение субсидии на проведение мероприятия):</w:t>
      </w:r>
    </w:p>
    <w:p>
      <w:pPr>
        <w:pStyle w:val="0"/>
        <w:spacing w:before="200" w:line-rule="auto"/>
        <w:ind w:firstLine="540"/>
        <w:jc w:val="both"/>
      </w:pPr>
      <w:r>
        <w:rPr>
          <w:sz w:val="20"/>
        </w:rPr>
        <w:t xml:space="preserve">1) </w:t>
      </w:r>
      <w:hyperlink w:history="0" w:anchor="P783" w:tooltip="                                  ЗАЯВКА">
        <w:r>
          <w:rPr>
            <w:sz w:val="20"/>
            <w:color w:val="0000ff"/>
          </w:rPr>
          <w:t xml:space="preserve">заявку</w:t>
        </w:r>
      </w:hyperlink>
      <w:r>
        <w:rPr>
          <w:sz w:val="20"/>
        </w:rPr>
        <w:t xml:space="preserve"> на предоставление субсидии на бумажном носителе и в электронном виде в формате ".doc" по форме согласно приложению 4 к настоящему Порядку;</w:t>
      </w:r>
    </w:p>
    <w:p>
      <w:pPr>
        <w:pStyle w:val="0"/>
        <w:spacing w:before="200" w:line-rule="auto"/>
        <w:ind w:firstLine="540"/>
        <w:jc w:val="both"/>
      </w:pPr>
      <w:r>
        <w:rPr>
          <w:sz w:val="20"/>
        </w:rPr>
        <w:t xml:space="preserve">2) финансово-экономическое </w:t>
      </w:r>
      <w:hyperlink w:history="0" w:anchor="P854" w:tooltip="         ФИНАНСОВО-ЭКОНОМИЧЕСКОЕ ОБОСНОВАНИЕ ЗАТРАТ НА ПРОВЕДЕНИЕ">
        <w:r>
          <w:rPr>
            <w:sz w:val="20"/>
            <w:color w:val="0000ff"/>
          </w:rPr>
          <w:t xml:space="preserve">обоснование</w:t>
        </w:r>
      </w:hyperlink>
      <w:r>
        <w:rPr>
          <w:sz w:val="20"/>
        </w:rPr>
        <w:t xml:space="preserve"> затрат, необходимых для достижения цели (целей) и проведения мероприятия, по форме согласно приложению 5 к настоящему Порядку;</w:t>
      </w:r>
    </w:p>
    <w:p>
      <w:pPr>
        <w:pStyle w:val="0"/>
        <w:spacing w:before="200" w:line-rule="auto"/>
        <w:ind w:firstLine="540"/>
        <w:jc w:val="both"/>
      </w:pPr>
      <w:r>
        <w:rPr>
          <w:sz w:val="20"/>
        </w:rPr>
        <w:t xml:space="preserve">3) копию устава некоммерческой организации, заверенную подписью руководителя и печатью некоммерческой организации;</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некоммерческой организации, о представляемых некоммерческой организацией документов на участие в конкурсе, а также согласие на обработку персональных данных (для физического лица) (в случае, если в представленных документах содержатся персональные данные);</w:t>
      </w:r>
    </w:p>
    <w:p>
      <w:pPr>
        <w:pStyle w:val="0"/>
        <w:jc w:val="both"/>
      </w:pPr>
      <w:r>
        <w:rPr>
          <w:sz w:val="20"/>
        </w:rPr>
        <w:t xml:space="preserve">(пп. 4 введен </w:t>
      </w:r>
      <w:hyperlink w:history="0" r:id="rId78"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p>
      <w:pPr>
        <w:pStyle w:val="0"/>
        <w:spacing w:before="200" w:line-rule="auto"/>
        <w:ind w:firstLine="540"/>
        <w:jc w:val="both"/>
      </w:pPr>
      <w:r>
        <w:rPr>
          <w:sz w:val="20"/>
        </w:rPr>
        <w:t xml:space="preserve">38. Оценка представленных заявителем документов на получение субсидии на проведение мероприятий осуществляется комиссией, указанной в </w:t>
      </w:r>
      <w:hyperlink w:history="0" w:anchor="P113" w:tooltip="13. Решение о предоставлении субсидий или об отказе в их предоставлении принимается Министерством в виде приказа и размещается на официальном сайте Министерства в информационно-телекоммуникационной сети &quot;Интернет&quot; в срок не позднее 3 рабочих дней со дня принятия соответствующего решения.">
        <w:r>
          <w:rPr>
            <w:sz w:val="20"/>
            <w:color w:val="0000ff"/>
          </w:rPr>
          <w:t xml:space="preserve">пункте 13</w:t>
        </w:r>
      </w:hyperlink>
      <w:r>
        <w:rPr>
          <w:sz w:val="20"/>
        </w:rPr>
        <w:t xml:space="preserve"> настоящего Порядка, по следующим критериям: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65"/>
        <w:gridCol w:w="1587"/>
        <w:gridCol w:w="4365"/>
      </w:tblGrid>
      <w:tr>
        <w:tc>
          <w:tcPr>
            <w:tcW w:w="454" w:type="dxa"/>
          </w:tcPr>
          <w:p>
            <w:pPr>
              <w:pStyle w:val="0"/>
              <w:jc w:val="center"/>
            </w:pPr>
            <w:r>
              <w:rPr>
                <w:sz w:val="20"/>
              </w:rPr>
              <w:t xml:space="preserve">N п/п</w:t>
            </w:r>
          </w:p>
        </w:tc>
        <w:tc>
          <w:tcPr>
            <w:tcW w:w="2665" w:type="dxa"/>
          </w:tcPr>
          <w:p>
            <w:pPr>
              <w:pStyle w:val="0"/>
              <w:jc w:val="center"/>
            </w:pPr>
            <w:r>
              <w:rPr>
                <w:sz w:val="20"/>
              </w:rPr>
              <w:t xml:space="preserve">Наименование критерия</w:t>
            </w:r>
          </w:p>
        </w:tc>
        <w:tc>
          <w:tcPr>
            <w:tcW w:w="1587" w:type="dxa"/>
          </w:tcPr>
          <w:p>
            <w:pPr>
              <w:pStyle w:val="0"/>
              <w:jc w:val="center"/>
            </w:pPr>
            <w:r>
              <w:rPr>
                <w:sz w:val="20"/>
              </w:rPr>
              <w:t xml:space="preserve">Коэффициент значимости критерия</w:t>
            </w:r>
          </w:p>
        </w:tc>
        <w:tc>
          <w:tcPr>
            <w:tcW w:w="4365" w:type="dxa"/>
          </w:tcPr>
          <w:p>
            <w:pPr>
              <w:pStyle w:val="0"/>
              <w:jc w:val="center"/>
            </w:pPr>
            <w:r>
              <w:rPr>
                <w:sz w:val="20"/>
              </w:rPr>
              <w:t xml:space="preserve">Порядок оценки критерия и соответствующее ему количество баллов</w:t>
            </w:r>
          </w:p>
        </w:tc>
      </w:tr>
      <w:tr>
        <w:tc>
          <w:tcPr>
            <w:tcW w:w="454" w:type="dxa"/>
          </w:tcPr>
          <w:p>
            <w:pPr>
              <w:pStyle w:val="0"/>
              <w:jc w:val="center"/>
            </w:pPr>
            <w:r>
              <w:rPr>
                <w:sz w:val="20"/>
              </w:rPr>
              <w:t xml:space="preserve">1</w:t>
            </w:r>
          </w:p>
        </w:tc>
        <w:tc>
          <w:tcPr>
            <w:tcW w:w="2665" w:type="dxa"/>
          </w:tcPr>
          <w:p>
            <w:pPr>
              <w:pStyle w:val="0"/>
            </w:pPr>
            <w:r>
              <w:rPr>
                <w:sz w:val="20"/>
              </w:rPr>
              <w:t xml:space="preserve">Соответствие мероприятия целям и задачам Стратегии государственной национальной политики</w:t>
            </w:r>
          </w:p>
        </w:tc>
        <w:tc>
          <w:tcPr>
            <w:tcW w:w="1587" w:type="dxa"/>
          </w:tcPr>
          <w:p>
            <w:pPr>
              <w:pStyle w:val="0"/>
              <w:jc w:val="center"/>
            </w:pPr>
            <w:r>
              <w:rPr>
                <w:sz w:val="20"/>
              </w:rPr>
              <w:t xml:space="preserve">0,8</w:t>
            </w:r>
          </w:p>
        </w:tc>
        <w:tc>
          <w:tcPr>
            <w:tcW w:w="4365" w:type="dxa"/>
          </w:tcPr>
          <w:p>
            <w:pPr>
              <w:pStyle w:val="0"/>
            </w:pPr>
            <w:r>
              <w:rPr>
                <w:sz w:val="20"/>
              </w:rPr>
              <w:t xml:space="preserve">мероприятие признается соответствующим целям и задачам Стратегии государственной национальной политики в полном объеме, если все цели и задачи, ожидаемые результаты мероприятия взаимосвязаны с целями и задачами Стратегии государственной национальной политики - 5 баллов;</w:t>
            </w:r>
          </w:p>
          <w:p>
            <w:pPr>
              <w:pStyle w:val="0"/>
            </w:pPr>
            <w:r>
              <w:rPr>
                <w:sz w:val="20"/>
              </w:rPr>
              <w:t xml:space="preserve">мероприятие признается соответствующим целям и задачам Стратегии государственной национальной политики не в полном объеме, если более половины целей и задач проекта, ожидаемых результатов взаимосвязаны с целями и задачами Стратегии государственной национальной политики - 3 балла;</w:t>
            </w:r>
          </w:p>
          <w:p>
            <w:pPr>
              <w:pStyle w:val="0"/>
            </w:pPr>
            <w:r>
              <w:rPr>
                <w:sz w:val="20"/>
              </w:rPr>
              <w:t xml:space="preserve">мероприятие признается не соответствующим целям и задачам Стратегии государственной национальной политики, если половина или менее половины целей и задач проекта, ожидаемых результатов не взаимосвязаны с целями и задачами Стратегии государственной национальной политики - 0 баллов</w:t>
            </w:r>
          </w:p>
        </w:tc>
      </w:tr>
      <w:tr>
        <w:tc>
          <w:tcPr>
            <w:tcW w:w="454" w:type="dxa"/>
          </w:tcPr>
          <w:p>
            <w:pPr>
              <w:pStyle w:val="0"/>
              <w:jc w:val="center"/>
            </w:pPr>
            <w:r>
              <w:rPr>
                <w:sz w:val="20"/>
              </w:rPr>
              <w:t xml:space="preserve">2</w:t>
            </w:r>
          </w:p>
        </w:tc>
        <w:tc>
          <w:tcPr>
            <w:tcW w:w="2665" w:type="dxa"/>
          </w:tcPr>
          <w:p>
            <w:pPr>
              <w:pStyle w:val="0"/>
            </w:pPr>
            <w:r>
              <w:rPr>
                <w:sz w:val="20"/>
              </w:rPr>
              <w:t xml:space="preserve">Количество участников целевой группы, задействованных в мероприятиях</w:t>
            </w:r>
          </w:p>
        </w:tc>
        <w:tc>
          <w:tcPr>
            <w:tcW w:w="1587" w:type="dxa"/>
          </w:tcPr>
          <w:p>
            <w:pPr>
              <w:pStyle w:val="0"/>
              <w:jc w:val="center"/>
            </w:pPr>
            <w:r>
              <w:rPr>
                <w:sz w:val="20"/>
              </w:rPr>
              <w:t xml:space="preserve">0,1</w:t>
            </w:r>
          </w:p>
        </w:tc>
        <w:tc>
          <w:tcPr>
            <w:tcW w:w="4365" w:type="dxa"/>
          </w:tcPr>
          <w:p>
            <w:pPr>
              <w:pStyle w:val="0"/>
            </w:pPr>
            <w:r>
              <w:rPr>
                <w:sz w:val="20"/>
              </w:rPr>
              <w:t xml:space="preserve">свыше 700 человек - 5 баллов;</w:t>
            </w:r>
          </w:p>
          <w:p>
            <w:pPr>
              <w:pStyle w:val="0"/>
            </w:pPr>
            <w:r>
              <w:rPr>
                <w:sz w:val="20"/>
              </w:rPr>
              <w:t xml:space="preserve">от 201 до 700 человек - 4 балла;</w:t>
            </w:r>
          </w:p>
          <w:p>
            <w:pPr>
              <w:pStyle w:val="0"/>
            </w:pPr>
            <w:r>
              <w:rPr>
                <w:sz w:val="20"/>
              </w:rPr>
              <w:t xml:space="preserve">от 51 до 200 человек - 3 балла;</w:t>
            </w:r>
          </w:p>
          <w:p>
            <w:pPr>
              <w:pStyle w:val="0"/>
            </w:pPr>
            <w:r>
              <w:rPr>
                <w:sz w:val="20"/>
              </w:rPr>
              <w:t xml:space="preserve">до 50 человек - 2 балла;</w:t>
            </w:r>
          </w:p>
          <w:p>
            <w:pPr>
              <w:pStyle w:val="0"/>
            </w:pPr>
            <w:r>
              <w:rPr>
                <w:sz w:val="20"/>
              </w:rPr>
              <w:t xml:space="preserve">0 человек - 0 баллов</w:t>
            </w:r>
          </w:p>
        </w:tc>
      </w:tr>
      <w:tr>
        <w:tc>
          <w:tcPr>
            <w:tcW w:w="454" w:type="dxa"/>
          </w:tcPr>
          <w:p>
            <w:pPr>
              <w:pStyle w:val="0"/>
              <w:jc w:val="center"/>
            </w:pPr>
            <w:r>
              <w:rPr>
                <w:sz w:val="20"/>
              </w:rPr>
              <w:t xml:space="preserve">3</w:t>
            </w:r>
          </w:p>
        </w:tc>
        <w:tc>
          <w:tcPr>
            <w:tcW w:w="2665" w:type="dxa"/>
          </w:tcPr>
          <w:p>
            <w:pPr>
              <w:pStyle w:val="0"/>
            </w:pPr>
            <w:r>
              <w:rPr>
                <w:sz w:val="20"/>
              </w:rPr>
              <w:t xml:space="preserve">Предполагаемое информационное освещение проведения мероприятия в средствах массовой информации, социальных сетях и информационно-телекоммуникационной сети "Интернет" (далее - информационное освещение мероприятий)</w:t>
            </w:r>
          </w:p>
        </w:tc>
        <w:tc>
          <w:tcPr>
            <w:tcW w:w="1587" w:type="dxa"/>
          </w:tcPr>
          <w:p>
            <w:pPr>
              <w:pStyle w:val="0"/>
              <w:jc w:val="center"/>
            </w:pPr>
            <w:r>
              <w:rPr>
                <w:sz w:val="20"/>
              </w:rPr>
              <w:t xml:space="preserve">0,1</w:t>
            </w:r>
          </w:p>
        </w:tc>
        <w:tc>
          <w:tcPr>
            <w:tcW w:w="4365" w:type="dxa"/>
          </w:tcPr>
          <w:p>
            <w:pPr>
              <w:pStyle w:val="0"/>
            </w:pPr>
            <w:r>
              <w:rPr>
                <w:sz w:val="20"/>
              </w:rPr>
              <w:t xml:space="preserve">информационное освещение мероприятий:</w:t>
            </w:r>
          </w:p>
          <w:p>
            <w:pPr>
              <w:pStyle w:val="0"/>
            </w:pPr>
            <w:r>
              <w:rPr>
                <w:sz w:val="20"/>
              </w:rPr>
              <w:t xml:space="preserve">более 20 уникальных размещений - 5 баллов;</w:t>
            </w:r>
          </w:p>
          <w:p>
            <w:pPr>
              <w:pStyle w:val="0"/>
            </w:pPr>
            <w:r>
              <w:rPr>
                <w:sz w:val="20"/>
              </w:rPr>
              <w:t xml:space="preserve">от 10 до 20 уникальных размещений - 3 балла;</w:t>
            </w:r>
          </w:p>
          <w:p>
            <w:pPr>
              <w:pStyle w:val="0"/>
            </w:pPr>
            <w:r>
              <w:rPr>
                <w:sz w:val="20"/>
              </w:rPr>
              <w:t xml:space="preserve">менее 10 уникальных размещений или отсутствие информационного освещения проекта - 0 баллов</w:t>
            </w:r>
          </w:p>
        </w:tc>
      </w:tr>
      <w:tr>
        <w:tblPrEx>
          <w:tblBorders>
            <w:insideH w:val="nil"/>
          </w:tblBorders>
        </w:tblPrEx>
        <w:tc>
          <w:tcPr>
            <w:tcW w:w="454" w:type="dxa"/>
            <w:tcBorders>
              <w:bottom w:val="nil"/>
            </w:tcBorders>
          </w:tcPr>
          <w:p>
            <w:pPr>
              <w:pStyle w:val="0"/>
              <w:jc w:val="center"/>
            </w:pPr>
            <w:r>
              <w:rPr>
                <w:sz w:val="20"/>
              </w:rPr>
              <w:t xml:space="preserve">4</w:t>
            </w:r>
          </w:p>
        </w:tc>
        <w:tc>
          <w:tcPr>
            <w:tcW w:w="2665" w:type="dxa"/>
            <w:tcBorders>
              <w:bottom w:val="nil"/>
            </w:tcBorders>
          </w:tcPr>
          <w:p>
            <w:pPr>
              <w:pStyle w:val="0"/>
            </w:pPr>
            <w:r>
              <w:rPr>
                <w:sz w:val="20"/>
              </w:rPr>
              <w:t xml:space="preserve">Оказание некоммерческой организацией общественно полезных услуг</w:t>
            </w:r>
          </w:p>
        </w:tc>
        <w:tc>
          <w:tcPr>
            <w:tcW w:w="1587" w:type="dxa"/>
            <w:tcBorders>
              <w:bottom w:val="nil"/>
            </w:tcBorders>
          </w:tcPr>
          <w:p>
            <w:pPr>
              <w:pStyle w:val="0"/>
              <w:jc w:val="center"/>
            </w:pPr>
            <w:r>
              <w:rPr>
                <w:sz w:val="20"/>
              </w:rPr>
              <w:t xml:space="preserve">0,3</w:t>
            </w:r>
          </w:p>
        </w:tc>
        <w:tc>
          <w:tcPr>
            <w:tcW w:w="4365" w:type="dxa"/>
            <w:tcBorders>
              <w:bottom w:val="nil"/>
            </w:tcBorders>
          </w:tcPr>
          <w:p>
            <w:pPr>
              <w:pStyle w:val="0"/>
            </w:pPr>
            <w:r>
              <w:rPr>
                <w:sz w:val="20"/>
              </w:rPr>
              <w:t xml:space="preserve">некоммерческая организация включена в реестр некоммерческих организаций - исполнителей общественно полезных услуг - 5 баллов;</w:t>
            </w:r>
          </w:p>
          <w:p>
            <w:pPr>
              <w:pStyle w:val="0"/>
            </w:pPr>
            <w:r>
              <w:rPr>
                <w:sz w:val="20"/>
              </w:rPr>
              <w:t xml:space="preserve">некоммерческая организация не включена в реестр некоммерческих организаций - исполнителей общественно полезных услуг - 0 баллов</w:t>
            </w:r>
          </w:p>
        </w:tc>
      </w:tr>
      <w:tr>
        <w:tblPrEx>
          <w:tblBorders>
            <w:insideH w:val="nil"/>
          </w:tblBorders>
        </w:tblPrEx>
        <w:tc>
          <w:tcPr>
            <w:gridSpan w:val="4"/>
            <w:tcW w:w="9071" w:type="dxa"/>
            <w:tcBorders>
              <w:top w:val="nil"/>
            </w:tcBorders>
          </w:tcPr>
          <w:p>
            <w:pPr>
              <w:pStyle w:val="0"/>
              <w:jc w:val="both"/>
            </w:pPr>
            <w:r>
              <w:rPr>
                <w:sz w:val="20"/>
              </w:rPr>
              <w:t xml:space="preserve">(п. 4 введен </w:t>
            </w:r>
            <w:hyperlink w:history="0" r:id="rId79"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УР от 21.04.2023 N 252)</w:t>
            </w:r>
          </w:p>
        </w:tc>
      </w:tr>
    </w:tbl>
    <w:p>
      <w:pPr>
        <w:pStyle w:val="0"/>
        <w:ind w:firstLine="540"/>
        <w:jc w:val="both"/>
      </w:pPr>
      <w:r>
        <w:rPr>
          <w:sz w:val="20"/>
        </w:rPr>
      </w:r>
    </w:p>
    <w:p>
      <w:pPr>
        <w:pStyle w:val="0"/>
        <w:ind w:firstLine="540"/>
        <w:jc w:val="both"/>
      </w:pPr>
      <w:r>
        <w:rPr>
          <w:sz w:val="20"/>
        </w:rPr>
        <w:t xml:space="preserve">39. По результатам оценки комиссией определяется рейтинг документов на получение субсидии на проведение мероприятий по формуле:</w:t>
      </w:r>
    </w:p>
    <w:p>
      <w:pPr>
        <w:pStyle w:val="0"/>
        <w:ind w:firstLine="540"/>
        <w:jc w:val="both"/>
      </w:pPr>
      <w:r>
        <w:rPr>
          <w:sz w:val="20"/>
        </w:rPr>
      </w:r>
    </w:p>
    <w:p>
      <w:pPr>
        <w:pStyle w:val="0"/>
        <w:jc w:val="center"/>
      </w:pPr>
      <w:r>
        <w:rPr>
          <w:position w:val="-38"/>
        </w:rPr>
        <w:drawing>
          <wp:inline distT="0" distB="0" distL="0" distR="0">
            <wp:extent cx="29051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2905125" cy="609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рейтинг документов на получение субсидии на проведение мероприятий, представленных конкретным заявителем;</w:t>
      </w:r>
    </w:p>
    <w:p>
      <w:pPr>
        <w:pStyle w:val="0"/>
        <w:spacing w:before="200" w:line-rule="auto"/>
        <w:ind w:firstLine="540"/>
        <w:jc w:val="both"/>
      </w:pPr>
      <w:r>
        <w:rPr>
          <w:sz w:val="20"/>
        </w:rPr>
        <w:t xml:space="preserve">О</w:t>
      </w:r>
      <w:r>
        <w:rPr>
          <w:sz w:val="20"/>
          <w:vertAlign w:val="subscript"/>
        </w:rPr>
        <w:t xml:space="preserve">ji</w:t>
      </w:r>
      <w:r>
        <w:rPr>
          <w:sz w:val="20"/>
        </w:rPr>
        <w:t xml:space="preserve"> - оценка i-го члена комиссии документов на получение субсидии на проведение мероприятий, поданных конкретным заявителем, по j-му критерию;</w:t>
      </w:r>
    </w:p>
    <w:p>
      <w:pPr>
        <w:pStyle w:val="0"/>
        <w:spacing w:before="200" w:line-rule="auto"/>
        <w:ind w:firstLine="540"/>
        <w:jc w:val="both"/>
      </w:pPr>
      <w:r>
        <w:rPr>
          <w:sz w:val="20"/>
        </w:rPr>
        <w:t xml:space="preserve">К</w:t>
      </w:r>
      <w:r>
        <w:rPr>
          <w:sz w:val="20"/>
          <w:vertAlign w:val="subscript"/>
        </w:rPr>
        <w:t xml:space="preserve">j</w:t>
      </w:r>
      <w:r>
        <w:rPr>
          <w:sz w:val="20"/>
        </w:rPr>
        <w:t xml:space="preserve"> - коэффициент значимости j-го критерия;</w:t>
      </w:r>
    </w:p>
    <w:p>
      <w:pPr>
        <w:pStyle w:val="0"/>
        <w:spacing w:before="200" w:line-rule="auto"/>
        <w:ind w:firstLine="540"/>
        <w:jc w:val="both"/>
      </w:pPr>
      <w:r>
        <w:rPr>
          <w:sz w:val="20"/>
        </w:rPr>
        <w:t xml:space="preserve">n - количество членов комиссии, присутствующих на заседании.</w:t>
      </w:r>
    </w:p>
    <w:p>
      <w:pPr>
        <w:pStyle w:val="0"/>
        <w:spacing w:before="200" w:line-rule="auto"/>
        <w:ind w:firstLine="540"/>
        <w:jc w:val="both"/>
      </w:pPr>
      <w:r>
        <w:rPr>
          <w:sz w:val="20"/>
        </w:rPr>
        <w:t xml:space="preserve">Рейтинг документов на получение субсидии на проведение мероприятий округляется до целого числа по правилам математического округления.</w:t>
      </w:r>
    </w:p>
    <w:p>
      <w:pPr>
        <w:pStyle w:val="0"/>
        <w:spacing w:before="200" w:line-rule="auto"/>
        <w:ind w:firstLine="540"/>
        <w:jc w:val="both"/>
      </w:pPr>
      <w:r>
        <w:rPr>
          <w:sz w:val="20"/>
        </w:rPr>
        <w:t xml:space="preserve">40. Комиссия устанавливает минимальное значение рейтинга документов на получение субсидии на проведение мероприятий, при достижении которого каждый заявитель признается получателем субсидии и включается в соответствующий список.</w:t>
      </w:r>
    </w:p>
    <w:p>
      <w:pPr>
        <w:pStyle w:val="0"/>
        <w:spacing w:before="200" w:line-rule="auto"/>
        <w:ind w:firstLine="540"/>
        <w:jc w:val="both"/>
      </w:pPr>
      <w:r>
        <w:rPr>
          <w:sz w:val="20"/>
        </w:rPr>
        <w:t xml:space="preserve">Минимальное значение рейтинга документов на получение субсидии на проведение мероприятий определяется исходя из количества заявителей, среднего рейтинга документов на получение субсидии на проведение мероприятий и бюджетных ассигнований, предусмотренных Министерству на предоставление субсидий.</w:t>
      </w:r>
    </w:p>
    <w:p>
      <w:pPr>
        <w:pStyle w:val="0"/>
        <w:spacing w:before="200" w:line-rule="auto"/>
        <w:ind w:firstLine="540"/>
        <w:jc w:val="both"/>
      </w:pPr>
      <w:r>
        <w:rPr>
          <w:sz w:val="20"/>
        </w:rPr>
        <w:t xml:space="preserve">Средний рейтинг документов на получение субсидии на проведение мероприятий рассчитывается путем сложения рейтингов документов на получение субсидии на проведение мероприятий, представленных всеми заявителями, и последующего деления полученной суммы на количество заявителей.</w:t>
      </w:r>
    </w:p>
    <w:p>
      <w:pPr>
        <w:pStyle w:val="0"/>
        <w:spacing w:before="200" w:line-rule="auto"/>
        <w:ind w:firstLine="540"/>
        <w:jc w:val="both"/>
      </w:pPr>
      <w:r>
        <w:rPr>
          <w:sz w:val="20"/>
        </w:rPr>
        <w:t xml:space="preserve">Для определения размера субсидии на проведение мероприятий определяется коэффициент, учитывающий рейтинг документов.</w:t>
      </w:r>
    </w:p>
    <w:p>
      <w:pPr>
        <w:pStyle w:val="0"/>
        <w:spacing w:before="200" w:line-rule="auto"/>
        <w:ind w:firstLine="540"/>
        <w:jc w:val="both"/>
      </w:pPr>
      <w:r>
        <w:rPr>
          <w:sz w:val="20"/>
        </w:rPr>
        <w:t xml:space="preserve">Коэффициент, учитывающий рейтинг документов, определяется по следующей формуле:</w:t>
      </w:r>
    </w:p>
    <w:p>
      <w:pPr>
        <w:pStyle w:val="0"/>
        <w:ind w:firstLine="540"/>
        <w:jc w:val="both"/>
      </w:pPr>
      <w:r>
        <w:rPr>
          <w:sz w:val="20"/>
        </w:rPr>
      </w:r>
    </w:p>
    <w:p>
      <w:pPr>
        <w:pStyle w:val="0"/>
        <w:jc w:val="center"/>
      </w:pPr>
      <w:r>
        <w:rPr>
          <w:position w:val="-24"/>
        </w:rPr>
        <w:drawing>
          <wp:inline distT="0" distB="0" distL="0" distR="0">
            <wp:extent cx="6248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62484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учитывающий рейтинг документов i-го заявителя;</w:t>
      </w:r>
    </w:p>
    <w:p>
      <w:pPr>
        <w:pStyle w:val="0"/>
        <w:spacing w:before="200" w:line-rule="auto"/>
        <w:ind w:firstLine="540"/>
        <w:jc w:val="both"/>
      </w:pPr>
      <w:r>
        <w:rPr>
          <w:sz w:val="20"/>
        </w:rPr>
        <w:t xml:space="preserve">Р</w:t>
      </w:r>
      <w:r>
        <w:rPr>
          <w:sz w:val="20"/>
          <w:vertAlign w:val="subscript"/>
        </w:rPr>
        <w:t xml:space="preserve">i</w:t>
      </w:r>
      <w:r>
        <w:rPr>
          <w:sz w:val="20"/>
        </w:rPr>
        <w:t xml:space="preserve"> - рейтинг документов i-го заявителя;</w:t>
      </w:r>
    </w:p>
    <w:p>
      <w:pPr>
        <w:pStyle w:val="0"/>
        <w:spacing w:before="200" w:line-rule="auto"/>
        <w:ind w:firstLine="540"/>
        <w:jc w:val="both"/>
      </w:pPr>
      <w:r>
        <w:rPr>
          <w:sz w:val="20"/>
        </w:rPr>
        <w:t xml:space="preserve">Р</w:t>
      </w:r>
      <w:r>
        <w:rPr>
          <w:sz w:val="20"/>
          <w:vertAlign w:val="subscript"/>
        </w:rPr>
        <w:t xml:space="preserve">ср</w:t>
      </w:r>
      <w:r>
        <w:rPr>
          <w:sz w:val="20"/>
        </w:rPr>
        <w:t xml:space="preserve"> - средний рейтинг документов.</w:t>
      </w:r>
    </w:p>
    <w:p>
      <w:pPr>
        <w:pStyle w:val="0"/>
        <w:spacing w:before="200" w:line-rule="auto"/>
        <w:ind w:firstLine="540"/>
        <w:jc w:val="both"/>
      </w:pPr>
      <w:r>
        <w:rPr>
          <w:sz w:val="20"/>
        </w:rPr>
        <w:t xml:space="preserve">Для заявителей, у которых коэффициент, учитывающий рейтинг документов, больше либо равен единице, размер субсидии определяется по следующей формуле:</w:t>
      </w:r>
    </w:p>
    <w:p>
      <w:pPr>
        <w:pStyle w:val="0"/>
        <w:ind w:firstLine="540"/>
        <w:jc w:val="both"/>
      </w:pPr>
      <w:r>
        <w:rPr>
          <w:sz w:val="20"/>
        </w:rPr>
      </w:r>
    </w:p>
    <w:p>
      <w:pPr>
        <w:pStyle w:val="0"/>
        <w:jc w:val="center"/>
      </w:pPr>
      <w:r>
        <w:rPr>
          <w:sz w:val="20"/>
        </w:rPr>
        <w:t xml:space="preserve">С</w:t>
      </w:r>
      <w:r>
        <w:rPr>
          <w:sz w:val="20"/>
          <w:vertAlign w:val="subscript"/>
        </w:rPr>
        <w:t xml:space="preserve">1i</w:t>
      </w:r>
      <w:r>
        <w:rPr>
          <w:sz w:val="20"/>
        </w:rPr>
        <w:t xml:space="preserve"> = С</w:t>
      </w:r>
      <w:r>
        <w:rPr>
          <w:sz w:val="20"/>
          <w:vertAlign w:val="subscript"/>
        </w:rPr>
        <w:t xml:space="preserve">зi</w:t>
      </w:r>
      <w:r>
        <w:rPr>
          <w:sz w:val="20"/>
        </w:rPr>
        <w:t xml:space="preserve"> - Н</w:t>
      </w:r>
      <w:r>
        <w:rPr>
          <w:sz w:val="20"/>
          <w:vertAlign w:val="subscript"/>
        </w:rPr>
        <w:t xml:space="preserve">зi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1i</w:t>
      </w:r>
      <w:r>
        <w:rPr>
          <w:sz w:val="20"/>
        </w:rPr>
        <w:t xml:space="preserve"> - размер субсидии i-му заявителю;</w:t>
      </w:r>
    </w:p>
    <w:p>
      <w:pPr>
        <w:pStyle w:val="0"/>
        <w:spacing w:before="200" w:line-rule="auto"/>
        <w:ind w:firstLine="540"/>
        <w:jc w:val="both"/>
      </w:pPr>
      <w:r>
        <w:rPr>
          <w:sz w:val="20"/>
        </w:rPr>
        <w:t xml:space="preserve">С</w:t>
      </w:r>
      <w:r>
        <w:rPr>
          <w:sz w:val="20"/>
          <w:vertAlign w:val="subscript"/>
        </w:rPr>
        <w:t xml:space="preserve">зi</w:t>
      </w:r>
      <w:r>
        <w:rPr>
          <w:sz w:val="20"/>
        </w:rPr>
        <w:t xml:space="preserve"> - запрашиваемый размер субсидии i-м заявителем;</w:t>
      </w:r>
    </w:p>
    <w:p>
      <w:pPr>
        <w:pStyle w:val="0"/>
        <w:spacing w:before="200" w:line-rule="auto"/>
        <w:ind w:firstLine="540"/>
        <w:jc w:val="both"/>
      </w:pPr>
      <w:r>
        <w:rPr>
          <w:sz w:val="20"/>
        </w:rPr>
        <w:t xml:space="preserve">Н</w:t>
      </w:r>
      <w:r>
        <w:rPr>
          <w:sz w:val="20"/>
          <w:vertAlign w:val="subscript"/>
        </w:rPr>
        <w:t xml:space="preserve">зi</w:t>
      </w:r>
      <w:r>
        <w:rPr>
          <w:sz w:val="20"/>
        </w:rPr>
        <w:t xml:space="preserve"> - размер экономически необоснованных затрат, необходимых для достижения цели (целей). Необоснованные затраты - это осуществляемые за счет субсидии расходы, которые не являются экономически оправданными (предполагаемые расходы не соответствуют проведению мероприятия), или включают расходы, не соответствующие требованиям </w:t>
      </w:r>
      <w:hyperlink w:history="0" w:anchor="P74" w:tooltip="6. За счет субсидий некоммерческие организации вправе осуществлять следующие виды расходов:">
        <w:r>
          <w:rPr>
            <w:sz w:val="20"/>
            <w:color w:val="0000ff"/>
          </w:rPr>
          <w:t xml:space="preserve">пунктов 6</w:t>
        </w:r>
      </w:hyperlink>
      <w:r>
        <w:rPr>
          <w:sz w:val="20"/>
        </w:rPr>
        <w:t xml:space="preserve"> и </w:t>
      </w:r>
      <w:hyperlink w:history="0" w:anchor="P89" w:tooltip="7. Субсидии вне зависимости от целей, на которые они предоставлены, не могут использоваться на расходы, связанные с:">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Для заявителей, у которых коэффициент, учитывающий рейтинг документов i-го заявителя, меньше единицы, размер субсидии определяется по следующей формуле:</w:t>
      </w:r>
    </w:p>
    <w:p>
      <w:pPr>
        <w:pStyle w:val="0"/>
        <w:ind w:firstLine="540"/>
        <w:jc w:val="both"/>
      </w:pPr>
      <w:r>
        <w:rPr>
          <w:sz w:val="20"/>
        </w:rPr>
      </w:r>
    </w:p>
    <w:p>
      <w:pPr>
        <w:pStyle w:val="0"/>
        <w:jc w:val="center"/>
      </w:pPr>
      <w:r>
        <w:rPr>
          <w:sz w:val="20"/>
        </w:rPr>
        <w:t xml:space="preserve">С</w:t>
      </w:r>
      <w:r>
        <w:rPr>
          <w:sz w:val="20"/>
          <w:vertAlign w:val="subscript"/>
        </w:rPr>
        <w:t xml:space="preserve">1i</w:t>
      </w:r>
      <w:r>
        <w:rPr>
          <w:sz w:val="20"/>
        </w:rPr>
        <w:t xml:space="preserve"> = k</w:t>
      </w:r>
      <w:r>
        <w:rPr>
          <w:sz w:val="20"/>
          <w:vertAlign w:val="subscript"/>
        </w:rPr>
        <w:t xml:space="preserve">i</w:t>
      </w:r>
      <w:r>
        <w:rPr>
          <w:sz w:val="20"/>
        </w:rPr>
        <w:t xml:space="preserve"> x (С</w:t>
      </w:r>
      <w:r>
        <w:rPr>
          <w:sz w:val="20"/>
          <w:vertAlign w:val="subscript"/>
        </w:rPr>
        <w:t xml:space="preserve">зi</w:t>
      </w:r>
      <w:r>
        <w:rPr>
          <w:sz w:val="20"/>
        </w:rPr>
        <w:t xml:space="preserve"> - Н</w:t>
      </w:r>
      <w:r>
        <w:rPr>
          <w:sz w:val="20"/>
          <w:vertAlign w:val="subscript"/>
        </w:rPr>
        <w:t xml:space="preserve">зi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1i</w:t>
      </w:r>
      <w:r>
        <w:rPr>
          <w:sz w:val="20"/>
        </w:rPr>
        <w:t xml:space="preserve"> - размер субсидии i-му заявителю;</w:t>
      </w:r>
    </w:p>
    <w:p>
      <w:pPr>
        <w:pStyle w:val="0"/>
        <w:spacing w:before="200" w:line-rule="auto"/>
        <w:ind w:firstLine="540"/>
        <w:jc w:val="both"/>
      </w:pPr>
      <w:r>
        <w:rPr>
          <w:sz w:val="20"/>
        </w:rPr>
        <w:t xml:space="preserve">С</w:t>
      </w:r>
      <w:r>
        <w:rPr>
          <w:sz w:val="20"/>
          <w:vertAlign w:val="subscript"/>
        </w:rPr>
        <w:t xml:space="preserve">зi</w:t>
      </w:r>
      <w:r>
        <w:rPr>
          <w:sz w:val="20"/>
        </w:rPr>
        <w:t xml:space="preserve"> - запрашиваемый размер субсидии i-м заявителем;</w:t>
      </w:r>
    </w:p>
    <w:p>
      <w:pPr>
        <w:pStyle w:val="0"/>
        <w:spacing w:before="200" w:line-rule="auto"/>
        <w:ind w:firstLine="540"/>
        <w:jc w:val="both"/>
      </w:pPr>
      <w:r>
        <w:rPr>
          <w:sz w:val="20"/>
        </w:rPr>
        <w:t xml:space="preserve">Н</w:t>
      </w:r>
      <w:r>
        <w:rPr>
          <w:sz w:val="20"/>
          <w:vertAlign w:val="subscript"/>
        </w:rPr>
        <w:t xml:space="preserve">зi</w:t>
      </w:r>
      <w:r>
        <w:rPr>
          <w:sz w:val="20"/>
        </w:rPr>
        <w:t xml:space="preserve"> - размер экономически необоснованных затрат, необходимых для достижения цели (целей);</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учитывающий рейтинг документов i-го заявителя.</w:t>
      </w:r>
    </w:p>
    <w:p>
      <w:pPr>
        <w:pStyle w:val="0"/>
        <w:spacing w:before="200" w:line-rule="auto"/>
        <w:ind w:firstLine="540"/>
        <w:jc w:val="both"/>
      </w:pPr>
      <w:r>
        <w:rPr>
          <w:sz w:val="20"/>
        </w:rPr>
        <w:t xml:space="preserve">41. Максимальный объем субсидии, не превышающий 90 процентов затрат заявителя на проведение мероприятий, устанавливается приказом Министерства.</w:t>
      </w:r>
    </w:p>
    <w:p>
      <w:pPr>
        <w:pStyle w:val="0"/>
        <w:spacing w:before="200" w:line-rule="auto"/>
        <w:ind w:firstLine="540"/>
        <w:jc w:val="both"/>
      </w:pPr>
      <w:r>
        <w:rPr>
          <w:sz w:val="20"/>
        </w:rPr>
        <w:t xml:space="preserve">42. Протокол заседания комиссии со списками получателей субсидии и предлагаемыми размерами субсидий передается в Министерство не позднее пяти рабочих дней со дня проведения заседания.</w:t>
      </w:r>
    </w:p>
    <w:p>
      <w:pPr>
        <w:pStyle w:val="0"/>
        <w:spacing w:before="200" w:line-rule="auto"/>
        <w:ind w:firstLine="540"/>
        <w:jc w:val="both"/>
      </w:pPr>
      <w:r>
        <w:rPr>
          <w:sz w:val="20"/>
        </w:rPr>
        <w:t xml:space="preserve">43. В течение пяти рабочих дней со дня получения протокола заседания комиссии Министерство принимает решение о предоставлении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44. Помимо оснований, установленных </w:t>
      </w:r>
      <w:hyperlink w:history="0" w:anchor="P128" w:tooltip="15. Основаниями для отказа в предоставлении субсидий являются:">
        <w:r>
          <w:rPr>
            <w:sz w:val="20"/>
            <w:color w:val="0000ff"/>
          </w:rPr>
          <w:t xml:space="preserve">пунктом 15</w:t>
        </w:r>
      </w:hyperlink>
      <w:r>
        <w:rPr>
          <w:sz w:val="20"/>
        </w:rPr>
        <w:t xml:space="preserve"> настоящего Порядка, Министерством принимается решение об отказе в предоставлении субсидии на проведение мероприятий также в случае непризнания заявителя получателем субсидии.</w:t>
      </w:r>
    </w:p>
    <w:bookmarkStart w:id="391" w:name="P391"/>
    <w:bookmarkEnd w:id="391"/>
    <w:p>
      <w:pPr>
        <w:pStyle w:val="0"/>
        <w:spacing w:before="200" w:line-rule="auto"/>
        <w:ind w:firstLine="540"/>
        <w:jc w:val="both"/>
      </w:pPr>
      <w:r>
        <w:rPr>
          <w:sz w:val="20"/>
        </w:rPr>
        <w:t xml:space="preserve">45. Получателю субсидии на проведение мероприятий устанавливается следующий результат предоставления субсидии - проведение некоммерческой организацией мероприятия, определенного </w:t>
      </w:r>
      <w:hyperlink w:history="0" w:anchor="P59" w:tooltip="3) отдельное мероприятие в сфере государственной национальной политики (далее также - мероприятие) - мероприятие, направленное на сохранение, развитие и пропаганду культурно-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
        <w:r>
          <w:rPr>
            <w:sz w:val="20"/>
            <w:color w:val="0000ff"/>
          </w:rPr>
          <w:t xml:space="preserve">подпунктом 3 пункта 2</w:t>
        </w:r>
      </w:hyperlink>
      <w:r>
        <w:rPr>
          <w:sz w:val="20"/>
        </w:rPr>
        <w:t xml:space="preserve"> настоящего Порядка, с расходованием средств субсидии, выделенной Министерством, а также следующие показатели, необходимые для достижения результата предоставления субсидии: количество участников, принявших участие в мероприятии, количество уникальных размещений (публикаций в средствах массовой информации и социальных сетях).</w:t>
      </w:r>
    </w:p>
    <w:bookmarkStart w:id="392" w:name="P392"/>
    <w:bookmarkEnd w:id="392"/>
    <w:p>
      <w:pPr>
        <w:pStyle w:val="0"/>
        <w:spacing w:before="200" w:line-rule="auto"/>
        <w:ind w:firstLine="540"/>
        <w:jc w:val="both"/>
      </w:pPr>
      <w:r>
        <w:rPr>
          <w:sz w:val="20"/>
        </w:rPr>
        <w:t xml:space="preserve">46. Субсидии на участие в межрегиональных мероприятиях предоставляются по результатам рассмотрения представленных некоммерческими организациями документов на получение субсидии на участие в межрегиональных мероприятиях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участие в межрегиональных мероприятиях.</w:t>
      </w:r>
    </w:p>
    <w:p>
      <w:pPr>
        <w:pStyle w:val="0"/>
        <w:spacing w:before="200" w:line-rule="auto"/>
        <w:ind w:firstLine="540"/>
        <w:jc w:val="both"/>
      </w:pPr>
      <w:r>
        <w:rPr>
          <w:sz w:val="20"/>
        </w:rPr>
        <w:t xml:space="preserve">О прекращении приема документов Министерство размещает информацию на своем официальном сайте в информационно-телекоммуникационной сети "Интернет".</w:t>
      </w:r>
    </w:p>
    <w:bookmarkStart w:id="394" w:name="P394"/>
    <w:bookmarkEnd w:id="394"/>
    <w:p>
      <w:pPr>
        <w:pStyle w:val="0"/>
        <w:spacing w:before="200" w:line-rule="auto"/>
        <w:ind w:firstLine="540"/>
        <w:jc w:val="both"/>
      </w:pPr>
      <w:r>
        <w:rPr>
          <w:sz w:val="20"/>
        </w:rPr>
        <w:t xml:space="preserve">47. Для получения субсидии на участие в межрегиональных мероприятиях заявитель в течение текущего года, но не позднее пятнадцатого числа месяца, предшествующего месяцу, в котором запланировано участие в межрегиональном мероприятии, представляет в Министерство следующие документы (далее - документы на получение субсидии на участие в межрегиональных мероприятиях):</w:t>
      </w:r>
    </w:p>
    <w:p>
      <w:pPr>
        <w:pStyle w:val="0"/>
        <w:spacing w:before="200" w:line-rule="auto"/>
        <w:ind w:firstLine="540"/>
        <w:jc w:val="both"/>
      </w:pPr>
      <w:r>
        <w:rPr>
          <w:sz w:val="20"/>
        </w:rPr>
        <w:t xml:space="preserve">1) </w:t>
      </w:r>
      <w:hyperlink w:history="0" w:anchor="P948" w:tooltip="                                  ЗАЯВКА">
        <w:r>
          <w:rPr>
            <w:sz w:val="20"/>
            <w:color w:val="0000ff"/>
          </w:rPr>
          <w:t xml:space="preserve">заявку</w:t>
        </w:r>
      </w:hyperlink>
      <w:r>
        <w:rPr>
          <w:sz w:val="20"/>
        </w:rPr>
        <w:t xml:space="preserve"> на предоставление субсидии на бумажном носителе и в электронном виде в формате ".doc" по форме согласно приложению 6 к настоящему Порядку;</w:t>
      </w:r>
    </w:p>
    <w:p>
      <w:pPr>
        <w:pStyle w:val="0"/>
        <w:spacing w:before="200" w:line-rule="auto"/>
        <w:ind w:firstLine="540"/>
        <w:jc w:val="both"/>
      </w:pPr>
      <w:r>
        <w:rPr>
          <w:sz w:val="20"/>
        </w:rPr>
        <w:t xml:space="preserve">2) финансово-экономическое </w:t>
      </w:r>
      <w:hyperlink w:history="0" w:anchor="P1019" w:tooltip="                ФИНАНСОВО-ЭКОНОМИЧЕСКОЕ ОБОСНОВАНИЕ ЗАТРАТ">
        <w:r>
          <w:rPr>
            <w:sz w:val="20"/>
            <w:color w:val="0000ff"/>
          </w:rPr>
          <w:t xml:space="preserve">обоснование</w:t>
        </w:r>
      </w:hyperlink>
      <w:r>
        <w:rPr>
          <w:sz w:val="20"/>
        </w:rPr>
        <w:t xml:space="preserve"> затрат, необходимых для участия в межрегиональных мероприятиях, по форме согласно приложению 7 к настоящему Порядку;</w:t>
      </w:r>
    </w:p>
    <w:p>
      <w:pPr>
        <w:pStyle w:val="0"/>
        <w:spacing w:before="200" w:line-rule="auto"/>
        <w:ind w:firstLine="540"/>
        <w:jc w:val="both"/>
      </w:pPr>
      <w:r>
        <w:rPr>
          <w:sz w:val="20"/>
        </w:rPr>
        <w:t xml:space="preserve">3) подтверждающий документ (письмо-приглашение) принимающей стороны с приглашением к участию в межрегиональном мероприятии;</w:t>
      </w:r>
    </w:p>
    <w:p>
      <w:pPr>
        <w:pStyle w:val="0"/>
        <w:spacing w:before="200" w:line-rule="auto"/>
        <w:ind w:firstLine="540"/>
        <w:jc w:val="both"/>
      </w:pPr>
      <w:r>
        <w:rPr>
          <w:sz w:val="20"/>
        </w:rPr>
        <w:t xml:space="preserve">4) копию устава некоммерческой организации, заверенную подписью руководителя и печатью некоммерческой организации;</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некоммерческой организации, о представляемых некоммерческой организацией документов на участие в конкурсе, а также согласие на обработку персональных данных (для физического лица) (в случае, если в представленных документах содержатся персональные данные);</w:t>
      </w:r>
    </w:p>
    <w:p>
      <w:pPr>
        <w:pStyle w:val="0"/>
        <w:jc w:val="both"/>
      </w:pPr>
      <w:r>
        <w:rPr>
          <w:sz w:val="20"/>
        </w:rPr>
        <w:t xml:space="preserve">(пп. 5 введен </w:t>
      </w:r>
      <w:hyperlink w:history="0" r:id="rId82"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p>
      <w:pPr>
        <w:pStyle w:val="0"/>
        <w:spacing w:before="200" w:line-rule="auto"/>
        <w:ind w:firstLine="540"/>
        <w:jc w:val="both"/>
      </w:pPr>
      <w:r>
        <w:rPr>
          <w:sz w:val="20"/>
        </w:rPr>
        <w:t xml:space="preserve">48. Министерство отказывает заявителю в приеме документов на получение субсидии на участие в межрегиональных мероприятиях в случае прекращения приема документов в соответствии с </w:t>
      </w:r>
      <w:hyperlink w:history="0" w:anchor="P392" w:tooltip="46. Субсидии на участие в межрегиональных мероприятиях предоставляются по результатам рассмотрения представленных некоммерческими организациями документов на получение субсидии на участие в межрегиональных мероприятиях до полного распределения Министерство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субсидий на участие в межрегиональных мероприятиях.">
        <w:r>
          <w:rPr>
            <w:sz w:val="20"/>
            <w:color w:val="0000ff"/>
          </w:rPr>
          <w:t xml:space="preserve">пунктом 46</w:t>
        </w:r>
      </w:hyperlink>
      <w:r>
        <w:rPr>
          <w:sz w:val="20"/>
        </w:rPr>
        <w:t xml:space="preserve"> настоящего Порядка.</w:t>
      </w:r>
    </w:p>
    <w:p>
      <w:pPr>
        <w:pStyle w:val="0"/>
        <w:spacing w:before="200" w:line-rule="auto"/>
        <w:ind w:firstLine="540"/>
        <w:jc w:val="both"/>
      </w:pPr>
      <w:r>
        <w:rPr>
          <w:sz w:val="20"/>
        </w:rPr>
        <w:t xml:space="preserve">Отказ в приеме документов оформляется в письменной форме и направляется заявителю в течение пяти календарных дней со дня представления в Министерство документов с указанием причины отказа.</w:t>
      </w:r>
    </w:p>
    <w:bookmarkStart w:id="403" w:name="P403"/>
    <w:bookmarkEnd w:id="403"/>
    <w:p>
      <w:pPr>
        <w:pStyle w:val="0"/>
        <w:spacing w:before="200" w:line-rule="auto"/>
        <w:ind w:firstLine="540"/>
        <w:jc w:val="both"/>
      </w:pPr>
      <w:r>
        <w:rPr>
          <w:sz w:val="20"/>
        </w:rPr>
        <w:t xml:space="preserve">49. Оценка представленных документов на получение субсидии на участие в межрегиональных мероприятиях осуществляется Министерством по следующим критериям: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5159"/>
      </w:tblGrid>
      <w:tr>
        <w:tc>
          <w:tcPr>
            <w:tcW w:w="510" w:type="dxa"/>
          </w:tcPr>
          <w:p>
            <w:pPr>
              <w:pStyle w:val="0"/>
              <w:jc w:val="center"/>
            </w:pPr>
            <w:r>
              <w:rPr>
                <w:sz w:val="20"/>
              </w:rPr>
              <w:t xml:space="preserve">N п/п</w:t>
            </w:r>
          </w:p>
        </w:tc>
        <w:tc>
          <w:tcPr>
            <w:tcW w:w="3402" w:type="dxa"/>
          </w:tcPr>
          <w:p>
            <w:pPr>
              <w:pStyle w:val="0"/>
              <w:jc w:val="center"/>
            </w:pPr>
            <w:r>
              <w:rPr>
                <w:sz w:val="20"/>
              </w:rPr>
              <w:t xml:space="preserve">Наименование критерия</w:t>
            </w:r>
          </w:p>
        </w:tc>
        <w:tc>
          <w:tcPr>
            <w:tcW w:w="5159" w:type="dxa"/>
          </w:tcPr>
          <w:p>
            <w:pPr>
              <w:pStyle w:val="0"/>
              <w:jc w:val="center"/>
            </w:pPr>
            <w:r>
              <w:rPr>
                <w:sz w:val="20"/>
              </w:rPr>
              <w:t xml:space="preserve">Порядок оценки критерия и соответствующее ему количество баллов</w:t>
            </w:r>
          </w:p>
        </w:tc>
      </w:tr>
      <w:tr>
        <w:tc>
          <w:tcPr>
            <w:tcW w:w="510" w:type="dxa"/>
          </w:tcPr>
          <w:p>
            <w:pPr>
              <w:pStyle w:val="0"/>
              <w:jc w:val="center"/>
            </w:pPr>
            <w:r>
              <w:rPr>
                <w:sz w:val="20"/>
              </w:rPr>
              <w:t xml:space="preserve">1</w:t>
            </w:r>
          </w:p>
        </w:tc>
        <w:tc>
          <w:tcPr>
            <w:tcW w:w="3402" w:type="dxa"/>
          </w:tcPr>
          <w:p>
            <w:pPr>
              <w:pStyle w:val="0"/>
            </w:pPr>
            <w:r>
              <w:rPr>
                <w:sz w:val="20"/>
              </w:rPr>
              <w:t xml:space="preserve">Масштаб межрегионального мероприятия (количество субъектов Российской Федерации, представители от которых участвуют в данном мероприятии)</w:t>
            </w:r>
          </w:p>
        </w:tc>
        <w:tc>
          <w:tcPr>
            <w:tcW w:w="5159" w:type="dxa"/>
          </w:tcPr>
          <w:p>
            <w:pPr>
              <w:pStyle w:val="0"/>
            </w:pPr>
            <w:r>
              <w:rPr>
                <w:sz w:val="20"/>
              </w:rPr>
              <w:t xml:space="preserve">свыше 30 регионов - 5 баллов;</w:t>
            </w:r>
          </w:p>
          <w:p>
            <w:pPr>
              <w:pStyle w:val="0"/>
            </w:pPr>
            <w:r>
              <w:rPr>
                <w:sz w:val="20"/>
              </w:rPr>
              <w:t xml:space="preserve">свыше 15 регионов - 3 балла;</w:t>
            </w:r>
          </w:p>
          <w:p>
            <w:pPr>
              <w:pStyle w:val="0"/>
            </w:pPr>
            <w:r>
              <w:rPr>
                <w:sz w:val="20"/>
              </w:rPr>
              <w:t xml:space="preserve">свыше 7 регионов - 1 балл;</w:t>
            </w:r>
          </w:p>
          <w:p>
            <w:pPr>
              <w:pStyle w:val="0"/>
            </w:pPr>
            <w:r>
              <w:rPr>
                <w:sz w:val="20"/>
              </w:rPr>
              <w:t xml:space="preserve">менее 7 регионов - 0 баллов</w:t>
            </w:r>
          </w:p>
        </w:tc>
      </w:tr>
      <w:tr>
        <w:tc>
          <w:tcPr>
            <w:tcW w:w="510" w:type="dxa"/>
          </w:tcPr>
          <w:p>
            <w:pPr>
              <w:pStyle w:val="0"/>
              <w:jc w:val="center"/>
            </w:pPr>
            <w:r>
              <w:rPr>
                <w:sz w:val="20"/>
              </w:rPr>
              <w:t xml:space="preserve">2</w:t>
            </w:r>
          </w:p>
        </w:tc>
        <w:tc>
          <w:tcPr>
            <w:tcW w:w="3402" w:type="dxa"/>
          </w:tcPr>
          <w:p>
            <w:pPr>
              <w:pStyle w:val="0"/>
            </w:pPr>
            <w:r>
              <w:rPr>
                <w:sz w:val="20"/>
              </w:rPr>
              <w:t xml:space="preserve">Соответствие межрегионального мероприятия целям и задачам Стратегии государственной национальной политики</w:t>
            </w:r>
          </w:p>
        </w:tc>
        <w:tc>
          <w:tcPr>
            <w:tcW w:w="5159" w:type="dxa"/>
          </w:tcPr>
          <w:p>
            <w:pPr>
              <w:pStyle w:val="0"/>
            </w:pPr>
            <w:r>
              <w:rPr>
                <w:sz w:val="20"/>
              </w:rPr>
              <w:t xml:space="preserve">все цели и задачи, ожидаемые результаты межрегионального мероприятия соответствуют целям и задачам Стратегии государственной национальной политики - 5 баллов;</w:t>
            </w:r>
          </w:p>
          <w:p>
            <w:pPr>
              <w:pStyle w:val="0"/>
            </w:pPr>
            <w:r>
              <w:rPr>
                <w:sz w:val="20"/>
              </w:rPr>
              <w:t xml:space="preserve">более половины целей и задач, ожидаемых результатов межрегионального мероприятия соответствуют целям и задачам Стратегии государственной национальной политики - 3 балла;</w:t>
            </w:r>
          </w:p>
          <w:p>
            <w:pPr>
              <w:pStyle w:val="0"/>
            </w:pPr>
            <w:r>
              <w:rPr>
                <w:sz w:val="20"/>
              </w:rPr>
              <w:t xml:space="preserve">половина или менее половины целей и задач, ожидаемых результатов межрегионального мероприятия соответствуют целям и задачам Стратегии государственной национальной политики - 0 баллов</w:t>
            </w:r>
          </w:p>
        </w:tc>
      </w:tr>
      <w:tr>
        <w:tc>
          <w:tcPr>
            <w:tcW w:w="510" w:type="dxa"/>
          </w:tcPr>
          <w:p>
            <w:pPr>
              <w:pStyle w:val="0"/>
              <w:jc w:val="center"/>
            </w:pPr>
            <w:r>
              <w:rPr>
                <w:sz w:val="20"/>
              </w:rPr>
              <w:t xml:space="preserve">3</w:t>
            </w:r>
          </w:p>
        </w:tc>
        <w:tc>
          <w:tcPr>
            <w:tcW w:w="3402" w:type="dxa"/>
          </w:tcPr>
          <w:p>
            <w:pPr>
              <w:pStyle w:val="0"/>
            </w:pPr>
            <w:r>
              <w:rPr>
                <w:sz w:val="20"/>
              </w:rPr>
              <w:t xml:space="preserve">Уровень софинансирования затрат на участие в межрегиональных мероприятиях из средств заявителя</w:t>
            </w:r>
          </w:p>
        </w:tc>
        <w:tc>
          <w:tcPr>
            <w:tcW w:w="5159" w:type="dxa"/>
          </w:tcPr>
          <w:p>
            <w:pPr>
              <w:pStyle w:val="0"/>
            </w:pPr>
            <w:r>
              <w:rPr>
                <w:sz w:val="20"/>
              </w:rPr>
              <w:t xml:space="preserve">софинансирование затрат более 50 процентов - 5 баллов;</w:t>
            </w:r>
          </w:p>
          <w:p>
            <w:pPr>
              <w:pStyle w:val="0"/>
            </w:pPr>
            <w:r>
              <w:rPr>
                <w:sz w:val="20"/>
              </w:rPr>
              <w:t xml:space="preserve">софинансирование затрат от 30 до 50 процентов - 3 балла;</w:t>
            </w:r>
          </w:p>
          <w:p>
            <w:pPr>
              <w:pStyle w:val="0"/>
            </w:pPr>
            <w:r>
              <w:rPr>
                <w:sz w:val="20"/>
              </w:rPr>
              <w:t xml:space="preserve">софинансирование затрат от 10 до 30 процентов - 1 балл</w:t>
            </w:r>
          </w:p>
        </w:tc>
      </w:tr>
      <w:tr>
        <w:tblPrEx>
          <w:tblBorders>
            <w:insideH w:val="nil"/>
          </w:tblBorders>
        </w:tblPrEx>
        <w:tc>
          <w:tcPr>
            <w:tcW w:w="510" w:type="dxa"/>
            <w:tcBorders>
              <w:bottom w:val="nil"/>
            </w:tcBorders>
          </w:tcPr>
          <w:p>
            <w:pPr>
              <w:pStyle w:val="0"/>
              <w:jc w:val="center"/>
            </w:pPr>
            <w:r>
              <w:rPr>
                <w:sz w:val="20"/>
              </w:rPr>
              <w:t xml:space="preserve">4</w:t>
            </w:r>
          </w:p>
        </w:tc>
        <w:tc>
          <w:tcPr>
            <w:tcW w:w="3402" w:type="dxa"/>
            <w:tcBorders>
              <w:bottom w:val="nil"/>
            </w:tcBorders>
          </w:tcPr>
          <w:p>
            <w:pPr>
              <w:pStyle w:val="0"/>
            </w:pPr>
            <w:r>
              <w:rPr>
                <w:sz w:val="20"/>
              </w:rPr>
              <w:t xml:space="preserve">Оказание некоммерческой организацией общественно полезных услуг</w:t>
            </w:r>
          </w:p>
        </w:tc>
        <w:tc>
          <w:tcPr>
            <w:tcW w:w="5159" w:type="dxa"/>
            <w:tcBorders>
              <w:bottom w:val="nil"/>
            </w:tcBorders>
          </w:tcPr>
          <w:p>
            <w:pPr>
              <w:pStyle w:val="0"/>
            </w:pPr>
            <w:r>
              <w:rPr>
                <w:sz w:val="20"/>
              </w:rPr>
              <w:t xml:space="preserve">некоммерческая организация включена в реестр некоммерческих организаций - исполнителей общественно полезных услуг - 5 баллов;</w:t>
            </w:r>
          </w:p>
          <w:p>
            <w:pPr>
              <w:pStyle w:val="0"/>
            </w:pPr>
            <w:r>
              <w:rPr>
                <w:sz w:val="20"/>
              </w:rPr>
              <w:t xml:space="preserve">некоммерческая организация не включена в реестр некоммерческих организаций - исполнителей общественно полезных услуг - 0 баллов</w:t>
            </w:r>
          </w:p>
        </w:tc>
      </w:tr>
      <w:tr>
        <w:tblPrEx>
          <w:tblBorders>
            <w:insideH w:val="nil"/>
          </w:tblBorders>
        </w:tblPrEx>
        <w:tc>
          <w:tcPr>
            <w:gridSpan w:val="3"/>
            <w:tcW w:w="9071" w:type="dxa"/>
            <w:tcBorders>
              <w:top w:val="nil"/>
            </w:tcBorders>
          </w:tcPr>
          <w:p>
            <w:pPr>
              <w:pStyle w:val="0"/>
              <w:jc w:val="both"/>
            </w:pPr>
            <w:r>
              <w:rPr>
                <w:sz w:val="20"/>
              </w:rPr>
              <w:t xml:space="preserve">(п. 4 введен </w:t>
            </w:r>
            <w:hyperlink w:history="0" r:id="rId83"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УР от 21.04.2023 N 252)</w:t>
            </w:r>
          </w:p>
        </w:tc>
      </w:tr>
    </w:tbl>
    <w:p>
      <w:pPr>
        <w:pStyle w:val="0"/>
        <w:ind w:firstLine="540"/>
        <w:jc w:val="both"/>
      </w:pPr>
      <w:r>
        <w:rPr>
          <w:sz w:val="20"/>
        </w:rPr>
      </w:r>
    </w:p>
    <w:p>
      <w:pPr>
        <w:pStyle w:val="0"/>
        <w:ind w:firstLine="540"/>
        <w:jc w:val="both"/>
      </w:pPr>
      <w:r>
        <w:rPr>
          <w:sz w:val="20"/>
        </w:rPr>
        <w:t xml:space="preserve">50. Баллы, набранные заявителем по каждому из критериев, установленных </w:t>
      </w:r>
      <w:hyperlink w:history="0" w:anchor="P403" w:tooltip="49. Оценка представленных документов на получение субсидии на участие в межрегиональных мероприятиях осуществляется Министерством по следующим критериям:">
        <w:r>
          <w:rPr>
            <w:sz w:val="20"/>
            <w:color w:val="0000ff"/>
          </w:rPr>
          <w:t xml:space="preserve">пунктом 49</w:t>
        </w:r>
      </w:hyperlink>
      <w:r>
        <w:rPr>
          <w:sz w:val="20"/>
        </w:rPr>
        <w:t xml:space="preserve"> настоящего Порядка, суммируются.</w:t>
      </w:r>
    </w:p>
    <w:p>
      <w:pPr>
        <w:pStyle w:val="0"/>
        <w:spacing w:before="200" w:line-rule="auto"/>
        <w:ind w:firstLine="540"/>
        <w:jc w:val="both"/>
      </w:pPr>
      <w:r>
        <w:rPr>
          <w:sz w:val="20"/>
        </w:rPr>
        <w:t xml:space="preserve">51. Размер предоставляемой заявителю субсидии на участие в межрегиональном мероприятии зависит от суммы набранных им баллов.</w:t>
      </w:r>
    </w:p>
    <w:p>
      <w:pPr>
        <w:pStyle w:val="0"/>
        <w:spacing w:before="200" w:line-rule="auto"/>
        <w:ind w:firstLine="540"/>
        <w:jc w:val="both"/>
      </w:pPr>
      <w:r>
        <w:rPr>
          <w:sz w:val="20"/>
        </w:rPr>
        <w:t xml:space="preserve">Если заявителем набрано в сумме 14 - 20 баллов, субсидия на участие в межрегиональных мероприятиях предоставляется в размере, указанном в заявке на предоставление субсидии, но не более 250 тысяч рублей или не более 90 процентов затрат заявителя на участие в межрегиональном мероприятии.</w:t>
      </w:r>
    </w:p>
    <w:p>
      <w:pPr>
        <w:pStyle w:val="0"/>
        <w:jc w:val="both"/>
      </w:pPr>
      <w:r>
        <w:rPr>
          <w:sz w:val="20"/>
        </w:rPr>
        <w:t xml:space="preserve">(в ред. </w:t>
      </w:r>
      <w:hyperlink w:history="0" r:id="rId84"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УР от 21.04.2023 N 252)</w:t>
      </w:r>
    </w:p>
    <w:p>
      <w:pPr>
        <w:pStyle w:val="0"/>
        <w:spacing w:before="200" w:line-rule="auto"/>
        <w:ind w:firstLine="540"/>
        <w:jc w:val="both"/>
      </w:pPr>
      <w:r>
        <w:rPr>
          <w:sz w:val="20"/>
        </w:rPr>
        <w:t xml:space="preserve">Если заявителем набрано в сумме 11 - 13 баллов, субсидия на участие в межрегиональных мероприятиях предоставляется в размере, указанном в заявке на предоставление субсидии, но не более 70 тысяч рублей или не более 90 процентов затрат заявителя на участие в межрегиональном мероприятии.</w:t>
      </w:r>
    </w:p>
    <w:p>
      <w:pPr>
        <w:pStyle w:val="0"/>
        <w:spacing w:before="200" w:line-rule="auto"/>
        <w:ind w:firstLine="540"/>
        <w:jc w:val="both"/>
      </w:pPr>
      <w:r>
        <w:rPr>
          <w:sz w:val="20"/>
        </w:rPr>
        <w:t xml:space="preserve">Если заявителем набрано в сумме 10 баллов или менее, субсидия на участие в межрегиональных мероприятиях предоставляется в размере, указанном в заявке на предоставление субсидии, но не более 20 тысяч рублей или не более 90 процентов затрат заявителя на участие в межрегиональном мероприятии.</w:t>
      </w:r>
    </w:p>
    <w:bookmarkStart w:id="436" w:name="P436"/>
    <w:bookmarkEnd w:id="436"/>
    <w:p>
      <w:pPr>
        <w:pStyle w:val="0"/>
        <w:spacing w:before="200" w:line-rule="auto"/>
        <w:ind w:firstLine="540"/>
        <w:jc w:val="both"/>
      </w:pPr>
      <w:r>
        <w:rPr>
          <w:sz w:val="20"/>
        </w:rPr>
        <w:t xml:space="preserve">52. Получателю субсидии на участие в межрегиональных мероприятиях устанавливается следующий результат предоставления субсидии - участие в межрегиональном мероприятии в сфере государственной национальной политики, определенном </w:t>
      </w:r>
      <w:hyperlink w:history="0" w:anchor="P60" w:tooltip="4) участие в межрегиональных мероприятиях в сфере государственной национальной политики (далее также - участие в межрегиональных мероприятиях) - участие делегаций и отдельных представителей от Удмуртской Республики в межрегиональных мероприятиях в сфере государственной национальной политики, проводимых за пределами Удмуртской Республики;">
        <w:r>
          <w:rPr>
            <w:sz w:val="20"/>
            <w:color w:val="0000ff"/>
          </w:rPr>
          <w:t xml:space="preserve">подпунктом 4 пункта 2</w:t>
        </w:r>
      </w:hyperlink>
      <w:r>
        <w:rPr>
          <w:sz w:val="20"/>
        </w:rPr>
        <w:t xml:space="preserve"> настоящего Порядка, с расходованием средств субсидии, выделенной Министерством, а также показатель, необходимый для достижения результата предоставления субсидии: количество участников, представляющих Удмуртскую Республику.</w:t>
      </w:r>
    </w:p>
    <w:bookmarkStart w:id="437" w:name="P437"/>
    <w:bookmarkEnd w:id="437"/>
    <w:p>
      <w:pPr>
        <w:pStyle w:val="0"/>
        <w:spacing w:before="200" w:line-rule="auto"/>
        <w:ind w:firstLine="540"/>
        <w:jc w:val="both"/>
      </w:pPr>
      <w:r>
        <w:rPr>
          <w:sz w:val="20"/>
        </w:rPr>
        <w:t xml:space="preserve">53. При предоставлении субсидий обязательными условиями их предоставления, включаемыми в договоры (соглашения) о предоставлении субсидий и договоры (соглашения), заключенные в целях исполнения обязательств по данным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8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8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53 в ред. </w:t>
      </w:r>
      <w:hyperlink w:history="0" r:id="rId87"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ind w:firstLine="540"/>
        <w:jc w:val="both"/>
      </w:pPr>
      <w:r>
        <w:rPr>
          <w:sz w:val="20"/>
        </w:rPr>
      </w:r>
    </w:p>
    <w:p>
      <w:pPr>
        <w:pStyle w:val="2"/>
        <w:outlineLvl w:val="1"/>
        <w:jc w:val="center"/>
      </w:pPr>
      <w:r>
        <w:rPr>
          <w:sz w:val="20"/>
        </w:rPr>
        <w:t xml:space="preserve">III. Требования к отчетности</w:t>
      </w:r>
    </w:p>
    <w:p>
      <w:pPr>
        <w:pStyle w:val="0"/>
        <w:ind w:firstLine="540"/>
        <w:jc w:val="both"/>
      </w:pPr>
      <w:r>
        <w:rPr>
          <w:sz w:val="20"/>
        </w:rPr>
      </w:r>
    </w:p>
    <w:p>
      <w:pPr>
        <w:pStyle w:val="0"/>
        <w:ind w:firstLine="540"/>
        <w:jc w:val="both"/>
      </w:pPr>
      <w:r>
        <w:rPr>
          <w:sz w:val="20"/>
        </w:rPr>
        <w:t xml:space="preserve">54. Получатель субсидии представляет в Министерство на бумажном носителе в срок не позднее 20 декабря текущего года следующие отчетные документы:</w:t>
      </w:r>
    </w:p>
    <w:p>
      <w:pPr>
        <w:pStyle w:val="0"/>
        <w:spacing w:before="200" w:line-rule="auto"/>
        <w:ind w:firstLine="540"/>
        <w:jc w:val="both"/>
      </w:pPr>
      <w:r>
        <w:rPr>
          <w:sz w:val="20"/>
        </w:rPr>
        <w:t xml:space="preserve">1) </w:t>
      </w:r>
      <w:hyperlink w:history="0" w:anchor="P1111" w:tooltip="                                   ОТЧЕТ">
        <w:r>
          <w:rPr>
            <w:sz w:val="20"/>
            <w:color w:val="0000ff"/>
          </w:rPr>
          <w:t xml:space="preserve">отчет</w:t>
        </w:r>
      </w:hyperlink>
      <w:r>
        <w:rPr>
          <w:sz w:val="20"/>
        </w:rPr>
        <w:t xml:space="preserve"> о достижении значений результатов и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 по форме согласно приложению 8 к настоящему Порядку не реже одного раза в квартал;</w:t>
      </w:r>
    </w:p>
    <w:p>
      <w:pPr>
        <w:pStyle w:val="0"/>
        <w:jc w:val="both"/>
      </w:pPr>
      <w:r>
        <w:rPr>
          <w:sz w:val="20"/>
        </w:rPr>
        <w:t xml:space="preserve">(пп. 1 в ред. </w:t>
      </w:r>
      <w:hyperlink w:history="0" r:id="rId88"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постановления</w:t>
        </w:r>
      </w:hyperlink>
      <w:r>
        <w:rPr>
          <w:sz w:val="20"/>
        </w:rPr>
        <w:t xml:space="preserve"> Правительства УР от 12.01.2023 N 1)</w:t>
      </w:r>
    </w:p>
    <w:p>
      <w:pPr>
        <w:pStyle w:val="0"/>
        <w:spacing w:before="200" w:line-rule="auto"/>
        <w:ind w:firstLine="540"/>
        <w:jc w:val="both"/>
      </w:pPr>
      <w:r>
        <w:rPr>
          <w:sz w:val="20"/>
        </w:rPr>
        <w:t xml:space="preserve">2) </w:t>
      </w:r>
      <w:hyperlink w:history="0" w:anchor="P1171" w:tooltip="                                   ОТЧЕТ">
        <w:r>
          <w:rPr>
            <w:sz w:val="20"/>
            <w:color w:val="0000ff"/>
          </w:rPr>
          <w:t xml:space="preserve">отчет</w:t>
        </w:r>
      </w:hyperlink>
      <w:r>
        <w:rPr>
          <w:sz w:val="20"/>
        </w:rPr>
        <w:t xml:space="preserve"> о расходовании целевых бюджетных средств, источником финансового обеспечения которых является субсидия, с приложением копий документов, подтверждающих целевое использование денежных средств по форме согласно приложению 9 к настоящему Порядку;</w:t>
      </w:r>
    </w:p>
    <w:p>
      <w:pPr>
        <w:pStyle w:val="0"/>
        <w:spacing w:before="200" w:line-rule="auto"/>
        <w:ind w:firstLine="540"/>
        <w:jc w:val="both"/>
      </w:pPr>
      <w:r>
        <w:rPr>
          <w:sz w:val="20"/>
        </w:rPr>
        <w:t xml:space="preserve">3) аналитический </w:t>
      </w:r>
      <w:hyperlink w:history="0" w:anchor="P1224" w:tooltip="                            АНАЛИТИЧЕСКИЙ ОТЧЕТ">
        <w:r>
          <w:rPr>
            <w:sz w:val="20"/>
            <w:color w:val="0000ff"/>
          </w:rPr>
          <w:t xml:space="preserve">отчет</w:t>
        </w:r>
      </w:hyperlink>
      <w:r>
        <w:rPr>
          <w:sz w:val="20"/>
        </w:rPr>
        <w:t xml:space="preserve"> о реализации проекта, проведении мероприятия, участии в межрегиональном мероприятии по форме согласно приложению 10 к настоящему Порядку.</w:t>
      </w:r>
    </w:p>
    <w:p>
      <w:pPr>
        <w:pStyle w:val="0"/>
        <w:spacing w:before="200" w:line-rule="auto"/>
        <w:ind w:firstLine="540"/>
        <w:jc w:val="both"/>
      </w:pPr>
      <w:r>
        <w:rPr>
          <w:sz w:val="20"/>
        </w:rPr>
        <w:t xml:space="preserve">В случае софинансирования расходного обязательства Удмуртской Республики по предоставлению субсидий некоммерческим организациям из федерального бюджета, представление отчетных документов получателем субсидии осуществляется на условиях, предусмотренных соглашением о предоставлении субсидии, заключенным в соответствии с типовой формой, установленной Министерством финансов Российской Федерации.</w:t>
      </w:r>
    </w:p>
    <w:p>
      <w:pPr>
        <w:pStyle w:val="0"/>
        <w:jc w:val="both"/>
      </w:pPr>
      <w:r>
        <w:rPr>
          <w:sz w:val="20"/>
        </w:rPr>
        <w:t xml:space="preserve">(абзац введен </w:t>
      </w:r>
      <w:hyperlink w:history="0" r:id="rId89" w:tooltip="Постановление Правительства УР от 30.07.2021 N 385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04.08.2021 N RU18000202100684) {КонсультантПлюс}">
        <w:r>
          <w:rPr>
            <w:sz w:val="20"/>
            <w:color w:val="0000ff"/>
          </w:rPr>
          <w:t xml:space="preserve">постановлением</w:t>
        </w:r>
      </w:hyperlink>
      <w:r>
        <w:rPr>
          <w:sz w:val="20"/>
        </w:rPr>
        <w:t xml:space="preserve"> Правительства УР от 30.07.2021 N 385)</w:t>
      </w:r>
    </w:p>
    <w:p>
      <w:pPr>
        <w:pStyle w:val="0"/>
        <w:ind w:firstLine="54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ответственность за их нарушение</w:t>
      </w:r>
    </w:p>
    <w:p>
      <w:pPr>
        <w:pStyle w:val="0"/>
        <w:jc w:val="center"/>
      </w:pPr>
      <w:r>
        <w:rPr>
          <w:sz w:val="20"/>
        </w:rPr>
        <w:t xml:space="preserve">(в ред. постановлений Правительства УР от 25.07.2022 </w:t>
      </w:r>
      <w:hyperlink w:history="0" r:id="rId90"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N 383</w:t>
        </w:r>
      </w:hyperlink>
      <w:r>
        <w:rPr>
          <w:sz w:val="20"/>
        </w:rPr>
        <w:t xml:space="preserve">,</w:t>
      </w:r>
    </w:p>
    <w:p>
      <w:pPr>
        <w:pStyle w:val="0"/>
        <w:jc w:val="center"/>
      </w:pPr>
      <w:r>
        <w:rPr>
          <w:sz w:val="20"/>
        </w:rPr>
        <w:t xml:space="preserve">от 21.04.2023 </w:t>
      </w:r>
      <w:hyperlink w:history="0" r:id="rId91"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N 252</w:t>
        </w:r>
      </w:hyperlink>
      <w:r>
        <w:rPr>
          <w:sz w:val="20"/>
        </w:rPr>
        <w:t xml:space="preserve">)</w:t>
      </w:r>
    </w:p>
    <w:p>
      <w:pPr>
        <w:pStyle w:val="0"/>
        <w:ind w:firstLine="540"/>
        <w:jc w:val="both"/>
      </w:pPr>
      <w:r>
        <w:rPr>
          <w:sz w:val="20"/>
        </w:rPr>
      </w:r>
    </w:p>
    <w:p>
      <w:pPr>
        <w:pStyle w:val="0"/>
        <w:ind w:firstLine="540"/>
        <w:jc w:val="both"/>
      </w:pPr>
      <w:r>
        <w:rPr>
          <w:sz w:val="20"/>
        </w:rPr>
        <w:t xml:space="preserve">55. Соблюдение получателем субсидии порядка и условий предоставления субсидий, в том числе в части достижения результатов предоставления субсидии, подлежат проверке Министерством, а также Министерством финансов Удмуртской Республики, Государственным контрольным комитетом Удмуртской Республики в соответствии со </w:t>
      </w:r>
      <w:hyperlink w:history="0" r:id="rId9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94"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УР от 21.04.2023 N 252)</w:t>
      </w:r>
    </w:p>
    <w:p>
      <w:pPr>
        <w:pStyle w:val="0"/>
        <w:jc w:val="both"/>
      </w:pPr>
      <w:r>
        <w:rPr>
          <w:sz w:val="20"/>
        </w:rPr>
        <w:t xml:space="preserve">(п. 55 в ред. </w:t>
      </w:r>
      <w:hyperlink w:history="0" r:id="rId95"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56. Контроль за целевым использованием субсидий осуществляет Министерство.</w:t>
      </w:r>
    </w:p>
    <w:bookmarkStart w:id="461" w:name="P461"/>
    <w:bookmarkEnd w:id="461"/>
    <w:p>
      <w:pPr>
        <w:pStyle w:val="0"/>
        <w:spacing w:before="200" w:line-rule="auto"/>
        <w:ind w:firstLine="540"/>
        <w:jc w:val="both"/>
      </w:pPr>
      <w:r>
        <w:rPr>
          <w:sz w:val="20"/>
        </w:rPr>
        <w:t xml:space="preserve">57. Основаниями для возврата предоставленной субсидии в бюджет Удмуртской Республики являются:</w:t>
      </w:r>
    </w:p>
    <w:bookmarkStart w:id="462" w:name="P462"/>
    <w:bookmarkEnd w:id="462"/>
    <w:p>
      <w:pPr>
        <w:pStyle w:val="0"/>
        <w:spacing w:before="200" w:line-rule="auto"/>
        <w:ind w:firstLine="540"/>
        <w:jc w:val="both"/>
      </w:pPr>
      <w:r>
        <w:rPr>
          <w:sz w:val="20"/>
        </w:rPr>
        <w:t xml:space="preserve">1) нецелевое использование субсидии;</w:t>
      </w:r>
    </w:p>
    <w:bookmarkStart w:id="463" w:name="P463"/>
    <w:bookmarkEnd w:id="463"/>
    <w:p>
      <w:pPr>
        <w:pStyle w:val="0"/>
        <w:spacing w:before="200" w:line-rule="auto"/>
        <w:ind w:firstLine="540"/>
        <w:jc w:val="both"/>
      </w:pPr>
      <w:r>
        <w:rPr>
          <w:sz w:val="20"/>
        </w:rPr>
        <w:t xml:space="preserve">2) нарушение условий предоставления субсидии, установленных настоящим Порядком и соглашением о предоставлении субсидии, выявленное по фактам проверок, проведенных Министерством, Министерством финансов Удмуртской Республики, Государственным контрольным комитетом Удмуртской Республики;</w:t>
      </w:r>
    </w:p>
    <w:p>
      <w:pPr>
        <w:pStyle w:val="0"/>
        <w:spacing w:before="200" w:line-rule="auto"/>
        <w:ind w:firstLine="540"/>
        <w:jc w:val="both"/>
      </w:pPr>
      <w:r>
        <w:rPr>
          <w:sz w:val="20"/>
        </w:rPr>
        <w:t xml:space="preserve">3) недостижение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58. Возврат субсидии осуществляется в бюджет Удмуртской Республики:</w:t>
      </w:r>
    </w:p>
    <w:p>
      <w:pPr>
        <w:pStyle w:val="0"/>
        <w:spacing w:before="200" w:line-rule="auto"/>
        <w:ind w:firstLine="540"/>
        <w:jc w:val="both"/>
      </w:pPr>
      <w:r>
        <w:rPr>
          <w:sz w:val="20"/>
        </w:rPr>
        <w:t xml:space="preserve">1) в случаях, установленных </w:t>
      </w:r>
      <w:hyperlink w:history="0" w:anchor="P462" w:tooltip="1) нецелевое использование субсидии;">
        <w:r>
          <w:rPr>
            <w:sz w:val="20"/>
            <w:color w:val="0000ff"/>
          </w:rPr>
          <w:t xml:space="preserve">подпунктами 1</w:t>
        </w:r>
      </w:hyperlink>
      <w:r>
        <w:rPr>
          <w:sz w:val="20"/>
        </w:rPr>
        <w:t xml:space="preserve"> и </w:t>
      </w:r>
      <w:hyperlink w:history="0" w:anchor="P463" w:tooltip="2) нарушение условий предоставления субсидии, установленных настоящим Порядком и соглашением о предоставлении субсидии, выявленное по фактам проверок, проведенных Министерством, Министерством финансов Удмуртской Республики, Государственным контрольным комитетом Удмуртской Республики;">
        <w:r>
          <w:rPr>
            <w:sz w:val="20"/>
            <w:color w:val="0000ff"/>
          </w:rPr>
          <w:t xml:space="preserve">2 пункта 57</w:t>
        </w:r>
      </w:hyperlink>
      <w:r>
        <w:rPr>
          <w:sz w:val="20"/>
        </w:rPr>
        <w:t xml:space="preserve"> настоящего Порядка, - в полном объеме;</w:t>
      </w:r>
    </w:p>
    <w:p>
      <w:pPr>
        <w:pStyle w:val="0"/>
        <w:spacing w:before="200" w:line-rule="auto"/>
        <w:ind w:firstLine="540"/>
        <w:jc w:val="both"/>
      </w:pPr>
      <w:r>
        <w:rPr>
          <w:sz w:val="20"/>
        </w:rPr>
        <w:t xml:space="preserve">2) в случае нарушения порядка и условий предоставления субсидии, установленных настоящим Порядком и соглашением о предоставлении субсидии, выявленное по фактам проверок, проведенных Министерством, Министерством финансов Удмуртской Республики, Государственным контрольным комитетом Удмуртской Республики в соответствии со </w:t>
      </w:r>
      <w:hyperlink w:history="0" r:id="rId9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9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2 в ред. </w:t>
      </w:r>
      <w:hyperlink w:history="0" r:id="rId98" w:tooltip="Постановление Правительства УР от 25.07.2022 N 383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7.07.2022 N RU18000202200714) {КонсультантПлюс}">
        <w:r>
          <w:rPr>
            <w:sz w:val="20"/>
            <w:color w:val="0000ff"/>
          </w:rPr>
          <w:t xml:space="preserve">постановления</w:t>
        </w:r>
      </w:hyperlink>
      <w:r>
        <w:rPr>
          <w:sz w:val="20"/>
        </w:rPr>
        <w:t xml:space="preserve"> Правительства УР от 25.07.2022 N 383)</w:t>
      </w:r>
    </w:p>
    <w:p>
      <w:pPr>
        <w:pStyle w:val="0"/>
        <w:spacing w:before="200" w:line-rule="auto"/>
        <w:ind w:firstLine="540"/>
        <w:jc w:val="both"/>
      </w:pPr>
      <w:r>
        <w:rPr>
          <w:sz w:val="20"/>
        </w:rPr>
        <w:t xml:space="preserve">59. При наличии оснований, предусмотренных </w:t>
      </w:r>
      <w:hyperlink w:history="0" w:anchor="P461" w:tooltip="57. Основаниями для возврата предоставленной субсидии в бюджет Удмуртской Республики являются:">
        <w:r>
          <w:rPr>
            <w:sz w:val="20"/>
            <w:color w:val="0000ff"/>
          </w:rPr>
          <w:t xml:space="preserve">пунктом 57</w:t>
        </w:r>
      </w:hyperlink>
      <w:r>
        <w:rPr>
          <w:sz w:val="20"/>
        </w:rPr>
        <w:t xml:space="preserve"> настоящего Порядка, возврат субсидии осуществляется в следующем порядке:</w:t>
      </w:r>
    </w:p>
    <w:p>
      <w:pPr>
        <w:pStyle w:val="0"/>
        <w:spacing w:before="200" w:line-rule="auto"/>
        <w:ind w:firstLine="540"/>
        <w:jc w:val="both"/>
      </w:pPr>
      <w:r>
        <w:rPr>
          <w:sz w:val="20"/>
        </w:rPr>
        <w:t xml:space="preserve">1) Министерство в течение десяти рабочих дней со дня обнаружения соответствующего факта направляет получателю субсидии письменное уведомление о возврате субсидии с указанием ее суммы и реквизитов для перечисления;</w:t>
      </w:r>
    </w:p>
    <w:p>
      <w:pPr>
        <w:pStyle w:val="0"/>
        <w:spacing w:before="200" w:line-rule="auto"/>
        <w:ind w:firstLine="540"/>
        <w:jc w:val="both"/>
      </w:pPr>
      <w:r>
        <w:rPr>
          <w:sz w:val="20"/>
        </w:rPr>
        <w:t xml:space="preserve">2) получатель субсидии в течение десяти рабочих дней со дня получения письменного уведомления обязан перечислить указанную в нем сумму субсидии в бюджет Удмуртской Республики;</w:t>
      </w:r>
    </w:p>
    <w:p>
      <w:pPr>
        <w:pStyle w:val="0"/>
        <w:spacing w:before="200" w:line-rule="auto"/>
        <w:ind w:firstLine="540"/>
        <w:jc w:val="both"/>
      </w:pPr>
      <w:r>
        <w:rPr>
          <w:sz w:val="20"/>
        </w:rPr>
        <w:t xml:space="preserve">3) в случае неперечисления средств в указанный срок Министерство принимает меры для принудительного их взыскания в порядке, установленном законодательством Российской Федерации.</w:t>
      </w:r>
    </w:p>
    <w:p>
      <w:pPr>
        <w:pStyle w:val="0"/>
        <w:spacing w:before="200" w:line-rule="auto"/>
        <w:ind w:firstLine="540"/>
        <w:jc w:val="both"/>
      </w:pPr>
      <w:r>
        <w:rPr>
          <w:sz w:val="20"/>
        </w:rPr>
        <w:t xml:space="preserve">60. В порядке, установленном Министерством финансов Удмуртской Республики, не использованные по состоянию на 1 января текущего финансового года остатки субсидии подлежат возврату в бюджет Удмуртской Республики в срок не позднее 1 апреля текущего финансового года в случае, если в отношении остатков субсидии Министерство не приняло решение об использовании их в текущем финансовом году на цели, на которые ранее они были предоставлены.</w:t>
      </w:r>
    </w:p>
    <w:p>
      <w:pPr>
        <w:pStyle w:val="0"/>
        <w:spacing w:before="200" w:line-rule="auto"/>
        <w:ind w:firstLine="540"/>
        <w:jc w:val="both"/>
      </w:pPr>
      <w:r>
        <w:rPr>
          <w:sz w:val="20"/>
        </w:rPr>
        <w:t xml:space="preserve">61. Ответственность за нецелевое использование субсидий и несоблюдение условий, целей и порядка их предоставления, а также за достоверность представленных в Министерство документов и сведений возлагается на получателей субсидий.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УР от 21.04.2023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___________________________________________________</w:t>
      </w:r>
    </w:p>
    <w:p>
      <w:pPr>
        <w:pStyle w:val="1"/>
        <w:jc w:val="both"/>
      </w:pPr>
      <w:r>
        <w:rPr>
          <w:sz w:val="20"/>
        </w:rPr>
        <w:t xml:space="preserve">            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r>
    </w:p>
    <w:bookmarkStart w:id="497" w:name="P497"/>
    <w:bookmarkEnd w:id="497"/>
    <w:p>
      <w:pPr>
        <w:pStyle w:val="1"/>
        <w:jc w:val="both"/>
      </w:pPr>
      <w:r>
        <w:rPr>
          <w:sz w:val="20"/>
        </w:rPr>
        <w:t xml:space="preserve">                                  ЗАЯВКА</w:t>
      </w:r>
    </w:p>
    <w:p>
      <w:pPr>
        <w:pStyle w:val="1"/>
        <w:jc w:val="both"/>
      </w:pPr>
      <w:r>
        <w:rPr>
          <w:sz w:val="20"/>
        </w:rPr>
        <w:t xml:space="preserve">          на участие в конкурсе проектов в сфере государственной</w:t>
      </w:r>
    </w:p>
    <w:p>
      <w:pPr>
        <w:pStyle w:val="1"/>
        <w:jc w:val="both"/>
      </w:pPr>
      <w:r>
        <w:rPr>
          <w:sz w:val="20"/>
        </w:rPr>
        <w:t xml:space="preserve">                           национальной политики</w:t>
      </w:r>
    </w:p>
    <w:p>
      <w:pPr>
        <w:pStyle w:val="1"/>
        <w:jc w:val="both"/>
      </w:pPr>
      <w:r>
        <w:rPr>
          <w:sz w:val="20"/>
        </w:rPr>
      </w:r>
    </w:p>
    <w:p>
      <w:pPr>
        <w:pStyle w:val="1"/>
        <w:jc w:val="both"/>
      </w:pPr>
      <w:r>
        <w:rPr>
          <w:sz w:val="20"/>
        </w:rPr>
        <w:t xml:space="preserve">    Реквизиты общественного объединения:</w:t>
      </w:r>
    </w:p>
    <w:p>
      <w:pPr>
        <w:pStyle w:val="1"/>
        <w:jc w:val="both"/>
      </w:pPr>
      <w:r>
        <w:rPr>
          <w:sz w:val="20"/>
        </w:rPr>
        <w:t xml:space="preserve">    ИНН ___________________________________________________________________</w:t>
      </w:r>
    </w:p>
    <w:p>
      <w:pPr>
        <w:pStyle w:val="1"/>
        <w:jc w:val="both"/>
      </w:pPr>
      <w:r>
        <w:rPr>
          <w:sz w:val="20"/>
        </w:rPr>
        <w:t xml:space="preserve">    КПП ___________________________________________________________________</w:t>
      </w:r>
    </w:p>
    <w:p>
      <w:pPr>
        <w:pStyle w:val="1"/>
        <w:jc w:val="both"/>
      </w:pPr>
      <w:r>
        <w:rPr>
          <w:sz w:val="20"/>
        </w:rPr>
        <w:t xml:space="preserve">    Подтверждаю, что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не находится в процессе реорганизации (за исключением реорганизации в форме</w:t>
      </w:r>
    </w:p>
    <w:p>
      <w:pPr>
        <w:pStyle w:val="1"/>
        <w:jc w:val="both"/>
      </w:pPr>
      <w:r>
        <w:rPr>
          <w:sz w:val="20"/>
        </w:rPr>
        <w:t xml:space="preserve">присоединения  к  юридическому лицу, являющемуся участником отбора, другого</w:t>
      </w:r>
    </w:p>
    <w:p>
      <w:pPr>
        <w:pStyle w:val="1"/>
        <w:jc w:val="both"/>
      </w:pPr>
      <w:r>
        <w:rPr>
          <w:sz w:val="20"/>
        </w:rPr>
        <w:t xml:space="preserve">юридического  лица),  ликвидации  и в отношении ее (его) не принято решение</w:t>
      </w:r>
    </w:p>
    <w:p>
      <w:pPr>
        <w:pStyle w:val="1"/>
        <w:jc w:val="both"/>
      </w:pPr>
      <w:r>
        <w:rPr>
          <w:sz w:val="20"/>
        </w:rPr>
        <w:t xml:space="preserve">суда  о  признании  банкротом  и  об  открытии  конкурсного производства, в</w:t>
      </w:r>
    </w:p>
    <w:p>
      <w:pPr>
        <w:pStyle w:val="1"/>
        <w:jc w:val="both"/>
      </w:pPr>
      <w:r>
        <w:rPr>
          <w:sz w:val="20"/>
        </w:rPr>
        <w:t xml:space="preserve">отношении  ее  (его) в порядке, установленном </w:t>
      </w:r>
      <w:hyperlink w:history="0" r:id="rId100"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1"/>
        <w:jc w:val="both"/>
      </w:pPr>
      <w:r>
        <w:rPr>
          <w:sz w:val="20"/>
        </w:rPr>
        <w:t xml:space="preserve">об  административных  правонарушениях, не принято решение о приостановлении</w:t>
      </w:r>
    </w:p>
    <w:p>
      <w:pPr>
        <w:pStyle w:val="1"/>
        <w:jc w:val="both"/>
      </w:pPr>
      <w:r>
        <w:rPr>
          <w:sz w:val="20"/>
        </w:rPr>
        <w:t xml:space="preserve">деятельности,  у  общественного  объединения  отсутствует  задолженность по</w:t>
      </w:r>
    </w:p>
    <w:p>
      <w:pPr>
        <w:pStyle w:val="1"/>
        <w:jc w:val="both"/>
      </w:pPr>
      <w:r>
        <w:rPr>
          <w:sz w:val="20"/>
        </w:rPr>
        <w:t xml:space="preserve">налоговым   и  иным  обязательным  платежам  в  бюджеты  бюджетной  системы</w:t>
      </w:r>
    </w:p>
    <w:p>
      <w:pPr>
        <w:pStyle w:val="1"/>
        <w:jc w:val="both"/>
      </w:pPr>
      <w:r>
        <w:rPr>
          <w:sz w:val="20"/>
        </w:rPr>
        <w:t xml:space="preserve">Российской  Федерации,  а  также  штрафам, санкциям и пеням по ним, а также</w:t>
      </w:r>
    </w:p>
    <w:p>
      <w:pPr>
        <w:pStyle w:val="1"/>
        <w:jc w:val="both"/>
      </w:pPr>
      <w:r>
        <w:rPr>
          <w:sz w:val="20"/>
        </w:rPr>
        <w:t xml:space="preserve">задолженности по заработной плате.</w:t>
      </w:r>
    </w:p>
    <w:p>
      <w:pPr>
        <w:pStyle w:val="1"/>
        <w:jc w:val="both"/>
      </w:pPr>
      <w:r>
        <w:rPr>
          <w:sz w:val="20"/>
        </w:rPr>
        <w:t xml:space="preserve">    Проект к рассмотрению _________________________________________________</w:t>
      </w:r>
    </w:p>
    <w:p>
      <w:pPr>
        <w:pStyle w:val="1"/>
        <w:jc w:val="both"/>
      </w:pPr>
      <w:r>
        <w:rPr>
          <w:sz w:val="20"/>
        </w:rPr>
        <w:t xml:space="preserve">                                         (название проекта)</w:t>
      </w:r>
    </w:p>
    <w:p>
      <w:pPr>
        <w:pStyle w:val="1"/>
        <w:jc w:val="both"/>
      </w:pPr>
      <w:r>
        <w:rPr>
          <w:sz w:val="20"/>
        </w:rPr>
      </w:r>
    </w:p>
    <w:p>
      <w:pPr>
        <w:pStyle w:val="1"/>
        <w:jc w:val="both"/>
      </w:pPr>
      <w:r>
        <w:rPr>
          <w:sz w:val="20"/>
        </w:rPr>
        <w:t xml:space="preserve">Общий бюджет проекта _________ (руб.), запрашиваемая сумма ________ (руб.),</w:t>
      </w:r>
    </w:p>
    <w:p>
      <w:pPr>
        <w:pStyle w:val="1"/>
        <w:jc w:val="both"/>
      </w:pPr>
      <w:r>
        <w:rPr>
          <w:sz w:val="20"/>
        </w:rPr>
        <w:t xml:space="preserve">вклад общественного объединения _______________________ (руб.).</w:t>
      </w:r>
    </w:p>
    <w:p>
      <w:pPr>
        <w:pStyle w:val="1"/>
        <w:jc w:val="both"/>
      </w:pPr>
      <w:r>
        <w:rPr>
          <w:sz w:val="20"/>
        </w:rPr>
      </w:r>
    </w:p>
    <w:p>
      <w:pPr>
        <w:pStyle w:val="1"/>
        <w:jc w:val="both"/>
      </w:pPr>
      <w:r>
        <w:rPr>
          <w:sz w:val="20"/>
        </w:rPr>
        <w:t xml:space="preserve">    Приложение: информационная карта проекта на участие в конкурсе проектов</w:t>
      </w:r>
    </w:p>
    <w:p>
      <w:pPr>
        <w:pStyle w:val="1"/>
        <w:jc w:val="both"/>
      </w:pPr>
      <w:r>
        <w:rPr>
          <w:sz w:val="20"/>
        </w:rPr>
        <w:t xml:space="preserve">в сфере государственной национальной политики.</w:t>
      </w:r>
    </w:p>
    <w:p>
      <w:pPr>
        <w:pStyle w:val="1"/>
        <w:jc w:val="both"/>
      </w:pPr>
      <w:r>
        <w:rPr>
          <w:sz w:val="20"/>
        </w:rPr>
      </w:r>
    </w:p>
    <w:p>
      <w:pPr>
        <w:pStyle w:val="1"/>
        <w:jc w:val="both"/>
      </w:pPr>
      <w:r>
        <w:rPr>
          <w:sz w:val="20"/>
        </w:rPr>
        <w:t xml:space="preserve">    Руководитель общественного объединения ____________________ ___________</w:t>
      </w:r>
    </w:p>
    <w:p>
      <w:pPr>
        <w:pStyle w:val="1"/>
        <w:jc w:val="both"/>
      </w:pPr>
      <w:r>
        <w:rPr>
          <w:sz w:val="20"/>
        </w:rPr>
        <w:t xml:space="preserve">                                                 (Ф.И.О.)        (подпись)</w:t>
      </w:r>
    </w:p>
    <w:p>
      <w:pPr>
        <w:pStyle w:val="1"/>
        <w:jc w:val="both"/>
      </w:pPr>
      <w:r>
        <w:rPr>
          <w:sz w:val="20"/>
        </w:rPr>
        <w:t xml:space="preserve">"__" _______________ 20__ года</w:t>
      </w:r>
    </w:p>
    <w:p>
      <w:pPr>
        <w:pStyle w:val="1"/>
        <w:jc w:val="both"/>
      </w:pPr>
      <w:r>
        <w:rPr>
          <w:sz w:val="20"/>
        </w:rPr>
      </w:r>
    </w:p>
    <w:p>
      <w:pPr>
        <w:pStyle w:val="1"/>
        <w:jc w:val="both"/>
      </w:pPr>
      <w:r>
        <w:rPr>
          <w:sz w:val="20"/>
        </w:rPr>
        <w:t xml:space="preserve">    Регистрация  заявки  лицом,  уполномоченным  Министерством национальной</w:t>
      </w:r>
    </w:p>
    <w:p>
      <w:pPr>
        <w:pStyle w:val="1"/>
        <w:jc w:val="both"/>
      </w:pPr>
      <w:r>
        <w:rPr>
          <w:sz w:val="20"/>
        </w:rPr>
        <w:t xml:space="preserve">политики Удмуртской Республики на прием документов:</w:t>
      </w:r>
    </w:p>
    <w:p>
      <w:pPr>
        <w:pStyle w:val="1"/>
        <w:jc w:val="both"/>
      </w:pPr>
      <w:r>
        <w:rPr>
          <w:sz w:val="20"/>
        </w:rPr>
        <w:t xml:space="preserve">    N заявки _____________________ от "__" ______________________ 20__ года</w:t>
      </w:r>
    </w:p>
    <w:p>
      <w:pPr>
        <w:pStyle w:val="1"/>
        <w:jc w:val="both"/>
      </w:pPr>
      <w:r>
        <w:rPr>
          <w:sz w:val="20"/>
        </w:rPr>
        <w:t xml:space="preserve">_____________________ ________________________________ ____________________</w:t>
      </w:r>
    </w:p>
    <w:p>
      <w:pPr>
        <w:pStyle w:val="1"/>
        <w:jc w:val="both"/>
      </w:pPr>
      <w:r>
        <w:rPr>
          <w:sz w:val="20"/>
        </w:rPr>
        <w:t xml:space="preserve">     (должность)                   (Ф.И.О.)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1"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УР от 21.04.2023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1524"/>
        <w:gridCol w:w="3231"/>
        <w:gridCol w:w="340"/>
        <w:gridCol w:w="3969"/>
      </w:tblGrid>
      <w:tr>
        <w:tc>
          <w:tcPr>
            <w:gridSpan w:val="2"/>
            <w:tcW w:w="4755" w:type="dxa"/>
            <w:tcBorders>
              <w:top w:val="nil"/>
              <w:left w:val="nil"/>
              <w:bottom w:val="nil"/>
              <w:right w:val="nil"/>
            </w:tcBorders>
          </w:tcPr>
          <w:p>
            <w:pPr>
              <w:pStyle w:val="0"/>
              <w:jc w:val="center"/>
            </w:pPr>
            <w:r>
              <w:rPr>
                <w:sz w:val="20"/>
              </w:rPr>
              <w:t xml:space="preserve">УТВЕРЖДАЮ</w:t>
            </w:r>
          </w:p>
        </w:tc>
        <w:tc>
          <w:tcPr>
            <w:tcW w:w="340"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СОГЛАСОВАНО</w:t>
            </w:r>
          </w:p>
        </w:tc>
      </w:tr>
      <w:tr>
        <w:tc>
          <w:tcPr>
            <w:tcW w:w="1524" w:type="dxa"/>
            <w:tcBorders>
              <w:top w:val="nil"/>
              <w:left w:val="nil"/>
              <w:bottom w:val="nil"/>
              <w:right w:val="nil"/>
            </w:tcBorders>
          </w:tcPr>
          <w:p>
            <w:pPr>
              <w:pStyle w:val="0"/>
            </w:pPr>
            <w:r>
              <w:rPr>
                <w:sz w:val="20"/>
              </w:rPr>
              <w:t xml:space="preserve">Председатель</w:t>
            </w:r>
          </w:p>
        </w:tc>
        <w:tc>
          <w:tcPr>
            <w:tcW w:w="3231" w:type="dxa"/>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vMerge w:val="restart"/>
          </w:tcPr>
          <w:p>
            <w:pPr>
              <w:pStyle w:val="0"/>
            </w:pPr>
            <w:r>
              <w:rPr>
                <w:sz w:val="20"/>
              </w:rPr>
            </w:r>
          </w:p>
        </w:tc>
        <w:tc>
          <w:tcPr>
            <w:tcW w:w="3969" w:type="dxa"/>
            <w:tcBorders>
              <w:top w:val="nil"/>
              <w:left w:val="nil"/>
              <w:bottom w:val="nil"/>
              <w:right w:val="nil"/>
            </w:tcBorders>
            <w:vMerge w:val="restart"/>
          </w:tcPr>
          <w:p>
            <w:pPr>
              <w:pStyle w:val="0"/>
              <w:jc w:val="center"/>
            </w:pPr>
            <w:r>
              <w:rPr>
                <w:sz w:val="20"/>
              </w:rPr>
              <w:t xml:space="preserve">Министр национальной политики Удмуртской Республики</w:t>
            </w:r>
          </w:p>
          <w:p>
            <w:pPr>
              <w:pStyle w:val="0"/>
              <w:jc w:val="center"/>
            </w:pPr>
            <w:r>
              <w:rPr>
                <w:sz w:val="20"/>
              </w:rPr>
              <w:t xml:space="preserve">_________________ Э.С. Петров</w:t>
            </w:r>
          </w:p>
          <w:p>
            <w:pPr>
              <w:pStyle w:val="0"/>
              <w:jc w:val="center"/>
            </w:pPr>
            <w:r>
              <w:rPr>
                <w:sz w:val="20"/>
              </w:rPr>
              <w:t xml:space="preserve">"__" _______________ 20__ года</w:t>
            </w:r>
          </w:p>
        </w:tc>
      </w:tr>
      <w:tr>
        <w:tc>
          <w:tcPr>
            <w:tcW w:w="152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jc w:val="center"/>
            </w:pPr>
            <w:r>
              <w:rPr>
                <w:sz w:val="20"/>
              </w:rPr>
              <w:t xml:space="preserve">(название организации)</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4755" w:type="dxa"/>
            <w:tcBorders>
              <w:top w:val="nil"/>
              <w:left w:val="nil"/>
              <w:bottom w:val="nil"/>
              <w:right w:val="nil"/>
            </w:tcBorders>
          </w:tcPr>
          <w:p>
            <w:pPr>
              <w:pStyle w:val="0"/>
              <w:jc w:val="center"/>
            </w:pPr>
            <w:r>
              <w:rPr>
                <w:sz w:val="20"/>
              </w:rPr>
              <w:t xml:space="preserve">____________________ Ф.И.О.</w:t>
            </w:r>
          </w:p>
          <w:p>
            <w:pPr>
              <w:pStyle w:val="0"/>
              <w:jc w:val="center"/>
            </w:pPr>
            <w:r>
              <w:rPr>
                <w:sz w:val="20"/>
              </w:rPr>
              <w:t xml:space="preserve">"__" ____________ 20__ года</w:t>
            </w:r>
          </w:p>
        </w:tc>
        <w:tc>
          <w:tcPr>
            <w:tcBorders>
              <w:top w:val="nil"/>
              <w:left w:val="nil"/>
              <w:bottom w:val="nil"/>
              <w:right w:val="nil"/>
            </w:tcBorders>
            <w:vMerge w:val="continue"/>
          </w:tcPr>
          <w:p/>
        </w:tc>
        <w:tc>
          <w:tcPr>
            <w:tcBorders>
              <w:top w:val="nil"/>
              <w:left w:val="nil"/>
              <w:bottom w:val="nil"/>
              <w:right w:val="nil"/>
            </w:tcBorders>
            <w:vMerge w:val="continue"/>
          </w:tcPr>
          <w:p/>
        </w:tc>
      </w:tr>
    </w:tbl>
    <w:p>
      <w:pPr>
        <w:pStyle w:val="0"/>
        <w:jc w:val="both"/>
      </w:pPr>
      <w:r>
        <w:rPr>
          <w:sz w:val="20"/>
        </w:rPr>
      </w:r>
    </w:p>
    <w:bookmarkStart w:id="567" w:name="P567"/>
    <w:bookmarkEnd w:id="567"/>
    <w:p>
      <w:pPr>
        <w:pStyle w:val="0"/>
        <w:jc w:val="center"/>
      </w:pPr>
      <w:r>
        <w:rPr>
          <w:sz w:val="20"/>
        </w:rPr>
        <w:t xml:space="preserve">ИНФОРМАЦИОННАЯ КАРТА ПРОЕКТА</w:t>
      </w:r>
    </w:p>
    <w:p>
      <w:pPr>
        <w:pStyle w:val="0"/>
        <w:jc w:val="center"/>
      </w:pPr>
      <w:r>
        <w:rPr>
          <w:sz w:val="20"/>
        </w:rPr>
        <w:t xml:space="preserve">для участия в конкурсе проектов в сфере государственной</w:t>
      </w:r>
    </w:p>
    <w:p>
      <w:pPr>
        <w:pStyle w:val="0"/>
        <w:jc w:val="center"/>
      </w:pPr>
      <w:r>
        <w:rPr>
          <w:sz w:val="20"/>
        </w:rPr>
        <w:t xml:space="preserve">национальной политики</w:t>
      </w:r>
    </w:p>
    <w:p>
      <w:pPr>
        <w:pStyle w:val="0"/>
        <w:jc w:val="both"/>
      </w:pPr>
      <w:r>
        <w:rPr>
          <w:sz w:val="20"/>
        </w:rPr>
      </w:r>
    </w:p>
    <w:p>
      <w:pPr>
        <w:pStyle w:val="0"/>
        <w:outlineLvl w:val="2"/>
        <w:jc w:val="center"/>
      </w:pPr>
      <w:r>
        <w:rPr>
          <w:sz w:val="20"/>
        </w:rPr>
        <w:t xml:space="preserve">1. Организация-заявитель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pPr>
            <w:r>
              <w:rPr>
                <w:sz w:val="20"/>
              </w:rPr>
              <w:t xml:space="preserve">1. Полное наименование организации</w:t>
            </w:r>
          </w:p>
        </w:tc>
        <w:tc>
          <w:tcPr>
            <w:tcW w:w="4819" w:type="dxa"/>
          </w:tcPr>
          <w:p>
            <w:pPr>
              <w:pStyle w:val="0"/>
            </w:pPr>
            <w:r>
              <w:rPr>
                <w:sz w:val="20"/>
              </w:rPr>
            </w:r>
          </w:p>
        </w:tc>
      </w:tr>
      <w:tr>
        <w:tc>
          <w:tcPr>
            <w:tcW w:w="4252" w:type="dxa"/>
          </w:tcPr>
          <w:p>
            <w:pPr>
              <w:pStyle w:val="0"/>
            </w:pPr>
            <w:r>
              <w:rPr>
                <w:sz w:val="20"/>
              </w:rPr>
              <w:t xml:space="preserve">2. Сокращенное наименование организации</w:t>
            </w:r>
          </w:p>
        </w:tc>
        <w:tc>
          <w:tcPr>
            <w:tcW w:w="4819" w:type="dxa"/>
          </w:tcPr>
          <w:p>
            <w:pPr>
              <w:pStyle w:val="0"/>
            </w:pPr>
            <w:r>
              <w:rPr>
                <w:sz w:val="20"/>
              </w:rPr>
            </w:r>
          </w:p>
        </w:tc>
      </w:tr>
      <w:tr>
        <w:tc>
          <w:tcPr>
            <w:tcW w:w="4252" w:type="dxa"/>
          </w:tcPr>
          <w:p>
            <w:pPr>
              <w:pStyle w:val="0"/>
            </w:pPr>
            <w:r>
              <w:rPr>
                <w:sz w:val="20"/>
              </w:rPr>
              <w:t xml:space="preserve">3. ОГРН</w:t>
            </w:r>
          </w:p>
        </w:tc>
        <w:tc>
          <w:tcPr>
            <w:tcW w:w="4819" w:type="dxa"/>
          </w:tcPr>
          <w:p>
            <w:pPr>
              <w:pStyle w:val="0"/>
            </w:pPr>
            <w:r>
              <w:rPr>
                <w:sz w:val="20"/>
              </w:rPr>
            </w:r>
          </w:p>
        </w:tc>
      </w:tr>
      <w:tr>
        <w:tc>
          <w:tcPr>
            <w:tcW w:w="4252" w:type="dxa"/>
          </w:tcPr>
          <w:p>
            <w:pPr>
              <w:pStyle w:val="0"/>
            </w:pPr>
            <w:r>
              <w:rPr>
                <w:sz w:val="20"/>
              </w:rPr>
              <w:t xml:space="preserve">4. ИНН</w:t>
            </w:r>
          </w:p>
        </w:tc>
        <w:tc>
          <w:tcPr>
            <w:tcW w:w="4819" w:type="dxa"/>
          </w:tcPr>
          <w:p>
            <w:pPr>
              <w:pStyle w:val="0"/>
            </w:pPr>
            <w:r>
              <w:rPr>
                <w:sz w:val="20"/>
              </w:rPr>
            </w:r>
          </w:p>
        </w:tc>
      </w:tr>
      <w:tr>
        <w:tc>
          <w:tcPr>
            <w:tcW w:w="4252" w:type="dxa"/>
          </w:tcPr>
          <w:p>
            <w:pPr>
              <w:pStyle w:val="0"/>
            </w:pPr>
            <w:r>
              <w:rPr>
                <w:sz w:val="20"/>
              </w:rPr>
              <w:t xml:space="preserve">5. КПП</w:t>
            </w:r>
          </w:p>
        </w:tc>
        <w:tc>
          <w:tcPr>
            <w:tcW w:w="4819" w:type="dxa"/>
          </w:tcPr>
          <w:p>
            <w:pPr>
              <w:pStyle w:val="0"/>
            </w:pPr>
            <w:r>
              <w:rPr>
                <w:sz w:val="20"/>
              </w:rPr>
            </w:r>
          </w:p>
        </w:tc>
      </w:tr>
      <w:tr>
        <w:tc>
          <w:tcPr>
            <w:tcW w:w="4252" w:type="dxa"/>
          </w:tcPr>
          <w:p>
            <w:pPr>
              <w:pStyle w:val="0"/>
            </w:pPr>
            <w:r>
              <w:rPr>
                <w:sz w:val="20"/>
              </w:rPr>
              <w:t xml:space="preserve">6. Ссылка на официальный сайт и (или) страницу (группу) в социальных сетях</w:t>
            </w:r>
          </w:p>
        </w:tc>
        <w:tc>
          <w:tcPr>
            <w:tcW w:w="4819" w:type="dxa"/>
          </w:tcPr>
          <w:p>
            <w:pPr>
              <w:pStyle w:val="0"/>
            </w:pPr>
            <w:r>
              <w:rPr>
                <w:sz w:val="20"/>
              </w:rPr>
              <w:t xml:space="preserve">Наличие информации о деятельности некоммерческой организации в социальных сетях - один из критериев оценки документов конкурсной комиссией</w:t>
            </w:r>
          </w:p>
        </w:tc>
      </w:tr>
      <w:tr>
        <w:tc>
          <w:tcPr>
            <w:tcW w:w="4252" w:type="dxa"/>
          </w:tcPr>
          <w:p>
            <w:pPr>
              <w:pStyle w:val="0"/>
            </w:pPr>
            <w:r>
              <w:rPr>
                <w:sz w:val="20"/>
              </w:rPr>
              <w:t xml:space="preserve">7. Юридический (почтовый) адрес</w:t>
            </w:r>
          </w:p>
        </w:tc>
        <w:tc>
          <w:tcPr>
            <w:tcW w:w="4819" w:type="dxa"/>
          </w:tcPr>
          <w:p>
            <w:pPr>
              <w:pStyle w:val="0"/>
            </w:pPr>
            <w:r>
              <w:rPr>
                <w:sz w:val="20"/>
              </w:rPr>
            </w:r>
          </w:p>
        </w:tc>
      </w:tr>
      <w:tr>
        <w:tc>
          <w:tcPr>
            <w:tcW w:w="4252" w:type="dxa"/>
          </w:tcPr>
          <w:p>
            <w:pPr>
              <w:pStyle w:val="0"/>
            </w:pPr>
            <w:r>
              <w:rPr>
                <w:sz w:val="20"/>
              </w:rPr>
              <w:t xml:space="preserve">8. Фактический (почтовый) адрес</w:t>
            </w:r>
          </w:p>
        </w:tc>
        <w:tc>
          <w:tcPr>
            <w:tcW w:w="4819" w:type="dxa"/>
          </w:tcPr>
          <w:p>
            <w:pPr>
              <w:pStyle w:val="0"/>
            </w:pPr>
            <w:r>
              <w:rPr>
                <w:sz w:val="20"/>
              </w:rPr>
            </w:r>
          </w:p>
        </w:tc>
      </w:tr>
      <w:tr>
        <w:tc>
          <w:tcPr>
            <w:tcW w:w="4252" w:type="dxa"/>
          </w:tcPr>
          <w:p>
            <w:pPr>
              <w:pStyle w:val="0"/>
            </w:pPr>
            <w:r>
              <w:rPr>
                <w:sz w:val="20"/>
              </w:rPr>
              <w:t xml:space="preserve">9. Контактные телефоны, факс</w:t>
            </w:r>
          </w:p>
        </w:tc>
        <w:tc>
          <w:tcPr>
            <w:tcW w:w="4819" w:type="dxa"/>
          </w:tcPr>
          <w:p>
            <w:pPr>
              <w:pStyle w:val="0"/>
            </w:pPr>
            <w:r>
              <w:rPr>
                <w:sz w:val="20"/>
              </w:rPr>
            </w:r>
          </w:p>
        </w:tc>
      </w:tr>
      <w:tr>
        <w:tc>
          <w:tcPr>
            <w:tcW w:w="4252" w:type="dxa"/>
          </w:tcPr>
          <w:p>
            <w:pPr>
              <w:pStyle w:val="0"/>
            </w:pPr>
            <w:r>
              <w:rPr>
                <w:sz w:val="20"/>
              </w:rPr>
              <w:t xml:space="preserve">10. Адрес электронной почты</w:t>
            </w:r>
          </w:p>
        </w:tc>
        <w:tc>
          <w:tcPr>
            <w:tcW w:w="4819" w:type="dxa"/>
          </w:tcPr>
          <w:p>
            <w:pPr>
              <w:pStyle w:val="0"/>
            </w:pPr>
            <w:r>
              <w:rPr>
                <w:sz w:val="20"/>
              </w:rPr>
            </w:r>
          </w:p>
        </w:tc>
      </w:tr>
    </w:tbl>
    <w:p>
      <w:pPr>
        <w:pStyle w:val="0"/>
        <w:jc w:val="both"/>
      </w:pPr>
      <w:r>
        <w:rPr>
          <w:sz w:val="20"/>
        </w:rPr>
      </w:r>
    </w:p>
    <w:p>
      <w:pPr>
        <w:pStyle w:val="0"/>
        <w:outlineLvl w:val="2"/>
        <w:jc w:val="center"/>
      </w:pPr>
      <w:r>
        <w:rPr>
          <w:sz w:val="20"/>
        </w:rPr>
        <w:t xml:space="preserve">2. О проекте</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4252"/>
        <w:gridCol w:w="2494"/>
        <w:gridCol w:w="2324"/>
      </w:tblGrid>
      <w:tr>
        <w:tc>
          <w:tcPr>
            <w:tcW w:w="4252" w:type="dxa"/>
            <w:tcBorders>
              <w:top w:val="nil"/>
              <w:left w:val="nil"/>
              <w:bottom w:val="nil"/>
            </w:tcBorders>
          </w:tcPr>
          <w:p>
            <w:pPr>
              <w:pStyle w:val="0"/>
            </w:pPr>
            <w:r>
              <w:rPr>
                <w:sz w:val="20"/>
              </w:rPr>
              <w:t xml:space="preserve">1. Направление, которому преимущественно соответствует планируемая деятельность по проекту</w:t>
            </w:r>
          </w:p>
        </w:tc>
        <w:tc>
          <w:tcPr>
            <w:gridSpan w:val="2"/>
            <w:tcW w:w="4818" w:type="dxa"/>
            <w:tcBorders>
              <w:top w:val="nil"/>
              <w:bottom w:val="nil"/>
              <w:right w:val="nil"/>
            </w:tcBorders>
          </w:tcPr>
          <w:p>
            <w:pPr>
              <w:pStyle w:val="0"/>
            </w:pPr>
            <w:r>
              <w:rPr>
                <w:sz w:val="20"/>
              </w:rPr>
              <w:t xml:space="preserve">Выбрать одно из 5 направлений:</w:t>
            </w:r>
          </w:p>
          <w:p>
            <w:pPr>
              <w:pStyle w:val="0"/>
            </w:pPr>
            <w:r>
              <w:rPr>
                <w:sz w:val="20"/>
              </w:rPr>
              <w:t xml:space="preserve">1) сохранение и развитие этнокультурного многообразия народов России;</w:t>
            </w:r>
          </w:p>
          <w:p>
            <w:pPr>
              <w:pStyle w:val="0"/>
            </w:pPr>
            <w:r>
              <w:rPr>
                <w:sz w:val="20"/>
              </w:rPr>
              <w:t xml:space="preserve">2) укрепление межнационального и межконфессионального согласия;</w:t>
            </w:r>
          </w:p>
          <w:p>
            <w:pPr>
              <w:pStyle w:val="0"/>
            </w:pPr>
            <w:r>
              <w:rPr>
                <w:sz w:val="20"/>
              </w:rPr>
              <w:t xml:space="preserve">3) сохранение и развитие языков народов Удмуртской Республики;</w:t>
            </w:r>
          </w:p>
          <w:p>
            <w:pPr>
              <w:pStyle w:val="0"/>
            </w:pPr>
            <w:r>
              <w:rPr>
                <w:sz w:val="20"/>
              </w:rPr>
              <w:t xml:space="preserve">4) социальная и культурная адаптация и интеграция мигрантов;</w:t>
            </w:r>
          </w:p>
          <w:p>
            <w:pPr>
              <w:pStyle w:val="0"/>
            </w:pPr>
            <w:r>
              <w:rPr>
                <w:sz w:val="20"/>
              </w:rPr>
              <w:t xml:space="preserve">5) сохранение самобытной культуры коренных малочисленных народов Российской Федерации</w:t>
            </w:r>
          </w:p>
        </w:tc>
      </w:tr>
      <w:tr>
        <w:tc>
          <w:tcPr>
            <w:tcW w:w="4252" w:type="dxa"/>
            <w:tcBorders>
              <w:top w:val="nil"/>
              <w:left w:val="nil"/>
              <w:bottom w:val="nil"/>
            </w:tcBorders>
          </w:tcPr>
          <w:p>
            <w:pPr>
              <w:pStyle w:val="0"/>
            </w:pPr>
            <w:r>
              <w:rPr>
                <w:sz w:val="20"/>
              </w:rPr>
              <w:t xml:space="preserve">2. Название проекта, на реализацию которого запрашивается субсидия</w:t>
            </w:r>
          </w:p>
        </w:tc>
        <w:tc>
          <w:tcPr>
            <w:gridSpan w:val="2"/>
            <w:tcW w:w="4818" w:type="dxa"/>
            <w:tcBorders>
              <w:top w:val="nil"/>
              <w:bottom w:val="nil"/>
              <w:right w:val="nil"/>
            </w:tcBorders>
          </w:tcPr>
          <w:p>
            <w:pPr>
              <w:pStyle w:val="0"/>
            </w:pPr>
            <w:r>
              <w:rPr>
                <w:sz w:val="20"/>
              </w:rPr>
            </w:r>
          </w:p>
        </w:tc>
      </w:tr>
      <w:tr>
        <w:tc>
          <w:tcPr>
            <w:tcW w:w="4252" w:type="dxa"/>
            <w:tcBorders>
              <w:top w:val="nil"/>
              <w:left w:val="nil"/>
              <w:bottom w:val="nil"/>
            </w:tcBorders>
          </w:tcPr>
          <w:p>
            <w:pPr>
              <w:pStyle w:val="0"/>
            </w:pPr>
            <w:r>
              <w:rPr>
                <w:sz w:val="20"/>
              </w:rPr>
              <w:t xml:space="preserve">3. Описание проекта</w:t>
            </w:r>
          </w:p>
        </w:tc>
        <w:tc>
          <w:tcPr>
            <w:gridSpan w:val="2"/>
            <w:tcW w:w="4818" w:type="dxa"/>
            <w:tcBorders>
              <w:top w:val="nil"/>
              <w:bottom w:val="nil"/>
              <w:right w:val="nil"/>
            </w:tcBorders>
          </w:tcPr>
          <w:p>
            <w:pPr>
              <w:pStyle w:val="0"/>
            </w:pPr>
            <w:r>
              <w:rPr>
                <w:sz w:val="20"/>
              </w:rPr>
              <w:t xml:space="preserve">Внимание! По сути, это текстовая презентация проекта, отражающая основную идею проекта и его содержание (объем не менее 500 и не более 1500 тыс. слов)</w:t>
            </w:r>
          </w:p>
        </w:tc>
      </w:tr>
      <w:tr>
        <w:tc>
          <w:tcPr>
            <w:tcW w:w="4252" w:type="dxa"/>
            <w:tcBorders>
              <w:top w:val="nil"/>
              <w:left w:val="nil"/>
              <w:bottom w:val="nil"/>
            </w:tcBorders>
          </w:tcPr>
          <w:p>
            <w:pPr>
              <w:pStyle w:val="0"/>
            </w:pPr>
            <w:r>
              <w:rPr>
                <w:sz w:val="20"/>
              </w:rPr>
              <w:t xml:space="preserve">4. Место проведения/реализации проекта</w:t>
            </w:r>
          </w:p>
        </w:tc>
        <w:tc>
          <w:tcPr>
            <w:gridSpan w:val="2"/>
            <w:tcW w:w="4818" w:type="dxa"/>
            <w:tcBorders>
              <w:top w:val="nil"/>
              <w:bottom w:val="nil"/>
              <w:right w:val="nil"/>
            </w:tcBorders>
          </w:tcPr>
          <w:p>
            <w:pPr>
              <w:pStyle w:val="0"/>
            </w:pPr>
            <w:r>
              <w:rPr>
                <w:sz w:val="20"/>
              </w:rPr>
              <w:t xml:space="preserve">Следует указать территорию реализации проекта (вся страна, регионы Российской Федерации, Удмуртская Республика, муниципальные образования в Удмуртской Республике), а также обозначить наименование и предположительное количество районов/регионов</w:t>
            </w:r>
          </w:p>
        </w:tc>
      </w:tr>
      <w:tr>
        <w:tc>
          <w:tcPr>
            <w:tcW w:w="4252" w:type="dxa"/>
            <w:tcBorders>
              <w:top w:val="nil"/>
              <w:left w:val="nil"/>
              <w:bottom w:val="nil"/>
            </w:tcBorders>
          </w:tcPr>
          <w:p>
            <w:pPr>
              <w:pStyle w:val="0"/>
            </w:pPr>
            <w:r>
              <w:rPr>
                <w:sz w:val="20"/>
              </w:rPr>
              <w:t xml:space="preserve">5. Сроки реализации проекта</w:t>
            </w:r>
          </w:p>
        </w:tc>
        <w:tc>
          <w:tcPr>
            <w:gridSpan w:val="2"/>
            <w:tcW w:w="4818" w:type="dxa"/>
            <w:tcBorders>
              <w:top w:val="nil"/>
              <w:bottom w:val="nil"/>
              <w:right w:val="nil"/>
            </w:tcBorders>
          </w:tcPr>
          <w:p>
            <w:pPr>
              <w:pStyle w:val="0"/>
            </w:pPr>
            <w:r>
              <w:rPr>
                <w:sz w:val="20"/>
              </w:rPr>
              <w:t xml:space="preserve">Следует указать определенный период начала и завершения проекта</w:t>
            </w:r>
          </w:p>
        </w:tc>
      </w:tr>
      <w:tr>
        <w:tc>
          <w:tcPr>
            <w:tcW w:w="4252" w:type="dxa"/>
            <w:tcBorders>
              <w:top w:val="nil"/>
              <w:left w:val="nil"/>
              <w:bottom w:val="nil"/>
            </w:tcBorders>
          </w:tcPr>
          <w:p>
            <w:pPr>
              <w:pStyle w:val="0"/>
            </w:pPr>
            <w:r>
              <w:rPr>
                <w:sz w:val="20"/>
              </w:rPr>
              <w:t xml:space="preserve">6. Обоснование соответствия целей проекта целям государственной национальной политики &lt;*&gt;</w:t>
            </w:r>
          </w:p>
        </w:tc>
        <w:tc>
          <w:tcPr>
            <w:gridSpan w:val="2"/>
            <w:tcW w:w="4818" w:type="dxa"/>
            <w:tcBorders>
              <w:top w:val="nil"/>
              <w:bottom w:val="nil"/>
              <w:right w:val="nil"/>
            </w:tcBorders>
          </w:tcPr>
          <w:p>
            <w:pPr>
              <w:pStyle w:val="0"/>
            </w:pPr>
            <w:r>
              <w:rPr>
                <w:sz w:val="20"/>
              </w:rPr>
              <w:t xml:space="preserve">Необходимо обосновать соответствие целей и задач проекта целям государственной </w:t>
            </w:r>
            <w:hyperlink w:history="0" r:id="rId102" w:tooltip="Постановление Правительства УР от 19.08.2013 N 372 (ред. от 06.02.2023) &quot;Об утверждении государственной программы Удмуртской Республики &quot;Этносоциальное развитие и гармонизация межэтнических отношений&quot; (Зарегистрировано в Управлении Минюста России по УР 27.08.2013 N RU18000201300594) {КонсультантПлюс}">
              <w:r>
                <w:rPr>
                  <w:sz w:val="20"/>
                  <w:color w:val="0000ff"/>
                </w:rPr>
                <w:t xml:space="preserve">программы</w:t>
              </w:r>
            </w:hyperlink>
            <w:r>
              <w:rPr>
                <w:sz w:val="20"/>
              </w:rPr>
              <w:t xml:space="preserve"> Удмуртской Республики "Этносоциальное развитие и гармонизация межэтнических отношений", государственной </w:t>
            </w:r>
            <w:hyperlink w:history="0" r:id="rId103" w:tooltip="Постановление Правительства УР от 27.06.2022 N 330 (ред. от 31.03.2023) &quot;Об утверждении государственной программы Удмуртской Республики &quot;Сохранение, изучение и развитие государственных языков Удмуртской Республики и иных языков народов Удмуртской Республики&quot; (Зарегистрировано в Управлении Минюста России по УР 28.06.2022 N RU18000202200596) {КонсультантПлюс}">
              <w:r>
                <w:rPr>
                  <w:sz w:val="20"/>
                  <w:color w:val="0000ff"/>
                </w:rPr>
                <w:t xml:space="preserve">программы</w:t>
              </w:r>
            </w:hyperlink>
            <w:r>
              <w:rPr>
                <w:sz w:val="20"/>
              </w:rPr>
              <w:t xml:space="preserve"> "Сохранение, изучение и развитие государственных языков Удмуртской Республики и иных языков народов Удмуртской Республики" (пример: содействие сохранению этнокультурного многообразия народов России, в т.ч. посредством развития необходимых условий для обеспечения права граждан на сохранение, изучение и самобытное развитие языка своей национальности)</w:t>
            </w:r>
          </w:p>
        </w:tc>
      </w:tr>
      <w:tr>
        <w:tblPrEx>
          <w:tblBorders>
            <w:insideV w:val="nil"/>
          </w:tblBorders>
        </w:tblPrEx>
        <w:tc>
          <w:tcPr>
            <w:tcW w:w="4252" w:type="dxa"/>
            <w:tcBorders>
              <w:top w:val="nil"/>
              <w:bottom w:val="nil"/>
            </w:tcBorders>
          </w:tcPr>
          <w:p>
            <w:pPr>
              <w:pStyle w:val="0"/>
            </w:pPr>
            <w:r>
              <w:rPr>
                <w:sz w:val="20"/>
              </w:rPr>
            </w:r>
          </w:p>
        </w:tc>
        <w:tc>
          <w:tcPr>
            <w:gridSpan w:val="2"/>
            <w:tcW w:w="4818" w:type="dxa"/>
            <w:tcBorders>
              <w:top w:val="nil"/>
              <w:bottom w:val="nil"/>
            </w:tcBorders>
          </w:tcPr>
          <w:p>
            <w:pPr>
              <w:pStyle w:val="0"/>
            </w:pPr>
            <w:r>
              <w:rPr>
                <w:sz w:val="20"/>
              </w:rPr>
              <w:t xml:space="preserve">&lt;*&gt; Оценка соответствия целей проекта целям государственной национальной политики осуществляется комиссией следующим образом:</w:t>
            </w:r>
          </w:p>
          <w:p>
            <w:pPr>
              <w:pStyle w:val="0"/>
            </w:pPr>
            <w:r>
              <w:rPr>
                <w:sz w:val="20"/>
              </w:rPr>
              <w:t xml:space="preserve">цели и задачи проекта признаются соответствующими целям и задачам государственной программы Удмуртской Республики в полном объеме, если все цели и задачи проекта взаимосвязаны с целями и задачами государственной программы Удмуртской Республики, - 5 баллов;</w:t>
            </w:r>
          </w:p>
          <w:p>
            <w:pPr>
              <w:pStyle w:val="0"/>
            </w:pPr>
            <w:r>
              <w:rPr>
                <w:sz w:val="20"/>
              </w:rPr>
              <w:t xml:space="preserve">цели и задачи проекта признаются соответствующими целям и задачам государственной программы Удмуртской Республики не в полном объеме, если более половины целей и задач проекта взаимосвязаны с целями и задачами государственной программы Удмуртской Республики, - 3 балла;</w:t>
            </w:r>
          </w:p>
          <w:p>
            <w:pPr>
              <w:pStyle w:val="0"/>
            </w:pPr>
            <w:r>
              <w:rPr>
                <w:sz w:val="20"/>
              </w:rPr>
              <w:t xml:space="preserve">цели и задачи проекта признаются не соответствующими целям и задачам государственной программы Удмуртской Республики, если половина или менее половины целей и задач проекта не взаимосвязаны с целями и задачами государственной программы Удмуртской Республики, - 0 баллов.</w:t>
            </w:r>
          </w:p>
        </w:tc>
      </w:tr>
      <w:tr>
        <w:tc>
          <w:tcPr>
            <w:tcW w:w="4252" w:type="dxa"/>
            <w:tcBorders>
              <w:top w:val="nil"/>
              <w:left w:val="nil"/>
              <w:bottom w:val="nil"/>
            </w:tcBorders>
          </w:tcPr>
          <w:p>
            <w:pPr>
              <w:pStyle w:val="0"/>
            </w:pPr>
            <w:r>
              <w:rPr>
                <w:sz w:val="20"/>
              </w:rPr>
              <w:t xml:space="preserve">7. Целевые группы проекта и предполагаемое количество участников &lt;*&gt;</w:t>
            </w:r>
          </w:p>
        </w:tc>
        <w:tc>
          <w:tcPr>
            <w:gridSpan w:val="2"/>
            <w:tcW w:w="4818" w:type="dxa"/>
            <w:tcBorders>
              <w:top w:val="nil"/>
              <w:bottom w:val="nil"/>
              <w:right w:val="nil"/>
            </w:tcBorders>
          </w:tcPr>
          <w:p>
            <w:pPr>
              <w:pStyle w:val="0"/>
            </w:pPr>
            <w:r>
              <w:rPr>
                <w:sz w:val="20"/>
              </w:rPr>
              <w:t xml:space="preserve">Необходимо прописать целевые группы проекта и основных участников. При представлении отчетности по реализации мероприятия/расходованию финансовых средств будет необходимо подтвердить количество участников предоставленными списками или любым другим способом</w:t>
            </w:r>
          </w:p>
        </w:tc>
      </w:tr>
      <w:tr>
        <w:tblPrEx>
          <w:tblBorders>
            <w:insideV w:val="nil"/>
          </w:tblBorders>
        </w:tblPrEx>
        <w:tc>
          <w:tcPr>
            <w:tcW w:w="4252" w:type="dxa"/>
            <w:tcBorders>
              <w:top w:val="nil"/>
              <w:bottom w:val="nil"/>
            </w:tcBorders>
          </w:tcPr>
          <w:p>
            <w:pPr>
              <w:pStyle w:val="0"/>
            </w:pPr>
            <w:r>
              <w:rPr>
                <w:sz w:val="20"/>
              </w:rPr>
            </w:r>
          </w:p>
        </w:tc>
        <w:tc>
          <w:tcPr>
            <w:gridSpan w:val="2"/>
            <w:tcW w:w="4818" w:type="dxa"/>
            <w:tcBorders>
              <w:top w:val="nil"/>
              <w:bottom w:val="nil"/>
            </w:tcBorders>
          </w:tcPr>
          <w:p>
            <w:pPr>
              <w:pStyle w:val="0"/>
            </w:pPr>
            <w:r>
              <w:rPr>
                <w:sz w:val="20"/>
              </w:rPr>
              <w:t xml:space="preserve">&lt;*&gt; Оценка соотношения количества участников, целевой группы, задействованных в реализации проекта, осуществляется комиссией следующим образом:</w:t>
            </w:r>
          </w:p>
          <w:p>
            <w:pPr>
              <w:pStyle w:val="0"/>
            </w:pPr>
            <w:r>
              <w:rPr>
                <w:sz w:val="20"/>
              </w:rPr>
              <w:t xml:space="preserve">свыше 700 человек - 5 баллов;</w:t>
            </w:r>
          </w:p>
          <w:p>
            <w:pPr>
              <w:pStyle w:val="0"/>
            </w:pPr>
            <w:r>
              <w:rPr>
                <w:sz w:val="20"/>
              </w:rPr>
              <w:t xml:space="preserve">от 201 до 700 человек - 4 балла;</w:t>
            </w:r>
          </w:p>
          <w:p>
            <w:pPr>
              <w:pStyle w:val="0"/>
            </w:pPr>
            <w:r>
              <w:rPr>
                <w:sz w:val="20"/>
              </w:rPr>
              <w:t xml:space="preserve">от 51 до 200 человек - 3 балла;</w:t>
            </w:r>
          </w:p>
          <w:p>
            <w:pPr>
              <w:pStyle w:val="0"/>
            </w:pPr>
            <w:r>
              <w:rPr>
                <w:sz w:val="20"/>
              </w:rPr>
              <w:t xml:space="preserve">до 50 человек - 2 балла;</w:t>
            </w:r>
          </w:p>
          <w:p>
            <w:pPr>
              <w:pStyle w:val="0"/>
            </w:pPr>
            <w:r>
              <w:rPr>
                <w:sz w:val="20"/>
              </w:rPr>
              <w:t xml:space="preserve">0 человек - 0 баллов.</w:t>
            </w:r>
          </w:p>
        </w:tc>
      </w:tr>
      <w:tr>
        <w:tc>
          <w:tcPr>
            <w:tcW w:w="4252" w:type="dxa"/>
            <w:tcBorders>
              <w:top w:val="nil"/>
              <w:left w:val="nil"/>
              <w:bottom w:val="nil"/>
            </w:tcBorders>
          </w:tcPr>
          <w:p>
            <w:pPr>
              <w:pStyle w:val="0"/>
            </w:pPr>
            <w:r>
              <w:rPr>
                <w:sz w:val="20"/>
              </w:rPr>
              <w:t xml:space="preserve">8. Цели проекта</w:t>
            </w:r>
          </w:p>
        </w:tc>
        <w:tc>
          <w:tcPr>
            <w:gridSpan w:val="2"/>
            <w:tcW w:w="4818" w:type="dxa"/>
            <w:tcBorders>
              <w:top w:val="nil"/>
              <w:bottom w:val="nil"/>
              <w:right w:val="nil"/>
            </w:tcBorders>
          </w:tcPr>
          <w:p>
            <w:pPr>
              <w:pStyle w:val="0"/>
            </w:pPr>
            <w:r>
              <w:rPr>
                <w:sz w:val="20"/>
              </w:rPr>
              <w:t xml:space="preserve">Внимание! Цель есть то, чего Вы хотите достичь в ходе реализации проекта (пример: создать многонациональную площадку для взаимодействия и обмена мнениями в г. Ижевске с целью гармонизации межнациональных отношений)</w:t>
            </w:r>
          </w:p>
        </w:tc>
      </w:tr>
      <w:tr>
        <w:tc>
          <w:tcPr>
            <w:tcW w:w="4252" w:type="dxa"/>
            <w:tcBorders>
              <w:top w:val="nil"/>
              <w:left w:val="nil"/>
              <w:bottom w:val="nil"/>
            </w:tcBorders>
          </w:tcPr>
          <w:p>
            <w:pPr>
              <w:pStyle w:val="0"/>
            </w:pPr>
            <w:r>
              <w:rPr>
                <w:sz w:val="20"/>
              </w:rPr>
              <w:t xml:space="preserve">9. Задачи проекта</w:t>
            </w:r>
          </w:p>
        </w:tc>
        <w:tc>
          <w:tcPr>
            <w:gridSpan w:val="2"/>
            <w:tcW w:w="4818" w:type="dxa"/>
            <w:tcBorders>
              <w:top w:val="nil"/>
              <w:bottom w:val="single" w:sz="4"/>
              <w:right w:val="nil"/>
            </w:tcBorders>
          </w:tcPr>
          <w:p>
            <w:pPr>
              <w:pStyle w:val="0"/>
            </w:pPr>
            <w:r>
              <w:rPr>
                <w:sz w:val="20"/>
              </w:rPr>
              <w:t xml:space="preserve">Внимание! При формировании календарного плана мероприятия формируются в привязке к этим задачам</w:t>
            </w:r>
          </w:p>
        </w:tc>
      </w:tr>
      <w:tr>
        <w:tblPrEx>
          <w:tblBorders>
            <w:right w:val="single" w:sz="4"/>
            <w:insideH w:val="single" w:sz="4"/>
          </w:tblBorders>
        </w:tblPrEx>
        <w:tc>
          <w:tcPr>
            <w:tcW w:w="4252" w:type="dxa"/>
            <w:tcBorders>
              <w:top w:val="nil"/>
              <w:left w:val="nil"/>
              <w:bottom w:val="nil"/>
            </w:tcBorders>
            <w:vMerge w:val="restart"/>
          </w:tcPr>
          <w:p>
            <w:pPr>
              <w:pStyle w:val="0"/>
            </w:pPr>
            <w:r>
              <w:rPr>
                <w:sz w:val="20"/>
              </w:rPr>
              <w:t xml:space="preserve">10. Партнеры проекта &lt;*&gt;</w:t>
            </w:r>
          </w:p>
        </w:tc>
        <w:tc>
          <w:tcPr>
            <w:tcW w:w="2494" w:type="dxa"/>
            <w:tcBorders>
              <w:top w:val="single" w:sz="4"/>
              <w:bottom w:val="single" w:sz="4"/>
            </w:tcBorders>
          </w:tcPr>
          <w:p>
            <w:pPr>
              <w:pStyle w:val="0"/>
              <w:jc w:val="center"/>
            </w:pPr>
            <w:r>
              <w:rPr>
                <w:sz w:val="20"/>
              </w:rPr>
              <w:t xml:space="preserve">Партнер</w:t>
            </w:r>
          </w:p>
        </w:tc>
        <w:tc>
          <w:tcPr>
            <w:tcW w:w="2324" w:type="dxa"/>
            <w:tcBorders>
              <w:top w:val="single" w:sz="4"/>
              <w:bottom w:val="single" w:sz="4"/>
            </w:tcBorders>
          </w:tcPr>
          <w:p>
            <w:pPr>
              <w:pStyle w:val="0"/>
              <w:jc w:val="center"/>
            </w:pPr>
            <w:r>
              <w:rPr>
                <w:sz w:val="20"/>
              </w:rPr>
              <w:t xml:space="preserve">Вид поддержки</w:t>
            </w:r>
          </w:p>
        </w:tc>
      </w:tr>
      <w:tr>
        <w:tblPrEx>
          <w:tblBorders>
            <w:right w:val="single" w:sz="4"/>
            <w:insideH w:val="single" w:sz="4"/>
          </w:tblBorders>
        </w:tblPrEx>
        <w:tc>
          <w:tcPr>
            <w:tcBorders>
              <w:top w:val="nil"/>
              <w:left w:val="nil"/>
              <w:bottom w:val="nil"/>
            </w:tcBorders>
            <w:vMerge w:val="continue"/>
          </w:tcPr>
          <w:p/>
        </w:tc>
        <w:tc>
          <w:tcPr>
            <w:tcW w:w="2494" w:type="dxa"/>
            <w:tcBorders>
              <w:top w:val="single" w:sz="4"/>
              <w:bottom w:val="single" w:sz="4"/>
            </w:tcBorders>
          </w:tcPr>
          <w:p>
            <w:pPr>
              <w:pStyle w:val="0"/>
            </w:pPr>
            <w:r>
              <w:rPr>
                <w:sz w:val="20"/>
              </w:rPr>
            </w:r>
          </w:p>
        </w:tc>
        <w:tc>
          <w:tcPr>
            <w:tcW w:w="2324" w:type="dxa"/>
            <w:tcBorders>
              <w:top w:val="single" w:sz="4"/>
              <w:bottom w:val="single" w:sz="4"/>
            </w:tcBorders>
          </w:tcPr>
          <w:p>
            <w:pPr>
              <w:pStyle w:val="0"/>
            </w:pPr>
            <w:r>
              <w:rPr>
                <w:sz w:val="20"/>
              </w:rPr>
            </w:r>
          </w:p>
        </w:tc>
      </w:tr>
      <w:tr>
        <w:tblPrEx>
          <w:tblBorders>
            <w:insideV w:val="nil"/>
          </w:tblBorders>
        </w:tblPrEx>
        <w:tc>
          <w:tcPr>
            <w:tcW w:w="4252" w:type="dxa"/>
            <w:tcBorders>
              <w:top w:val="nil"/>
              <w:bottom w:val="nil"/>
            </w:tcBorders>
          </w:tcPr>
          <w:p>
            <w:pPr>
              <w:pStyle w:val="0"/>
            </w:pPr>
            <w:r>
              <w:rPr>
                <w:sz w:val="20"/>
              </w:rPr>
            </w:r>
          </w:p>
        </w:tc>
        <w:tc>
          <w:tcPr>
            <w:gridSpan w:val="2"/>
            <w:tcW w:w="4818" w:type="dxa"/>
            <w:tcBorders>
              <w:top w:val="single" w:sz="4"/>
              <w:bottom w:val="single" w:sz="4"/>
            </w:tcBorders>
          </w:tcPr>
          <w:p>
            <w:pPr>
              <w:pStyle w:val="0"/>
            </w:pPr>
            <w:r>
              <w:rPr>
                <w:sz w:val="20"/>
              </w:rPr>
              <w:t xml:space="preserve">&lt;*&gt; Заполняется по желанию заявителя.</w:t>
            </w:r>
          </w:p>
          <w:p>
            <w:pPr>
              <w:pStyle w:val="0"/>
            </w:pPr>
            <w:r>
              <w:rPr>
                <w:sz w:val="20"/>
              </w:rPr>
              <w:t xml:space="preserve">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tblPrEx>
          <w:tblBorders>
            <w:right w:val="single" w:sz="4"/>
            <w:insideH w:val="single" w:sz="4"/>
          </w:tblBorders>
        </w:tblPrEx>
        <w:tc>
          <w:tcPr>
            <w:tcW w:w="4252" w:type="dxa"/>
            <w:tcBorders>
              <w:top w:val="nil"/>
              <w:left w:val="nil"/>
              <w:bottom w:val="nil"/>
              <w:right w:val="nil"/>
            </w:tcBorders>
            <w:vMerge w:val="restart"/>
          </w:tcPr>
          <w:p>
            <w:pPr>
              <w:pStyle w:val="0"/>
            </w:pPr>
            <w:r>
              <w:rPr>
                <w:sz w:val="20"/>
              </w:rPr>
              <w:t xml:space="preserve">11. Показатели, необходимые для достижения результата предоставления субсидии</w:t>
            </w:r>
          </w:p>
        </w:tc>
        <w:tc>
          <w:tcPr>
            <w:tcW w:w="2494" w:type="dxa"/>
            <w:tcBorders>
              <w:top w:val="single" w:sz="4"/>
              <w:bottom w:val="single" w:sz="4"/>
            </w:tcBorders>
          </w:tcPr>
          <w:p>
            <w:pPr>
              <w:pStyle w:val="0"/>
              <w:jc w:val="center"/>
            </w:pPr>
            <w:r>
              <w:rPr>
                <w:sz w:val="20"/>
              </w:rPr>
              <w:t xml:space="preserve">Показатель</w:t>
            </w:r>
          </w:p>
        </w:tc>
        <w:tc>
          <w:tcPr>
            <w:tcW w:w="2324" w:type="dxa"/>
            <w:tcBorders>
              <w:top w:val="single" w:sz="4"/>
              <w:bottom w:val="single" w:sz="4"/>
            </w:tcBorders>
          </w:tcPr>
          <w:p>
            <w:pPr>
              <w:pStyle w:val="0"/>
              <w:jc w:val="center"/>
            </w:pPr>
            <w:r>
              <w:rPr>
                <w:sz w:val="20"/>
              </w:rPr>
              <w:t xml:space="preserve">Плановое значение показателя</w:t>
            </w:r>
          </w:p>
        </w:tc>
      </w:tr>
      <w:tr>
        <w:tblPrEx>
          <w:tblBorders>
            <w:right w:val="single" w:sz="4"/>
            <w:insideH w:val="single" w:sz="4"/>
          </w:tblBorders>
        </w:tblPrEx>
        <w:tc>
          <w:tcPr>
            <w:tcBorders>
              <w:top w:val="nil"/>
              <w:left w:val="nil"/>
              <w:bottom w:val="nil"/>
              <w:right w:val="nil"/>
            </w:tcBorders>
            <w:vMerge w:val="continue"/>
          </w:tcPr>
          <w:p/>
        </w:tc>
        <w:tc>
          <w:tcPr>
            <w:tcW w:w="2494" w:type="dxa"/>
            <w:tcBorders>
              <w:top w:val="single" w:sz="4"/>
              <w:bottom w:val="single" w:sz="4"/>
            </w:tcBorders>
          </w:tcPr>
          <w:p>
            <w:pPr>
              <w:pStyle w:val="0"/>
            </w:pPr>
            <w:r>
              <w:rPr>
                <w:sz w:val="20"/>
              </w:rPr>
              <w:t xml:space="preserve">количество участников, принявших участие в мероприятиях проекта</w:t>
            </w:r>
          </w:p>
        </w:tc>
        <w:tc>
          <w:tcPr>
            <w:tcW w:w="2324" w:type="dxa"/>
            <w:tcBorders>
              <w:top w:val="single" w:sz="4"/>
              <w:bottom w:val="single" w:sz="4"/>
            </w:tcBorders>
          </w:tcPr>
          <w:p>
            <w:pPr>
              <w:pStyle w:val="0"/>
            </w:pPr>
            <w:r>
              <w:rPr>
                <w:sz w:val="20"/>
              </w:rPr>
            </w:r>
          </w:p>
        </w:tc>
      </w:tr>
      <w:tr>
        <w:tblPrEx>
          <w:tblBorders>
            <w:right w:val="single" w:sz="4"/>
            <w:insideH w:val="single" w:sz="4"/>
          </w:tblBorders>
        </w:tblPrEx>
        <w:tc>
          <w:tcPr>
            <w:tcBorders>
              <w:top w:val="nil"/>
              <w:left w:val="nil"/>
              <w:bottom w:val="nil"/>
              <w:right w:val="nil"/>
            </w:tcBorders>
            <w:vMerge w:val="continue"/>
          </w:tcPr>
          <w:p/>
        </w:tc>
        <w:tc>
          <w:tcPr>
            <w:tcW w:w="2494" w:type="dxa"/>
            <w:tcBorders>
              <w:top w:val="single" w:sz="4"/>
              <w:bottom w:val="single" w:sz="4"/>
            </w:tcBorders>
          </w:tcPr>
          <w:p>
            <w:pPr>
              <w:pStyle w:val="0"/>
            </w:pPr>
            <w:r>
              <w:rPr>
                <w:sz w:val="20"/>
              </w:rPr>
              <w:t xml:space="preserve">количество уникальных размещений (публикаций в средствах массовой информации и социальных сетях)</w:t>
            </w:r>
          </w:p>
        </w:tc>
        <w:tc>
          <w:tcPr>
            <w:tcW w:w="2324" w:type="dxa"/>
            <w:tcBorders>
              <w:top w:val="single" w:sz="4"/>
              <w:bottom w:val="single" w:sz="4"/>
            </w:tcBorders>
          </w:tcPr>
          <w:p>
            <w:pPr>
              <w:pStyle w:val="0"/>
            </w:pPr>
            <w:r>
              <w:rPr>
                <w:sz w:val="20"/>
              </w:rPr>
            </w:r>
          </w:p>
        </w:tc>
      </w:tr>
      <w:tr>
        <w:tblPrEx>
          <w:tblBorders>
            <w:insideV w:val="nil"/>
          </w:tblBorders>
        </w:tblPrEx>
        <w:tc>
          <w:tcPr>
            <w:tcBorders>
              <w:top w:val="nil"/>
              <w:bottom w:val="nil"/>
            </w:tcBorders>
            <w:vMerge w:val="continue"/>
          </w:tcPr>
          <w:p/>
        </w:tc>
        <w:tc>
          <w:tcPr>
            <w:gridSpan w:val="2"/>
            <w:tcW w:w="4818" w:type="dxa"/>
            <w:tcBorders>
              <w:top w:val="single" w:sz="4"/>
              <w:bottom w:val="nil"/>
            </w:tcBorders>
          </w:tcPr>
          <w:p>
            <w:pPr>
              <w:pStyle w:val="0"/>
            </w:pPr>
            <w:r>
              <w:rPr>
                <w:sz w:val="20"/>
              </w:rPr>
              <w:t xml:space="preserve">Можно сформулировать и добавить свои конкретные, измеримые в числовых либо процентных значениях, результаты, которые планируется достичь за период реализации проекта.</w:t>
            </w:r>
          </w:p>
        </w:tc>
      </w:tr>
      <w:tr>
        <w:tblPrEx>
          <w:tblBorders>
            <w:insideV w:val="nil"/>
          </w:tblBorders>
        </w:tblPrEx>
        <w:tc>
          <w:tcPr>
            <w:tcBorders>
              <w:top w:val="nil"/>
              <w:bottom w:val="nil"/>
            </w:tcBorders>
            <w:vMerge w:val="continue"/>
          </w:tcPr>
          <w:p/>
        </w:tc>
        <w:tc>
          <w:tcPr>
            <w:gridSpan w:val="2"/>
            <w:tcW w:w="4818" w:type="dxa"/>
            <w:tcBorders>
              <w:top w:val="nil"/>
              <w:bottom w:val="nil"/>
            </w:tcBorders>
          </w:tcPr>
          <w:p>
            <w:pPr>
              <w:pStyle w:val="0"/>
            </w:pPr>
            <w:r>
              <w:rPr>
                <w:sz w:val="20"/>
              </w:rPr>
              <w:t xml:space="preserve">&lt;*&gt; Оценка предполагаемого информационного освещения проекта в СМИ, информационно-телекоммуникационной сети "Интернет" осуществляется комиссией следующим образом:</w:t>
            </w:r>
          </w:p>
          <w:p>
            <w:pPr>
              <w:pStyle w:val="0"/>
            </w:pPr>
            <w:r>
              <w:rPr>
                <w:sz w:val="20"/>
              </w:rPr>
              <w:t xml:space="preserve">более 20 уникальных размещений - 5 баллов;</w:t>
            </w:r>
          </w:p>
          <w:p>
            <w:pPr>
              <w:pStyle w:val="0"/>
            </w:pPr>
            <w:r>
              <w:rPr>
                <w:sz w:val="20"/>
              </w:rPr>
              <w:t xml:space="preserve">от 10 до 20 уникальных размещений - 3 балла;</w:t>
            </w:r>
          </w:p>
          <w:p>
            <w:pPr>
              <w:pStyle w:val="0"/>
            </w:pPr>
            <w:r>
              <w:rPr>
                <w:sz w:val="20"/>
              </w:rPr>
              <w:t xml:space="preserve">менее 10 уникальных размещений или отсутствие информационного освещения проекта - 0 баллов.</w:t>
            </w:r>
          </w:p>
          <w:p>
            <w:pPr>
              <w:pStyle w:val="0"/>
            </w:pPr>
            <w:r>
              <w:rPr>
                <w:sz w:val="20"/>
              </w:rPr>
              <w:t xml:space="preserve">Внимание! Все указанные показатели необходимо будет подтвердить документально.</w:t>
            </w:r>
          </w:p>
        </w:tc>
      </w:tr>
      <w:tr>
        <w:tc>
          <w:tcPr>
            <w:tcW w:w="4252" w:type="dxa"/>
            <w:tcBorders>
              <w:top w:val="nil"/>
              <w:left w:val="nil"/>
              <w:bottom w:val="nil"/>
            </w:tcBorders>
            <w:vMerge w:val="restart"/>
          </w:tcPr>
          <w:p>
            <w:pPr>
              <w:pStyle w:val="0"/>
            </w:pPr>
            <w:r>
              <w:rPr>
                <w:sz w:val="20"/>
              </w:rPr>
              <w:t xml:space="preserve">12. Информация о признании социально ориентированной некоммерческой организации исполнителем общественно полезных услуг (в соответствии с </w:t>
            </w:r>
            <w:hyperlink w:history="0" r:id="rId10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&lt;*&gt;)</w:t>
            </w:r>
          </w:p>
        </w:tc>
        <w:tc>
          <w:tcPr>
            <w:gridSpan w:val="2"/>
            <w:tcW w:w="4818" w:type="dxa"/>
            <w:tcBorders>
              <w:top w:val="nil"/>
              <w:bottom w:val="nil"/>
              <w:right w:val="nil"/>
            </w:tcBorders>
          </w:tcPr>
          <w:p>
            <w:pPr>
              <w:pStyle w:val="0"/>
            </w:pPr>
            <w:r>
              <w:rPr>
                <w:sz w:val="20"/>
              </w:rPr>
              <w:t xml:space="preserve">Необходимо указать включение/невключение общественной организации в реестр некоммерческих организаций - исполнителей общественно полезных услуг.</w:t>
            </w:r>
          </w:p>
        </w:tc>
      </w:tr>
      <w:tr>
        <w:tc>
          <w:tcPr>
            <w:tcBorders>
              <w:top w:val="nil"/>
              <w:left w:val="nil"/>
              <w:bottom w:val="nil"/>
            </w:tcBorders>
            <w:vMerge w:val="continue"/>
          </w:tcPr>
          <w:p/>
        </w:tc>
        <w:tc>
          <w:tcPr>
            <w:gridSpan w:val="2"/>
            <w:tcW w:w="4818" w:type="dxa"/>
            <w:tcBorders>
              <w:top w:val="nil"/>
              <w:bottom w:val="nil"/>
              <w:right w:val="nil"/>
            </w:tcBorders>
          </w:tcPr>
          <w:p>
            <w:pPr>
              <w:pStyle w:val="0"/>
            </w:pPr>
            <w:r>
              <w:rPr>
                <w:sz w:val="20"/>
              </w:rPr>
              <w:t xml:space="preserve">&lt;*&gt; Оценка включения общественной организации в реестр некоммерческих организаций - исполнителей общественно полезных услуг осуществляется следующим образом:</w:t>
            </w:r>
          </w:p>
          <w:p>
            <w:pPr>
              <w:pStyle w:val="0"/>
            </w:pPr>
            <w:r>
              <w:rPr>
                <w:sz w:val="20"/>
              </w:rPr>
              <w:t xml:space="preserve">включена в реестр некоммерческих организаций - исполнителей общественно полезных услуг - 5 баллов;</w:t>
            </w:r>
          </w:p>
          <w:p>
            <w:pPr>
              <w:pStyle w:val="0"/>
            </w:pPr>
            <w:r>
              <w:rPr>
                <w:sz w:val="20"/>
              </w:rPr>
              <w:t xml:space="preserve">не включена в реестр некоммерческих организаций - исполнителей общественно полезных услуг - 0 баллов.</w:t>
            </w:r>
          </w:p>
        </w:tc>
      </w:tr>
    </w:tbl>
    <w:p>
      <w:pPr>
        <w:pStyle w:val="0"/>
        <w:jc w:val="both"/>
      </w:pPr>
      <w:r>
        <w:rPr>
          <w:sz w:val="20"/>
        </w:rPr>
      </w:r>
    </w:p>
    <w:p>
      <w:pPr>
        <w:pStyle w:val="0"/>
        <w:outlineLvl w:val="2"/>
        <w:jc w:val="center"/>
      </w:pPr>
      <w:r>
        <w:rPr>
          <w:sz w:val="20"/>
        </w:rPr>
        <w:t xml:space="preserve">3. Календарный план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61"/>
        <w:gridCol w:w="1814"/>
        <w:gridCol w:w="1485"/>
        <w:gridCol w:w="1814"/>
        <w:gridCol w:w="2019"/>
      </w:tblGrid>
      <w:tr>
        <w:tc>
          <w:tcPr>
            <w:tcW w:w="567" w:type="dxa"/>
          </w:tcPr>
          <w:p>
            <w:pPr>
              <w:pStyle w:val="0"/>
              <w:jc w:val="center"/>
            </w:pPr>
            <w:r>
              <w:rPr>
                <w:sz w:val="20"/>
              </w:rPr>
              <w:t xml:space="preserve">N п/п</w:t>
            </w:r>
          </w:p>
        </w:tc>
        <w:tc>
          <w:tcPr>
            <w:tcW w:w="1361" w:type="dxa"/>
          </w:tcPr>
          <w:p>
            <w:pPr>
              <w:pStyle w:val="0"/>
              <w:jc w:val="center"/>
            </w:pPr>
            <w:r>
              <w:rPr>
                <w:sz w:val="20"/>
              </w:rPr>
              <w:t xml:space="preserve">Задача &lt;*&gt;</w:t>
            </w:r>
          </w:p>
        </w:tc>
        <w:tc>
          <w:tcPr>
            <w:tcW w:w="1814" w:type="dxa"/>
          </w:tcPr>
          <w:p>
            <w:pPr>
              <w:pStyle w:val="0"/>
              <w:jc w:val="center"/>
            </w:pPr>
            <w:r>
              <w:rPr>
                <w:sz w:val="20"/>
              </w:rPr>
              <w:t xml:space="preserve">Мероприятие</w:t>
            </w:r>
          </w:p>
        </w:tc>
        <w:tc>
          <w:tcPr>
            <w:tcW w:w="1485" w:type="dxa"/>
          </w:tcPr>
          <w:p>
            <w:pPr>
              <w:pStyle w:val="0"/>
              <w:jc w:val="center"/>
            </w:pPr>
            <w:r>
              <w:rPr>
                <w:sz w:val="20"/>
              </w:rPr>
              <w:t xml:space="preserve">Дата начала</w:t>
            </w:r>
          </w:p>
        </w:tc>
        <w:tc>
          <w:tcPr>
            <w:tcW w:w="1814" w:type="dxa"/>
          </w:tcPr>
          <w:p>
            <w:pPr>
              <w:pStyle w:val="0"/>
              <w:jc w:val="center"/>
            </w:pPr>
            <w:r>
              <w:rPr>
                <w:sz w:val="20"/>
              </w:rPr>
              <w:t xml:space="preserve">Дата завершения</w:t>
            </w:r>
          </w:p>
        </w:tc>
        <w:tc>
          <w:tcPr>
            <w:tcW w:w="2019" w:type="dxa"/>
          </w:tcPr>
          <w:p>
            <w:pPr>
              <w:pStyle w:val="0"/>
              <w:jc w:val="center"/>
            </w:pPr>
            <w:r>
              <w:rPr>
                <w:sz w:val="20"/>
              </w:rPr>
              <w:t xml:space="preserve">Ожидаемые итоги</w:t>
            </w:r>
          </w:p>
        </w:tc>
      </w:tr>
      <w:tr>
        <w:tc>
          <w:tcPr>
            <w:tcW w:w="567"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485" w:type="dxa"/>
          </w:tcPr>
          <w:p>
            <w:pPr>
              <w:pStyle w:val="0"/>
            </w:pPr>
            <w:r>
              <w:rPr>
                <w:sz w:val="20"/>
              </w:rPr>
            </w:r>
          </w:p>
        </w:tc>
        <w:tc>
          <w:tcPr>
            <w:tcW w:w="1814" w:type="dxa"/>
          </w:tcPr>
          <w:p>
            <w:pPr>
              <w:pStyle w:val="0"/>
            </w:pPr>
            <w:r>
              <w:rPr>
                <w:sz w:val="20"/>
              </w:rPr>
            </w:r>
          </w:p>
        </w:tc>
        <w:tc>
          <w:tcPr>
            <w:tcW w:w="2019" w:type="dxa"/>
          </w:tcPr>
          <w:p>
            <w:pPr>
              <w:pStyle w:val="0"/>
            </w:pPr>
            <w:r>
              <w:rPr>
                <w:sz w:val="20"/>
              </w:rPr>
            </w:r>
          </w:p>
        </w:tc>
      </w:tr>
      <w:tr>
        <w:tc>
          <w:tcPr>
            <w:tcW w:w="567"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485" w:type="dxa"/>
          </w:tcPr>
          <w:p>
            <w:pPr>
              <w:pStyle w:val="0"/>
            </w:pPr>
            <w:r>
              <w:rPr>
                <w:sz w:val="20"/>
              </w:rPr>
            </w:r>
          </w:p>
        </w:tc>
        <w:tc>
          <w:tcPr>
            <w:tcW w:w="1814" w:type="dxa"/>
          </w:tcPr>
          <w:p>
            <w:pPr>
              <w:pStyle w:val="0"/>
            </w:pPr>
            <w:r>
              <w:rPr>
                <w:sz w:val="20"/>
              </w:rPr>
            </w:r>
          </w:p>
        </w:tc>
        <w:tc>
          <w:tcPr>
            <w:tcW w:w="2019" w:type="dxa"/>
          </w:tcPr>
          <w:p>
            <w:pPr>
              <w:pStyle w:val="0"/>
            </w:pPr>
            <w:r>
              <w:rPr>
                <w:sz w:val="20"/>
              </w:rPr>
            </w:r>
          </w:p>
        </w:tc>
      </w:tr>
      <w:tr>
        <w:tc>
          <w:tcPr>
            <w:gridSpan w:val="6"/>
            <w:tcW w:w="9060" w:type="dxa"/>
          </w:tcPr>
          <w:p>
            <w:pPr>
              <w:pStyle w:val="0"/>
            </w:pPr>
            <w:r>
              <w:rPr>
                <w:sz w:val="20"/>
              </w:rPr>
              <w:t xml:space="preserve">&lt;*&gt; Задачи переносятся из раздела "О проекте". Указание в календарном плане иных задач, помимо указанных ранее в разделе "О проекте", не допускается</w:t>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общественного объединения ______________________ _______________ __________</w:t>
      </w:r>
    </w:p>
    <w:p>
      <w:pPr>
        <w:pStyle w:val="1"/>
        <w:jc w:val="both"/>
      </w:pPr>
      <w:r>
        <w:rPr>
          <w:sz w:val="20"/>
        </w:rPr>
        <w:t xml:space="preserve">                          (название объединения)    (Ф.И.О.)     (подпись)</w:t>
      </w:r>
    </w:p>
    <w:p>
      <w:pPr>
        <w:pStyle w:val="1"/>
        <w:jc w:val="both"/>
      </w:pPr>
      <w:r>
        <w:rPr>
          <w:sz w:val="20"/>
        </w:rPr>
        <w:t xml:space="preserve">                                                        М.П.</w:t>
      </w:r>
    </w:p>
    <w:p>
      <w:pPr>
        <w:pStyle w:val="1"/>
        <w:jc w:val="both"/>
      </w:pPr>
      <w:r>
        <w:rPr>
          <w:sz w:val="20"/>
        </w:rPr>
        <w:t xml:space="preserve">"__" __________ 20__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УР от 21.04.2023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1524"/>
        <w:gridCol w:w="3231"/>
        <w:gridCol w:w="340"/>
        <w:gridCol w:w="3969"/>
      </w:tblGrid>
      <w:tr>
        <w:tc>
          <w:tcPr>
            <w:gridSpan w:val="2"/>
            <w:tcW w:w="4755" w:type="dxa"/>
            <w:tcBorders>
              <w:top w:val="nil"/>
              <w:left w:val="nil"/>
              <w:bottom w:val="nil"/>
              <w:right w:val="nil"/>
            </w:tcBorders>
          </w:tcPr>
          <w:p>
            <w:pPr>
              <w:pStyle w:val="0"/>
              <w:jc w:val="center"/>
            </w:pPr>
            <w:r>
              <w:rPr>
                <w:sz w:val="20"/>
              </w:rPr>
              <w:t xml:space="preserve">УТВЕРЖДАЮ</w:t>
            </w:r>
          </w:p>
        </w:tc>
        <w:tc>
          <w:tcPr>
            <w:tcW w:w="340"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СОГЛАСОВАНО</w:t>
            </w:r>
          </w:p>
        </w:tc>
      </w:tr>
      <w:tr>
        <w:tc>
          <w:tcPr>
            <w:tcW w:w="1524" w:type="dxa"/>
            <w:tcBorders>
              <w:top w:val="nil"/>
              <w:left w:val="nil"/>
              <w:bottom w:val="nil"/>
              <w:right w:val="nil"/>
            </w:tcBorders>
          </w:tcPr>
          <w:p>
            <w:pPr>
              <w:pStyle w:val="0"/>
            </w:pPr>
            <w:r>
              <w:rPr>
                <w:sz w:val="20"/>
              </w:rPr>
              <w:t xml:space="preserve">Председатель</w:t>
            </w:r>
          </w:p>
        </w:tc>
        <w:tc>
          <w:tcPr>
            <w:tcW w:w="3231" w:type="dxa"/>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vMerge w:val="restart"/>
          </w:tcPr>
          <w:p>
            <w:pPr>
              <w:pStyle w:val="0"/>
            </w:pPr>
            <w:r>
              <w:rPr>
                <w:sz w:val="20"/>
              </w:rPr>
            </w:r>
          </w:p>
        </w:tc>
        <w:tc>
          <w:tcPr>
            <w:tcW w:w="3969" w:type="dxa"/>
            <w:tcBorders>
              <w:top w:val="nil"/>
              <w:left w:val="nil"/>
              <w:bottom w:val="nil"/>
              <w:right w:val="nil"/>
            </w:tcBorders>
            <w:vMerge w:val="restart"/>
          </w:tcPr>
          <w:p>
            <w:pPr>
              <w:pStyle w:val="0"/>
              <w:jc w:val="center"/>
            </w:pPr>
            <w:r>
              <w:rPr>
                <w:sz w:val="20"/>
              </w:rPr>
              <w:t xml:space="preserve">Министр национальной политики Удмуртской Республики</w:t>
            </w:r>
          </w:p>
          <w:p>
            <w:pPr>
              <w:pStyle w:val="0"/>
              <w:jc w:val="center"/>
            </w:pPr>
            <w:r>
              <w:rPr>
                <w:sz w:val="20"/>
              </w:rPr>
              <w:t xml:space="preserve">_________________ Э.С. Петров</w:t>
            </w:r>
          </w:p>
          <w:p>
            <w:pPr>
              <w:pStyle w:val="0"/>
              <w:jc w:val="center"/>
            </w:pPr>
            <w:r>
              <w:rPr>
                <w:sz w:val="20"/>
              </w:rPr>
              <w:t xml:space="preserve">"__" _______________ 20__ года</w:t>
            </w:r>
          </w:p>
        </w:tc>
      </w:tr>
      <w:tr>
        <w:tc>
          <w:tcPr>
            <w:tcW w:w="152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jc w:val="center"/>
            </w:pPr>
            <w:r>
              <w:rPr>
                <w:sz w:val="20"/>
              </w:rPr>
              <w:t xml:space="preserve">(название организации)</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4755" w:type="dxa"/>
            <w:tcBorders>
              <w:top w:val="nil"/>
              <w:left w:val="nil"/>
              <w:bottom w:val="nil"/>
              <w:right w:val="nil"/>
            </w:tcBorders>
          </w:tcPr>
          <w:p>
            <w:pPr>
              <w:pStyle w:val="0"/>
              <w:jc w:val="center"/>
            </w:pPr>
            <w:r>
              <w:rPr>
                <w:sz w:val="20"/>
              </w:rPr>
              <w:t xml:space="preserve">____________________ Ф.И.О.</w:t>
            </w:r>
          </w:p>
          <w:p>
            <w:pPr>
              <w:pStyle w:val="0"/>
              <w:jc w:val="center"/>
            </w:pPr>
            <w:r>
              <w:rPr>
                <w:sz w:val="20"/>
              </w:rPr>
              <w:t xml:space="preserve">"__" ____________ 20__ года</w:t>
            </w:r>
          </w:p>
        </w:tc>
        <w:tc>
          <w:tcPr>
            <w:tcBorders>
              <w:top w:val="nil"/>
              <w:left w:val="nil"/>
              <w:bottom w:val="nil"/>
              <w:right w:val="nil"/>
            </w:tcBorders>
            <w:vMerge w:val="continue"/>
          </w:tcPr>
          <w:p/>
        </w:tc>
        <w:tc>
          <w:tcPr>
            <w:tcBorders>
              <w:top w:val="nil"/>
              <w:left w:val="nil"/>
              <w:bottom w:val="nil"/>
              <w:right w:val="nil"/>
            </w:tcBorders>
            <w:vMerge w:val="continue"/>
          </w:tcPr>
          <w:p/>
        </w:tc>
      </w:tr>
    </w:tbl>
    <w:p>
      <w:pPr>
        <w:pStyle w:val="0"/>
        <w:jc w:val="both"/>
      </w:pPr>
      <w:r>
        <w:rPr>
          <w:sz w:val="20"/>
        </w:rPr>
      </w:r>
    </w:p>
    <w:bookmarkStart w:id="717" w:name="P717"/>
    <w:bookmarkEnd w:id="717"/>
    <w:p>
      <w:pPr>
        <w:pStyle w:val="0"/>
        <w:jc w:val="center"/>
      </w:pPr>
      <w:r>
        <w:rPr>
          <w:sz w:val="20"/>
        </w:rPr>
        <w:t xml:space="preserve">ФИНАНСОВО-ЭКОНОМИЧЕСКОЕ ОБОСНОВАНИЕ ПРОЕКТА</w:t>
      </w:r>
    </w:p>
    <w:p>
      <w:pPr>
        <w:pStyle w:val="0"/>
        <w:jc w:val="center"/>
      </w:pPr>
      <w:r>
        <w:rPr>
          <w:sz w:val="20"/>
        </w:rPr>
        <w:t xml:space="preserve">для участия в конкурсе проектов в сфере государственной</w:t>
      </w:r>
    </w:p>
    <w:p>
      <w:pPr>
        <w:pStyle w:val="0"/>
        <w:jc w:val="center"/>
      </w:pPr>
      <w:r>
        <w:rPr>
          <w:sz w:val="20"/>
        </w:rPr>
        <w:t xml:space="preserve">национальной политики</w:t>
      </w:r>
    </w:p>
    <w:p>
      <w:pPr>
        <w:pStyle w:val="0"/>
        <w:jc w:val="both"/>
      </w:pPr>
      <w:r>
        <w:rPr>
          <w:sz w:val="20"/>
        </w:rPr>
      </w:r>
    </w:p>
    <w:p>
      <w:pPr>
        <w:pStyle w:val="0"/>
        <w:ind w:firstLine="540"/>
        <w:jc w:val="both"/>
      </w:pPr>
      <w:r>
        <w:rPr>
          <w:sz w:val="20"/>
        </w:rPr>
        <w:t xml:space="preserve">Наименование проекта: 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417"/>
        <w:gridCol w:w="1417"/>
        <w:gridCol w:w="1474"/>
        <w:gridCol w:w="2551"/>
      </w:tblGrid>
      <w:tr>
        <w:tc>
          <w:tcPr>
            <w:tcW w:w="510" w:type="dxa"/>
          </w:tcPr>
          <w:p>
            <w:pPr>
              <w:pStyle w:val="0"/>
              <w:jc w:val="center"/>
            </w:pPr>
            <w:r>
              <w:rPr>
                <w:sz w:val="20"/>
              </w:rPr>
              <w:t xml:space="preserve">N п/п</w:t>
            </w:r>
          </w:p>
        </w:tc>
        <w:tc>
          <w:tcPr>
            <w:tcW w:w="1701" w:type="dxa"/>
          </w:tcPr>
          <w:p>
            <w:pPr>
              <w:pStyle w:val="0"/>
              <w:jc w:val="center"/>
            </w:pPr>
            <w:r>
              <w:rPr>
                <w:sz w:val="20"/>
              </w:rPr>
              <w:t xml:space="preserve">Наименование расходов</w:t>
            </w:r>
          </w:p>
        </w:tc>
        <w:tc>
          <w:tcPr>
            <w:tcW w:w="1417" w:type="dxa"/>
          </w:tcPr>
          <w:p>
            <w:pPr>
              <w:pStyle w:val="0"/>
              <w:jc w:val="center"/>
            </w:pPr>
            <w:r>
              <w:rPr>
                <w:sz w:val="20"/>
              </w:rPr>
              <w:t xml:space="preserve">Количество (единиц)</w:t>
            </w:r>
          </w:p>
        </w:tc>
        <w:tc>
          <w:tcPr>
            <w:tcW w:w="1417" w:type="dxa"/>
          </w:tcPr>
          <w:p>
            <w:pPr>
              <w:pStyle w:val="0"/>
              <w:jc w:val="center"/>
            </w:pPr>
            <w:r>
              <w:rPr>
                <w:sz w:val="20"/>
              </w:rPr>
              <w:t xml:space="preserve">Стоимость одной единицы (руб.)</w:t>
            </w:r>
          </w:p>
        </w:tc>
        <w:tc>
          <w:tcPr>
            <w:tcW w:w="1474" w:type="dxa"/>
          </w:tcPr>
          <w:p>
            <w:pPr>
              <w:pStyle w:val="0"/>
              <w:jc w:val="center"/>
            </w:pPr>
            <w:r>
              <w:rPr>
                <w:sz w:val="20"/>
              </w:rPr>
              <w:t xml:space="preserve">Бюджетные средства (субсидия), сумма (руб.)</w:t>
            </w:r>
          </w:p>
        </w:tc>
        <w:tc>
          <w:tcPr>
            <w:tcW w:w="2551" w:type="dxa"/>
          </w:tcPr>
          <w:p>
            <w:pPr>
              <w:pStyle w:val="0"/>
              <w:jc w:val="center"/>
            </w:pPr>
            <w:r>
              <w:rPr>
                <w:sz w:val="20"/>
              </w:rPr>
              <w:t xml:space="preserve">Внебюджетные, в том числе собственные, средства организации (руб.)</w:t>
            </w:r>
          </w:p>
        </w:tc>
      </w:tr>
      <w:tr>
        <w:tc>
          <w:tcPr>
            <w:tcW w:w="510" w:type="dxa"/>
          </w:tcPr>
          <w:p>
            <w:pPr>
              <w:pStyle w:val="0"/>
              <w:jc w:val="center"/>
            </w:pPr>
            <w:r>
              <w:rPr>
                <w:sz w:val="20"/>
              </w:rPr>
              <w:t xml:space="preserve">1</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551" w:type="dxa"/>
          </w:tcPr>
          <w:p>
            <w:pPr>
              <w:pStyle w:val="0"/>
            </w:pPr>
            <w:r>
              <w:rPr>
                <w:sz w:val="20"/>
              </w:rPr>
            </w:r>
          </w:p>
        </w:tc>
      </w:tr>
      <w:tr>
        <w:tc>
          <w:tcPr>
            <w:tcW w:w="510" w:type="dxa"/>
          </w:tcPr>
          <w:p>
            <w:pPr>
              <w:pStyle w:val="0"/>
              <w:jc w:val="center"/>
            </w:pPr>
            <w:r>
              <w:rPr>
                <w:sz w:val="20"/>
              </w:rPr>
              <w:t xml:space="preserve">2</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551" w:type="dxa"/>
          </w:tcPr>
          <w:p>
            <w:pPr>
              <w:pStyle w:val="0"/>
            </w:pPr>
            <w:r>
              <w:rPr>
                <w:sz w:val="20"/>
              </w:rPr>
            </w:r>
          </w:p>
        </w:tc>
      </w:tr>
      <w:tr>
        <w:tc>
          <w:tcPr>
            <w:tcW w:w="510" w:type="dxa"/>
          </w:tcPr>
          <w:p>
            <w:pPr>
              <w:pStyle w:val="0"/>
              <w:jc w:val="center"/>
            </w:pPr>
            <w:r>
              <w:rPr>
                <w:sz w:val="20"/>
              </w:rPr>
              <w:t xml:space="preserve">3</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551" w:type="dxa"/>
          </w:tcPr>
          <w:p>
            <w:pPr>
              <w:pStyle w:val="0"/>
            </w:pPr>
            <w:r>
              <w:rPr>
                <w:sz w:val="20"/>
              </w:rPr>
            </w:r>
          </w:p>
        </w:tc>
      </w:tr>
      <w:tr>
        <w:tc>
          <w:tcPr>
            <w:tcW w:w="510" w:type="dxa"/>
          </w:tcPr>
          <w:p>
            <w:pPr>
              <w:pStyle w:val="0"/>
            </w:pPr>
            <w:r>
              <w:rPr>
                <w:sz w:val="20"/>
              </w:rPr>
            </w:r>
          </w:p>
        </w:tc>
        <w:tc>
          <w:tcPr>
            <w:tcW w:w="1701" w:type="dxa"/>
          </w:tcPr>
          <w:p>
            <w:pPr>
              <w:pStyle w:val="0"/>
            </w:pPr>
            <w:r>
              <w:rPr>
                <w:sz w:val="20"/>
              </w:rPr>
              <w:t xml:space="preserve">Всего</w:t>
            </w:r>
          </w:p>
        </w:tc>
        <w:tc>
          <w:tcPr>
            <w:tcW w:w="141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551"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общественного объединения ______________________ _______________ __________</w:t>
      </w:r>
    </w:p>
    <w:p>
      <w:pPr>
        <w:pStyle w:val="1"/>
        <w:jc w:val="both"/>
      </w:pPr>
      <w:r>
        <w:rPr>
          <w:sz w:val="20"/>
        </w:rPr>
        <w:t xml:space="preserve">                          (название объединения)    (Ф.И.О.)     (подпись)</w:t>
      </w:r>
    </w:p>
    <w:p>
      <w:pPr>
        <w:pStyle w:val="1"/>
        <w:jc w:val="both"/>
      </w:pPr>
      <w:r>
        <w:rPr>
          <w:sz w:val="20"/>
        </w:rPr>
        <w:t xml:space="preserve">                                                        М.П.</w:t>
      </w:r>
    </w:p>
    <w:p>
      <w:pPr>
        <w:pStyle w:val="1"/>
        <w:jc w:val="both"/>
      </w:pPr>
      <w:r>
        <w:rPr>
          <w:sz w:val="20"/>
        </w:rPr>
        <w:t xml:space="preserve">"__" __________ 20__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12.01.2023 </w:t>
            </w:r>
            <w:hyperlink w:history="0" r:id="rId106"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21.04.2023 </w:t>
            </w:r>
            <w:hyperlink w:history="0" r:id="rId107"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N 252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pPr>
      <w:r>
        <w:rPr>
          <w:sz w:val="20"/>
        </w:rPr>
      </w:r>
    </w:p>
    <w:p>
      <w:pPr>
        <w:pStyle w:val="1"/>
        <w:jc w:val="both"/>
      </w:pPr>
      <w:r>
        <w:rPr>
          <w:sz w:val="20"/>
        </w:rPr>
        <w:t xml:space="preserve">                        ___________________________________________________</w:t>
      </w:r>
    </w:p>
    <w:p>
      <w:pPr>
        <w:pStyle w:val="1"/>
        <w:jc w:val="both"/>
      </w:pPr>
      <w:r>
        <w:rPr>
          <w:sz w:val="20"/>
        </w:rPr>
        <w:t xml:space="preserve">                        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r>
    </w:p>
    <w:bookmarkStart w:id="783" w:name="P783"/>
    <w:bookmarkEnd w:id="783"/>
    <w:p>
      <w:pPr>
        <w:pStyle w:val="1"/>
        <w:jc w:val="both"/>
      </w:pPr>
      <w:r>
        <w:rPr>
          <w:sz w:val="20"/>
        </w:rPr>
        <w:t xml:space="preserve">                                  ЗАЯВКА</w:t>
      </w:r>
    </w:p>
    <w:p>
      <w:pPr>
        <w:pStyle w:val="1"/>
        <w:jc w:val="both"/>
      </w:pPr>
      <w:r>
        <w:rPr>
          <w:sz w:val="20"/>
        </w:rPr>
        <w:t xml:space="preserve">            на предоставление субсидии на проведение отдельного</w:t>
      </w:r>
    </w:p>
    <w:p>
      <w:pPr>
        <w:pStyle w:val="1"/>
        <w:jc w:val="both"/>
      </w:pPr>
      <w:r>
        <w:rPr>
          <w:sz w:val="20"/>
        </w:rPr>
        <w:t xml:space="preserve">         мероприятия в сфере государственной национальной политики</w:t>
      </w:r>
    </w:p>
    <w:p>
      <w:pPr>
        <w:pStyle w:val="1"/>
        <w:jc w:val="both"/>
      </w:pPr>
      <w:r>
        <w:rPr>
          <w:sz w:val="20"/>
        </w:rPr>
      </w:r>
    </w:p>
    <w:p>
      <w:pPr>
        <w:pStyle w:val="1"/>
        <w:jc w:val="both"/>
      </w:pPr>
      <w:r>
        <w:rPr>
          <w:sz w:val="20"/>
        </w:rPr>
        <w:t xml:space="preserve">    Прошу  предоставить  субсидию  на  проведение  отдельного мероприятия в</w:t>
      </w:r>
    </w:p>
    <w:p>
      <w:pPr>
        <w:pStyle w:val="1"/>
        <w:jc w:val="both"/>
      </w:pPr>
      <w:r>
        <w:rPr>
          <w:sz w:val="20"/>
        </w:rPr>
        <w:t xml:space="preserve">сфере государственной национальной политики, а именно:</w:t>
      </w:r>
    </w:p>
    <w:p>
      <w:pPr>
        <w:pStyle w:val="1"/>
        <w:jc w:val="both"/>
      </w:pPr>
      <w:r>
        <w:rPr>
          <w:sz w:val="20"/>
        </w:rPr>
        <w:t xml:space="preserve">___________________________________________________________________________</w:t>
      </w:r>
    </w:p>
    <w:p>
      <w:pPr>
        <w:pStyle w:val="1"/>
        <w:jc w:val="both"/>
      </w:pPr>
      <w:r>
        <w:rPr>
          <w:sz w:val="20"/>
        </w:rPr>
        <w:t xml:space="preserve">              (название мероприятия, место и дата проведения)</w:t>
      </w:r>
    </w:p>
    <w:p>
      <w:pPr>
        <w:pStyle w:val="1"/>
        <w:jc w:val="both"/>
      </w:pPr>
      <w:r>
        <w:rPr>
          <w:sz w:val="20"/>
        </w:rPr>
      </w:r>
    </w:p>
    <w:p>
      <w:pPr>
        <w:pStyle w:val="1"/>
        <w:jc w:val="both"/>
      </w:pPr>
      <w:r>
        <w:rPr>
          <w:sz w:val="20"/>
        </w:rPr>
        <w:t xml:space="preserve">    Реквизиты общественного объединения:</w:t>
      </w:r>
    </w:p>
    <w:p>
      <w:pPr>
        <w:pStyle w:val="1"/>
        <w:jc w:val="both"/>
      </w:pPr>
      <w:r>
        <w:rPr>
          <w:sz w:val="20"/>
        </w:rPr>
        <w:t xml:space="preserve">    ИНН ___________________________________________________________________</w:t>
      </w:r>
    </w:p>
    <w:p>
      <w:pPr>
        <w:pStyle w:val="1"/>
        <w:jc w:val="both"/>
      </w:pPr>
      <w:r>
        <w:rPr>
          <w:sz w:val="20"/>
        </w:rPr>
        <w:t xml:space="preserve">    КПП ___________________________________________________________________</w:t>
      </w:r>
    </w:p>
    <w:p>
      <w:pPr>
        <w:pStyle w:val="1"/>
        <w:jc w:val="both"/>
      </w:pPr>
      <w:r>
        <w:rPr>
          <w:sz w:val="20"/>
        </w:rPr>
        <w:t xml:space="preserve">    Подтверждаю, что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не находится в процессе реорганизации (за исключением реорганизации в форме</w:t>
      </w:r>
    </w:p>
    <w:p>
      <w:pPr>
        <w:pStyle w:val="1"/>
        <w:jc w:val="both"/>
      </w:pPr>
      <w:r>
        <w:rPr>
          <w:sz w:val="20"/>
        </w:rPr>
        <w:t xml:space="preserve">присоединения  к  юридическому лицу, являющемуся участником отбора, другого</w:t>
      </w:r>
    </w:p>
    <w:p>
      <w:pPr>
        <w:pStyle w:val="1"/>
        <w:jc w:val="both"/>
      </w:pPr>
      <w:r>
        <w:rPr>
          <w:sz w:val="20"/>
        </w:rPr>
        <w:t xml:space="preserve">юридического  лица),  ликвидации  и в отношении ее (его) не принято решение</w:t>
      </w:r>
    </w:p>
    <w:p>
      <w:pPr>
        <w:pStyle w:val="1"/>
        <w:jc w:val="both"/>
      </w:pPr>
      <w:r>
        <w:rPr>
          <w:sz w:val="20"/>
        </w:rPr>
        <w:t xml:space="preserve">суда  о  признании  банкротом  и  об  открытии  конкурсного производства, в</w:t>
      </w:r>
    </w:p>
    <w:p>
      <w:pPr>
        <w:pStyle w:val="1"/>
        <w:jc w:val="both"/>
      </w:pPr>
      <w:r>
        <w:rPr>
          <w:sz w:val="20"/>
        </w:rPr>
        <w:t xml:space="preserve">отношении  ее  (его) в порядке, установленном </w:t>
      </w:r>
      <w:hyperlink w:history="0" r:id="rId108"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1"/>
        <w:jc w:val="both"/>
      </w:pPr>
      <w:r>
        <w:rPr>
          <w:sz w:val="20"/>
        </w:rPr>
        <w:t xml:space="preserve">об  административных  правонарушениях, не принято решение о приостановлении</w:t>
      </w:r>
    </w:p>
    <w:p>
      <w:pPr>
        <w:pStyle w:val="1"/>
        <w:jc w:val="both"/>
      </w:pPr>
      <w:r>
        <w:rPr>
          <w:sz w:val="20"/>
        </w:rPr>
        <w:t xml:space="preserve">деятельности,  у  общественного  объединения  отсутствует  задолженность по</w:t>
      </w:r>
    </w:p>
    <w:p>
      <w:pPr>
        <w:pStyle w:val="1"/>
        <w:jc w:val="both"/>
      </w:pPr>
      <w:r>
        <w:rPr>
          <w:sz w:val="20"/>
        </w:rPr>
        <w:t xml:space="preserve">налоговым   и  иным  обязательным  платежам  в  бюджеты  бюджетной  системы</w:t>
      </w:r>
    </w:p>
    <w:p>
      <w:pPr>
        <w:pStyle w:val="1"/>
        <w:jc w:val="both"/>
      </w:pPr>
      <w:r>
        <w:rPr>
          <w:sz w:val="20"/>
        </w:rPr>
        <w:t xml:space="preserve">Российской  Федерации,  а  также  штрафам, санкциям и пеням по ним, а также</w:t>
      </w:r>
    </w:p>
    <w:p>
      <w:pPr>
        <w:pStyle w:val="1"/>
        <w:jc w:val="both"/>
      </w:pPr>
      <w:r>
        <w:rPr>
          <w:sz w:val="20"/>
        </w:rPr>
        <w:t xml:space="preserve">задолженности по заработной плате.</w:t>
      </w:r>
    </w:p>
    <w:p>
      <w:pPr>
        <w:pStyle w:val="1"/>
        <w:jc w:val="both"/>
      </w:pPr>
      <w:r>
        <w:rPr>
          <w:sz w:val="20"/>
        </w:rPr>
        <w:t xml:space="preserve">    Общий   бюджет   мероприятия   ________   (руб.),  запрашиваемая  сумма</w:t>
      </w:r>
    </w:p>
    <w:p>
      <w:pPr>
        <w:pStyle w:val="1"/>
        <w:jc w:val="both"/>
      </w:pPr>
      <w:r>
        <w:rPr>
          <w:sz w:val="20"/>
        </w:rPr>
        <w:t xml:space="preserve">________ (руб.), вклад общественного объединения ____________ (руб.).</w:t>
      </w:r>
    </w:p>
    <w:p>
      <w:pPr>
        <w:pStyle w:val="1"/>
        <w:jc w:val="both"/>
      </w:pPr>
      <w:r>
        <w:rPr>
          <w:sz w:val="20"/>
        </w:rPr>
      </w:r>
    </w:p>
    <w:p>
      <w:pPr>
        <w:pStyle w:val="1"/>
        <w:jc w:val="both"/>
      </w:pPr>
      <w:r>
        <w:rPr>
          <w:sz w:val="20"/>
        </w:rPr>
        <w:t xml:space="preserve">    Приложение: финансово-экономическое обоснование.</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общественного объединения _____________________________ 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    Регистрация  заявки  лицом,  уполномоченным  Министерством национальной</w:t>
      </w:r>
    </w:p>
    <w:p>
      <w:pPr>
        <w:pStyle w:val="1"/>
        <w:jc w:val="both"/>
      </w:pPr>
      <w:r>
        <w:rPr>
          <w:sz w:val="20"/>
        </w:rPr>
        <w:t xml:space="preserve">политики Удмуртской Республики на прием документов:</w:t>
      </w:r>
    </w:p>
    <w:p>
      <w:pPr>
        <w:pStyle w:val="1"/>
        <w:jc w:val="both"/>
      </w:pPr>
      <w:r>
        <w:rPr>
          <w:sz w:val="20"/>
        </w:rPr>
        <w:t xml:space="preserve">        N заявки _____________________ от "__" __________________ 20__ года</w:t>
      </w:r>
    </w:p>
    <w:p>
      <w:pPr>
        <w:pStyle w:val="1"/>
        <w:jc w:val="both"/>
      </w:pPr>
      <w:r>
        <w:rPr>
          <w:sz w:val="20"/>
        </w:rPr>
        <w:t xml:space="preserve">_____________________ ____________________________ ________________________</w:t>
      </w:r>
    </w:p>
    <w:p>
      <w:pPr>
        <w:pStyle w:val="1"/>
        <w:jc w:val="both"/>
      </w:pPr>
      <w:r>
        <w:rPr>
          <w:sz w:val="20"/>
        </w:rPr>
        <w:t xml:space="preserve">     (должность)                (Ф.И.О.)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УР от 21.04.2023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tbl>
      <w:tblPr>
        <w:tblInd w:w="0" w:type="dxa"/>
        <w:tblLayout w:type="fixed"/>
        <w:tblCellMar>
          <w:top w:w="102" w:type="dxa"/>
          <w:left w:w="62" w:type="dxa"/>
          <w:bottom w:w="102" w:type="dxa"/>
          <w:right w:w="62" w:type="dxa"/>
        </w:tblCellMar>
      </w:tblPr>
      <w:tblGrid>
        <w:gridCol w:w="1524"/>
        <w:gridCol w:w="3231"/>
        <w:gridCol w:w="340"/>
        <w:gridCol w:w="3969"/>
      </w:tblGrid>
      <w:tr>
        <w:tc>
          <w:tcPr>
            <w:gridSpan w:val="2"/>
            <w:tcW w:w="4755" w:type="dxa"/>
            <w:tcBorders>
              <w:top w:val="nil"/>
              <w:left w:val="nil"/>
              <w:bottom w:val="nil"/>
              <w:right w:val="nil"/>
            </w:tcBorders>
          </w:tcPr>
          <w:p>
            <w:pPr>
              <w:pStyle w:val="0"/>
              <w:jc w:val="center"/>
            </w:pPr>
            <w:r>
              <w:rPr>
                <w:sz w:val="20"/>
              </w:rPr>
              <w:t xml:space="preserve">УТВЕРЖДАЮ</w:t>
            </w:r>
          </w:p>
        </w:tc>
        <w:tc>
          <w:tcPr>
            <w:tcW w:w="340"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СОГЛАСОВАНО</w:t>
            </w:r>
          </w:p>
        </w:tc>
      </w:tr>
      <w:tr>
        <w:tc>
          <w:tcPr>
            <w:tcW w:w="1524" w:type="dxa"/>
            <w:tcBorders>
              <w:top w:val="nil"/>
              <w:left w:val="nil"/>
              <w:bottom w:val="nil"/>
              <w:right w:val="nil"/>
            </w:tcBorders>
          </w:tcPr>
          <w:p>
            <w:pPr>
              <w:pStyle w:val="0"/>
            </w:pPr>
            <w:r>
              <w:rPr>
                <w:sz w:val="20"/>
              </w:rPr>
              <w:t xml:space="preserve">Председатель</w:t>
            </w:r>
          </w:p>
        </w:tc>
        <w:tc>
          <w:tcPr>
            <w:tcW w:w="3231" w:type="dxa"/>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vMerge w:val="restart"/>
          </w:tcPr>
          <w:p>
            <w:pPr>
              <w:pStyle w:val="0"/>
            </w:pPr>
            <w:r>
              <w:rPr>
                <w:sz w:val="20"/>
              </w:rPr>
            </w:r>
          </w:p>
        </w:tc>
        <w:tc>
          <w:tcPr>
            <w:tcW w:w="3969" w:type="dxa"/>
            <w:tcBorders>
              <w:top w:val="nil"/>
              <w:left w:val="nil"/>
              <w:bottom w:val="nil"/>
              <w:right w:val="nil"/>
            </w:tcBorders>
            <w:vMerge w:val="restart"/>
          </w:tcPr>
          <w:p>
            <w:pPr>
              <w:pStyle w:val="0"/>
              <w:jc w:val="center"/>
            </w:pPr>
            <w:r>
              <w:rPr>
                <w:sz w:val="20"/>
              </w:rPr>
              <w:t xml:space="preserve">Министр национальной политики Удмуртской Республики</w:t>
            </w:r>
          </w:p>
          <w:p>
            <w:pPr>
              <w:pStyle w:val="0"/>
              <w:jc w:val="center"/>
            </w:pPr>
            <w:r>
              <w:rPr>
                <w:sz w:val="20"/>
              </w:rPr>
              <w:t xml:space="preserve">_________________ Э.С. Петров</w:t>
            </w:r>
          </w:p>
          <w:p>
            <w:pPr>
              <w:pStyle w:val="0"/>
              <w:jc w:val="center"/>
            </w:pPr>
            <w:r>
              <w:rPr>
                <w:sz w:val="20"/>
              </w:rPr>
              <w:t xml:space="preserve">"__" _______________ 20__ года</w:t>
            </w:r>
          </w:p>
        </w:tc>
      </w:tr>
      <w:tr>
        <w:tc>
          <w:tcPr>
            <w:tcW w:w="152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jc w:val="center"/>
            </w:pPr>
            <w:r>
              <w:rPr>
                <w:sz w:val="20"/>
              </w:rPr>
              <w:t xml:space="preserve">(название организации)</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4755" w:type="dxa"/>
            <w:tcBorders>
              <w:top w:val="nil"/>
              <w:left w:val="nil"/>
              <w:bottom w:val="nil"/>
              <w:right w:val="nil"/>
            </w:tcBorders>
          </w:tcPr>
          <w:p>
            <w:pPr>
              <w:pStyle w:val="0"/>
              <w:jc w:val="center"/>
            </w:pPr>
            <w:r>
              <w:rPr>
                <w:sz w:val="20"/>
              </w:rPr>
              <w:t xml:space="preserve">____________________ Ф.И.О.</w:t>
            </w:r>
          </w:p>
          <w:p>
            <w:pPr>
              <w:pStyle w:val="0"/>
              <w:jc w:val="center"/>
            </w:pPr>
            <w:r>
              <w:rPr>
                <w:sz w:val="20"/>
              </w:rPr>
              <w:t xml:space="preserve">"__" ____________ 20__ года</w:t>
            </w:r>
          </w:p>
        </w:tc>
        <w:tc>
          <w:tcPr>
            <w:tcBorders>
              <w:top w:val="nil"/>
              <w:left w:val="nil"/>
              <w:bottom w:val="nil"/>
              <w:right w:val="nil"/>
            </w:tcBorders>
            <w:vMerge w:val="continue"/>
          </w:tcPr>
          <w:p/>
        </w:tc>
        <w:tc>
          <w:tcPr>
            <w:tcBorders>
              <w:top w:val="nil"/>
              <w:left w:val="nil"/>
              <w:bottom w:val="nil"/>
              <w:right w:val="nil"/>
            </w:tcBorders>
            <w:vMerge w:val="continue"/>
          </w:tcPr>
          <w:p/>
        </w:tc>
      </w:tr>
    </w:tbl>
    <w:p>
      <w:pPr>
        <w:pStyle w:val="0"/>
        <w:jc w:val="both"/>
      </w:pPr>
      <w:r>
        <w:rPr>
          <w:sz w:val="20"/>
        </w:rPr>
      </w:r>
    </w:p>
    <w:bookmarkStart w:id="854" w:name="P854"/>
    <w:bookmarkEnd w:id="854"/>
    <w:p>
      <w:pPr>
        <w:pStyle w:val="1"/>
        <w:jc w:val="both"/>
      </w:pPr>
      <w:r>
        <w:rPr>
          <w:sz w:val="20"/>
        </w:rPr>
        <w:t xml:space="preserve">         ФИНАНСОВО-ЭКОНОМИЧЕСКОЕ ОБОСНОВАНИЕ ЗАТРАТ НА ПРОВЕДЕНИЕ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мероприятия)</w:t>
      </w:r>
    </w:p>
    <w:p>
      <w:pPr>
        <w:pStyle w:val="1"/>
        <w:jc w:val="both"/>
      </w:pPr>
      <w:r>
        <w:rPr>
          <w:sz w:val="20"/>
        </w:rPr>
      </w:r>
    </w:p>
    <w:p>
      <w:pPr>
        <w:pStyle w:val="1"/>
        <w:jc w:val="both"/>
      </w:pPr>
      <w:r>
        <w:rPr>
          <w:sz w:val="20"/>
        </w:rPr>
        <w:t xml:space="preserve">    В  преамбуле необходимо прописать взаимосвязь мероприятия с реализацией</w:t>
      </w:r>
    </w:p>
    <w:p>
      <w:pPr>
        <w:pStyle w:val="1"/>
        <w:jc w:val="both"/>
      </w:pPr>
      <w:r>
        <w:rPr>
          <w:sz w:val="20"/>
        </w:rPr>
        <w:t xml:space="preserve">государственной    национальной   политики,   важность   и   направленность</w:t>
      </w:r>
    </w:p>
    <w:p>
      <w:pPr>
        <w:pStyle w:val="1"/>
        <w:jc w:val="both"/>
      </w:pPr>
      <w:r>
        <w:rPr>
          <w:sz w:val="20"/>
        </w:rPr>
        <w:t xml:space="preserve">мероприятия,    масштаб    мероприятия   (межрегиональный,   всероссийский,</w:t>
      </w:r>
    </w:p>
    <w:p>
      <w:pPr>
        <w:pStyle w:val="1"/>
        <w:jc w:val="both"/>
      </w:pPr>
      <w:r>
        <w:rPr>
          <w:sz w:val="20"/>
        </w:rPr>
        <w:t xml:space="preserve">региональный и т.д.</w:t>
      </w:r>
    </w:p>
    <w:p>
      <w:pPr>
        <w:pStyle w:val="1"/>
        <w:jc w:val="both"/>
      </w:pPr>
      <w:r>
        <w:rPr>
          <w:sz w:val="20"/>
        </w:rPr>
      </w:r>
    </w:p>
    <w:p>
      <w:pPr>
        <w:pStyle w:val="1"/>
        <w:jc w:val="both"/>
      </w:pPr>
      <w:r>
        <w:rPr>
          <w:sz w:val="20"/>
        </w:rPr>
        <w:t xml:space="preserve">Учредители: _______________________________________________________________</w:t>
      </w:r>
    </w:p>
    <w:p>
      <w:pPr>
        <w:pStyle w:val="1"/>
        <w:jc w:val="both"/>
      </w:pPr>
      <w:r>
        <w:rPr>
          <w:sz w:val="20"/>
        </w:rPr>
        <w:t xml:space="preserve">Организаторы: _____________________________________________________________</w:t>
      </w:r>
    </w:p>
    <w:p>
      <w:pPr>
        <w:pStyle w:val="1"/>
        <w:jc w:val="both"/>
      </w:pPr>
      <w:r>
        <w:rPr>
          <w:sz w:val="20"/>
        </w:rPr>
        <w:t xml:space="preserve">Цели и задачи: ____________________________________________________________</w:t>
      </w:r>
    </w:p>
    <w:p>
      <w:pPr>
        <w:pStyle w:val="1"/>
        <w:jc w:val="both"/>
      </w:pPr>
      <w:r>
        <w:rPr>
          <w:sz w:val="20"/>
        </w:rPr>
        <w:t xml:space="preserve">Участники: ________________________________________________________________</w:t>
      </w:r>
    </w:p>
    <w:p>
      <w:pPr>
        <w:pStyle w:val="1"/>
        <w:jc w:val="both"/>
      </w:pPr>
      <w:r>
        <w:rPr>
          <w:sz w:val="20"/>
        </w:rPr>
        <w:t xml:space="preserve">                (категории участников, общее предполагаемое количество</w:t>
      </w:r>
    </w:p>
    <w:p>
      <w:pPr>
        <w:pStyle w:val="1"/>
        <w:jc w:val="both"/>
      </w:pPr>
      <w:r>
        <w:rPr>
          <w:sz w:val="20"/>
        </w:rPr>
        <w:t xml:space="preserve">                                    участников)</w:t>
      </w:r>
    </w:p>
    <w:p>
      <w:pPr>
        <w:pStyle w:val="1"/>
        <w:jc w:val="both"/>
      </w:pPr>
      <w:r>
        <w:rPr>
          <w:sz w:val="20"/>
        </w:rPr>
        <w:t xml:space="preserve">Место и время проведения: _________________________________________________</w:t>
      </w:r>
    </w:p>
    <w:p>
      <w:pPr>
        <w:pStyle w:val="1"/>
        <w:jc w:val="both"/>
      </w:pPr>
      <w:r>
        <w:rPr>
          <w:sz w:val="20"/>
        </w:rPr>
        <w:t xml:space="preserve">Программа: ________________________________________________________________</w:t>
      </w:r>
    </w:p>
    <w:p>
      <w:pPr>
        <w:pStyle w:val="1"/>
        <w:jc w:val="both"/>
      </w:pPr>
      <w:r>
        <w:rPr>
          <w:sz w:val="20"/>
        </w:rPr>
        <w:t xml:space="preserve">Условия участия: __________________________________________________________</w:t>
      </w:r>
    </w:p>
    <w:p>
      <w:pPr>
        <w:pStyle w:val="1"/>
        <w:jc w:val="both"/>
      </w:pPr>
      <w:r>
        <w:rPr>
          <w:sz w:val="20"/>
        </w:rPr>
        <w:t xml:space="preserve">Дополнительная информация: ________________________________________________</w:t>
      </w:r>
    </w:p>
    <w:p>
      <w:pPr>
        <w:pStyle w:val="1"/>
        <w:jc w:val="both"/>
      </w:pPr>
      <w:r>
        <w:rPr>
          <w:sz w:val="20"/>
        </w:rPr>
        <w:t xml:space="preserve">                                              (контакты)</w:t>
      </w:r>
    </w:p>
    <w:p>
      <w:pPr>
        <w:pStyle w:val="1"/>
        <w:jc w:val="both"/>
      </w:pPr>
      <w:r>
        <w:rPr>
          <w:sz w:val="20"/>
        </w:rPr>
        <w:t xml:space="preserve">    Информация   о   признании   социально  ориентированной  некоммерческой</w:t>
      </w:r>
    </w:p>
    <w:p>
      <w:pPr>
        <w:pStyle w:val="1"/>
        <w:jc w:val="both"/>
      </w:pPr>
      <w:r>
        <w:rPr>
          <w:sz w:val="20"/>
        </w:rPr>
        <w:t xml:space="preserve">организации  исполнителем  общественно  полезных  услуг  (в  соответствии с</w:t>
      </w:r>
    </w:p>
    <w:p>
      <w:pPr>
        <w:pStyle w:val="1"/>
        <w:jc w:val="both"/>
      </w:pPr>
      <w:hyperlink w:history="0" r:id="rId1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w:t>
      </w:r>
    </w:p>
    <w:p>
      <w:pPr>
        <w:pStyle w:val="1"/>
        <w:jc w:val="both"/>
      </w:pPr>
      <w:r>
        <w:rPr>
          <w:sz w:val="20"/>
        </w:rPr>
        <w:t xml:space="preserve">N  89  "О  реестре  некоммерческих  организаций  - исполнителей общественно</w:t>
      </w:r>
    </w:p>
    <w:p>
      <w:pPr>
        <w:pStyle w:val="1"/>
        <w:jc w:val="both"/>
      </w:pPr>
      <w:r>
        <w:rPr>
          <w:sz w:val="20"/>
        </w:rPr>
        <w:t xml:space="preserve">полезных услуг"):__________________________________________________________</w:t>
      </w:r>
    </w:p>
    <w:p>
      <w:pPr>
        <w:pStyle w:val="1"/>
        <w:jc w:val="both"/>
      </w:pPr>
      <w:r>
        <w:rPr>
          <w:sz w:val="20"/>
        </w:rPr>
        <w:t xml:space="preserve">                    (является исполнителем общественно полезных услуг/</w:t>
      </w:r>
    </w:p>
    <w:p>
      <w:pPr>
        <w:pStyle w:val="1"/>
        <w:jc w:val="both"/>
      </w:pPr>
      <w:r>
        <w:rPr>
          <w:sz w:val="20"/>
        </w:rPr>
        <w:t xml:space="preserve">                    не является исполнителем общественно полезных услуг)</w:t>
      </w:r>
    </w:p>
    <w:p>
      <w:pPr>
        <w:pStyle w:val="1"/>
        <w:jc w:val="both"/>
      </w:pPr>
      <w:r>
        <w:rPr>
          <w:sz w:val="20"/>
        </w:rPr>
        <w:t xml:space="preserve">Финансовое обоснование: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417"/>
        <w:gridCol w:w="1361"/>
        <w:gridCol w:w="1644"/>
        <w:gridCol w:w="2438"/>
      </w:tblGrid>
      <w:tr>
        <w:tc>
          <w:tcPr>
            <w:tcW w:w="454" w:type="dxa"/>
          </w:tcPr>
          <w:p>
            <w:pPr>
              <w:pStyle w:val="0"/>
              <w:jc w:val="center"/>
            </w:pPr>
            <w:r>
              <w:rPr>
                <w:sz w:val="20"/>
              </w:rPr>
              <w:t xml:space="preserve">N п/п</w:t>
            </w:r>
          </w:p>
        </w:tc>
        <w:tc>
          <w:tcPr>
            <w:tcW w:w="1757" w:type="dxa"/>
          </w:tcPr>
          <w:p>
            <w:pPr>
              <w:pStyle w:val="0"/>
              <w:jc w:val="center"/>
            </w:pPr>
            <w:r>
              <w:rPr>
                <w:sz w:val="20"/>
              </w:rPr>
              <w:t xml:space="preserve">Наименование расходов</w:t>
            </w:r>
          </w:p>
        </w:tc>
        <w:tc>
          <w:tcPr>
            <w:tcW w:w="1417" w:type="dxa"/>
          </w:tcPr>
          <w:p>
            <w:pPr>
              <w:pStyle w:val="0"/>
              <w:jc w:val="center"/>
            </w:pPr>
            <w:r>
              <w:rPr>
                <w:sz w:val="20"/>
              </w:rPr>
              <w:t xml:space="preserve">Количество (единиц)</w:t>
            </w:r>
          </w:p>
        </w:tc>
        <w:tc>
          <w:tcPr>
            <w:tcW w:w="1361" w:type="dxa"/>
          </w:tcPr>
          <w:p>
            <w:pPr>
              <w:pStyle w:val="0"/>
              <w:jc w:val="center"/>
            </w:pPr>
            <w:r>
              <w:rPr>
                <w:sz w:val="20"/>
              </w:rPr>
              <w:t xml:space="preserve">Стоимость одной единицы (руб.)</w:t>
            </w:r>
          </w:p>
        </w:tc>
        <w:tc>
          <w:tcPr>
            <w:tcW w:w="1644" w:type="dxa"/>
          </w:tcPr>
          <w:p>
            <w:pPr>
              <w:pStyle w:val="0"/>
              <w:jc w:val="center"/>
            </w:pPr>
            <w:r>
              <w:rPr>
                <w:sz w:val="20"/>
              </w:rPr>
              <w:t xml:space="preserve">Бюджетные средства (субсидия), всего сумма (руб.)</w:t>
            </w:r>
          </w:p>
        </w:tc>
        <w:tc>
          <w:tcPr>
            <w:tcW w:w="2438" w:type="dxa"/>
          </w:tcPr>
          <w:p>
            <w:pPr>
              <w:pStyle w:val="0"/>
              <w:jc w:val="center"/>
            </w:pPr>
            <w:r>
              <w:rPr>
                <w:sz w:val="20"/>
              </w:rPr>
              <w:t xml:space="preserve">Внебюджетные, в том числе собственные, средства организации (руб.)</w:t>
            </w:r>
          </w:p>
        </w:tc>
      </w:tr>
      <w:tr>
        <w:tc>
          <w:tcPr>
            <w:tcW w:w="454" w:type="dxa"/>
          </w:tcPr>
          <w:p>
            <w:pPr>
              <w:pStyle w:val="0"/>
              <w:jc w:val="center"/>
            </w:pPr>
            <w:r>
              <w:rPr>
                <w:sz w:val="20"/>
              </w:rPr>
              <w:t xml:space="preserve">1</w:t>
            </w:r>
          </w:p>
        </w:tc>
        <w:tc>
          <w:tcPr>
            <w:tcW w:w="1757" w:type="dxa"/>
          </w:tcPr>
          <w:p>
            <w:pPr>
              <w:pStyle w:val="0"/>
              <w:jc w:val="center"/>
            </w:pPr>
            <w:r>
              <w:rPr>
                <w:sz w:val="20"/>
              </w:rPr>
              <w:t xml:space="preserve">2</w:t>
            </w:r>
          </w:p>
        </w:tc>
        <w:tc>
          <w:tcPr>
            <w:tcW w:w="1417" w:type="dxa"/>
          </w:tcPr>
          <w:p>
            <w:pPr>
              <w:pStyle w:val="0"/>
              <w:jc w:val="center"/>
            </w:pPr>
            <w:r>
              <w:rPr>
                <w:sz w:val="20"/>
              </w:rPr>
              <w:t xml:space="preserve">3</w:t>
            </w:r>
          </w:p>
        </w:tc>
        <w:tc>
          <w:tcPr>
            <w:tcW w:w="1361" w:type="dxa"/>
          </w:tcPr>
          <w:p>
            <w:pPr>
              <w:pStyle w:val="0"/>
              <w:jc w:val="center"/>
            </w:pPr>
            <w:r>
              <w:rPr>
                <w:sz w:val="20"/>
              </w:rPr>
              <w:t xml:space="preserve">4</w:t>
            </w:r>
          </w:p>
        </w:tc>
        <w:tc>
          <w:tcPr>
            <w:tcW w:w="1644" w:type="dxa"/>
          </w:tcPr>
          <w:p>
            <w:pPr>
              <w:pStyle w:val="0"/>
              <w:jc w:val="center"/>
            </w:pPr>
            <w:r>
              <w:rPr>
                <w:sz w:val="20"/>
              </w:rPr>
              <w:t xml:space="preserve">5</w:t>
            </w:r>
          </w:p>
        </w:tc>
        <w:tc>
          <w:tcPr>
            <w:tcW w:w="2438" w:type="dxa"/>
          </w:tcPr>
          <w:p>
            <w:pPr>
              <w:pStyle w:val="0"/>
              <w:jc w:val="center"/>
            </w:pPr>
            <w:r>
              <w:rPr>
                <w:sz w:val="20"/>
              </w:rPr>
              <w:t xml:space="preserve">6</w:t>
            </w:r>
          </w:p>
        </w:tc>
      </w:tr>
      <w:tr>
        <w:tc>
          <w:tcPr>
            <w:gridSpan w:val="6"/>
            <w:tcW w:w="9071"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2438"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2438"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Всего</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2438" w:type="dxa"/>
          </w:tcPr>
          <w:p>
            <w:pPr>
              <w:pStyle w:val="0"/>
            </w:pPr>
            <w:r>
              <w:rPr>
                <w:sz w:val="20"/>
              </w:rPr>
            </w:r>
          </w:p>
        </w:tc>
      </w:tr>
    </w:tbl>
    <w:p>
      <w:pPr>
        <w:pStyle w:val="0"/>
        <w:jc w:val="both"/>
      </w:pPr>
      <w:r>
        <w:rPr>
          <w:sz w:val="20"/>
        </w:rPr>
      </w:r>
    </w:p>
    <w:p>
      <w:pPr>
        <w:pStyle w:val="0"/>
        <w:ind w:firstLine="540"/>
        <w:jc w:val="both"/>
      </w:pPr>
      <w:r>
        <w:rPr>
          <w:sz w:val="20"/>
        </w:rPr>
        <w:t xml:space="preserve">Внимание! Показатели, необходимые для достижения результата предоставления субсидии, обязательно должны быть заполнены с учетом возможности их подтверждения!</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tcPr>
          <w:p>
            <w:pPr>
              <w:pStyle w:val="0"/>
              <w:jc w:val="center"/>
            </w:pPr>
            <w:r>
              <w:rPr>
                <w:sz w:val="20"/>
              </w:rPr>
              <w:t xml:space="preserve">Наименование показателя</w:t>
            </w:r>
          </w:p>
        </w:tc>
        <w:tc>
          <w:tcPr>
            <w:tcW w:w="2381" w:type="dxa"/>
          </w:tcPr>
          <w:p>
            <w:pPr>
              <w:pStyle w:val="0"/>
              <w:jc w:val="center"/>
            </w:pPr>
            <w:r>
              <w:rPr>
                <w:sz w:val="20"/>
              </w:rPr>
              <w:t xml:space="preserve">Плановое значение показателя</w:t>
            </w:r>
          </w:p>
        </w:tc>
      </w:tr>
      <w:tr>
        <w:tc>
          <w:tcPr>
            <w:tcW w:w="6690" w:type="dxa"/>
          </w:tcPr>
          <w:p>
            <w:pPr>
              <w:pStyle w:val="0"/>
            </w:pPr>
            <w:r>
              <w:rPr>
                <w:sz w:val="20"/>
              </w:rPr>
              <w:t xml:space="preserve">Количество участников, принявших участие в мероприятии</w:t>
            </w:r>
          </w:p>
        </w:tc>
        <w:tc>
          <w:tcPr>
            <w:tcW w:w="2381" w:type="dxa"/>
          </w:tcPr>
          <w:p>
            <w:pPr>
              <w:pStyle w:val="0"/>
            </w:pPr>
            <w:r>
              <w:rPr>
                <w:sz w:val="20"/>
              </w:rPr>
            </w:r>
          </w:p>
        </w:tc>
      </w:tr>
      <w:tr>
        <w:tc>
          <w:tcPr>
            <w:tcW w:w="6690" w:type="dxa"/>
          </w:tcPr>
          <w:p>
            <w:pPr>
              <w:pStyle w:val="0"/>
            </w:pPr>
            <w:r>
              <w:rPr>
                <w:sz w:val="20"/>
              </w:rPr>
              <w:t xml:space="preserve">Количество уникальных размещений (публикаций в средствах массовой информации и социальных сетях)</w:t>
            </w:r>
          </w:p>
        </w:tc>
        <w:tc>
          <w:tcPr>
            <w:tcW w:w="238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12.01.2023 </w:t>
            </w:r>
            <w:hyperlink w:history="0" r:id="rId111"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21.04.2023 </w:t>
            </w:r>
            <w:hyperlink w:history="0" r:id="rId112"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N 252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_______________________________________________</w:t>
      </w:r>
    </w:p>
    <w:p>
      <w:pPr>
        <w:pStyle w:val="1"/>
        <w:jc w:val="both"/>
      </w:pPr>
      <w:r>
        <w:rPr>
          <w:sz w:val="20"/>
        </w:rPr>
        <w:t xml:space="preserve">                            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r>
    </w:p>
    <w:bookmarkStart w:id="948" w:name="P948"/>
    <w:bookmarkEnd w:id="948"/>
    <w:p>
      <w:pPr>
        <w:pStyle w:val="1"/>
        <w:jc w:val="both"/>
      </w:pPr>
      <w:r>
        <w:rPr>
          <w:sz w:val="20"/>
        </w:rPr>
        <w:t xml:space="preserve">                                  ЗАЯВКА</w:t>
      </w:r>
    </w:p>
    <w:p>
      <w:pPr>
        <w:pStyle w:val="1"/>
        <w:jc w:val="both"/>
      </w:pPr>
      <w:r>
        <w:rPr>
          <w:sz w:val="20"/>
        </w:rPr>
        <w:t xml:space="preserve">          на предоставление субсидии на участие в межрегиональных</w:t>
      </w:r>
    </w:p>
    <w:p>
      <w:pPr>
        <w:pStyle w:val="1"/>
        <w:jc w:val="both"/>
      </w:pPr>
      <w:r>
        <w:rPr>
          <w:sz w:val="20"/>
        </w:rPr>
        <w:t xml:space="preserve">        мероприятиях в сфере государственной национальной политики</w:t>
      </w:r>
    </w:p>
    <w:p>
      <w:pPr>
        <w:pStyle w:val="1"/>
        <w:jc w:val="both"/>
      </w:pPr>
      <w:r>
        <w:rPr>
          <w:sz w:val="20"/>
        </w:rPr>
      </w:r>
    </w:p>
    <w:p>
      <w:pPr>
        <w:pStyle w:val="1"/>
        <w:jc w:val="both"/>
      </w:pPr>
      <w:r>
        <w:rPr>
          <w:sz w:val="20"/>
        </w:rPr>
        <w:t xml:space="preserve">    Прошу  предоставить  субсидию  на  обеспечение  участия  представителей</w:t>
      </w:r>
    </w:p>
    <w:p>
      <w:pPr>
        <w:pStyle w:val="1"/>
        <w:jc w:val="both"/>
      </w:pPr>
      <w:r>
        <w:rPr>
          <w:sz w:val="20"/>
        </w:rPr>
        <w:t xml:space="preserve">Удмуртской Республики в межрегиональном мероприятии в сфере государственной</w:t>
      </w:r>
    </w:p>
    <w:p>
      <w:pPr>
        <w:pStyle w:val="1"/>
        <w:jc w:val="both"/>
      </w:pPr>
      <w:r>
        <w:rPr>
          <w:sz w:val="20"/>
        </w:rPr>
        <w:t xml:space="preserve">национальной политики, а именно: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 место и дата проведения)</w:t>
      </w:r>
    </w:p>
    <w:p>
      <w:pPr>
        <w:pStyle w:val="1"/>
        <w:jc w:val="both"/>
      </w:pPr>
      <w:r>
        <w:rPr>
          <w:sz w:val="20"/>
        </w:rPr>
      </w:r>
    </w:p>
    <w:p>
      <w:pPr>
        <w:pStyle w:val="1"/>
        <w:jc w:val="both"/>
      </w:pPr>
      <w:r>
        <w:rPr>
          <w:sz w:val="20"/>
        </w:rPr>
        <w:t xml:space="preserve">    Реквизиты общественного объединения:</w:t>
      </w:r>
    </w:p>
    <w:p>
      <w:pPr>
        <w:pStyle w:val="1"/>
        <w:jc w:val="both"/>
      </w:pPr>
      <w:r>
        <w:rPr>
          <w:sz w:val="20"/>
        </w:rPr>
        <w:t xml:space="preserve">    ИНН ___________________________________________________________________</w:t>
      </w:r>
    </w:p>
    <w:p>
      <w:pPr>
        <w:pStyle w:val="1"/>
        <w:jc w:val="both"/>
      </w:pPr>
      <w:r>
        <w:rPr>
          <w:sz w:val="20"/>
        </w:rPr>
        <w:t xml:space="preserve">    КПП ___________________________________________________________________</w:t>
      </w:r>
    </w:p>
    <w:p>
      <w:pPr>
        <w:pStyle w:val="1"/>
        <w:jc w:val="both"/>
      </w:pPr>
      <w:r>
        <w:rPr>
          <w:sz w:val="20"/>
        </w:rPr>
        <w:t xml:space="preserve">    Подтверждаю, что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не находится в процессе реорганизации (за исключением реорганизации в форме</w:t>
      </w:r>
    </w:p>
    <w:p>
      <w:pPr>
        <w:pStyle w:val="1"/>
        <w:jc w:val="both"/>
      </w:pPr>
      <w:r>
        <w:rPr>
          <w:sz w:val="20"/>
        </w:rPr>
        <w:t xml:space="preserve">присоединения  к  юридическому лицу, являющемуся участником отбора, другого</w:t>
      </w:r>
    </w:p>
    <w:p>
      <w:pPr>
        <w:pStyle w:val="1"/>
        <w:jc w:val="both"/>
      </w:pPr>
      <w:r>
        <w:rPr>
          <w:sz w:val="20"/>
        </w:rPr>
        <w:t xml:space="preserve">юридического  лица),  ликвидации  и в отношении ее (его) не принято решение</w:t>
      </w:r>
    </w:p>
    <w:p>
      <w:pPr>
        <w:pStyle w:val="1"/>
        <w:jc w:val="both"/>
      </w:pPr>
      <w:r>
        <w:rPr>
          <w:sz w:val="20"/>
        </w:rPr>
        <w:t xml:space="preserve">суда  о  признании  банкротом  и  об  открытии  конкурсного производства, в</w:t>
      </w:r>
    </w:p>
    <w:p>
      <w:pPr>
        <w:pStyle w:val="1"/>
        <w:jc w:val="both"/>
      </w:pPr>
      <w:r>
        <w:rPr>
          <w:sz w:val="20"/>
        </w:rPr>
        <w:t xml:space="preserve">отношении  ее  (его) в порядке, установленном </w:t>
      </w:r>
      <w:hyperlink w:history="0" r:id="rId113"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1"/>
        <w:jc w:val="both"/>
      </w:pPr>
      <w:r>
        <w:rPr>
          <w:sz w:val="20"/>
        </w:rPr>
        <w:t xml:space="preserve">об  административных  правонарушениях, не принято решение о приостановлении</w:t>
      </w:r>
    </w:p>
    <w:p>
      <w:pPr>
        <w:pStyle w:val="1"/>
        <w:jc w:val="both"/>
      </w:pPr>
      <w:r>
        <w:rPr>
          <w:sz w:val="20"/>
        </w:rPr>
        <w:t xml:space="preserve">деятельности,  у  общественного  объединения  отсутствует  задолженность по</w:t>
      </w:r>
    </w:p>
    <w:p>
      <w:pPr>
        <w:pStyle w:val="1"/>
        <w:jc w:val="both"/>
      </w:pPr>
      <w:r>
        <w:rPr>
          <w:sz w:val="20"/>
        </w:rPr>
        <w:t xml:space="preserve">налоговым   и  иным  обязательным  платежам  в  бюджеты  бюджетной  системы</w:t>
      </w:r>
    </w:p>
    <w:p>
      <w:pPr>
        <w:pStyle w:val="1"/>
        <w:jc w:val="both"/>
      </w:pPr>
      <w:r>
        <w:rPr>
          <w:sz w:val="20"/>
        </w:rPr>
        <w:t xml:space="preserve">Российской  Федерации,  а  также  штрафам, санкциям и пеням по ним, а также</w:t>
      </w:r>
    </w:p>
    <w:p>
      <w:pPr>
        <w:pStyle w:val="1"/>
        <w:jc w:val="both"/>
      </w:pPr>
      <w:r>
        <w:rPr>
          <w:sz w:val="20"/>
        </w:rPr>
        <w:t xml:space="preserve">задолженности по заработной плате.</w:t>
      </w:r>
    </w:p>
    <w:p>
      <w:pPr>
        <w:pStyle w:val="1"/>
        <w:jc w:val="both"/>
      </w:pPr>
      <w:r>
        <w:rPr>
          <w:sz w:val="20"/>
        </w:rPr>
        <w:t xml:space="preserve">    Общий   бюджет   мероприятия   ________   (руб.),  запрашиваемая  сумма</w:t>
      </w:r>
    </w:p>
    <w:p>
      <w:pPr>
        <w:pStyle w:val="1"/>
        <w:jc w:val="both"/>
      </w:pPr>
      <w:r>
        <w:rPr>
          <w:sz w:val="20"/>
        </w:rPr>
        <w:t xml:space="preserve">________ (руб.), вклад общественного объединения ____________ (руб.).</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общественного объединения _____________________________ ___________________</w:t>
      </w:r>
    </w:p>
    <w:p>
      <w:pPr>
        <w:pStyle w:val="1"/>
        <w:jc w:val="both"/>
      </w:pPr>
      <w:r>
        <w:rPr>
          <w:sz w:val="20"/>
        </w:rPr>
        <w:t xml:space="preserve">                                     (Ф.И.О.)                 (подпись)</w:t>
      </w:r>
    </w:p>
    <w:p>
      <w:pPr>
        <w:pStyle w:val="1"/>
        <w:jc w:val="both"/>
      </w:pPr>
      <w:r>
        <w:rPr>
          <w:sz w:val="20"/>
        </w:rPr>
        <w:t xml:space="preserve">"__" _______________ 20__ года</w:t>
      </w:r>
    </w:p>
    <w:p>
      <w:pPr>
        <w:pStyle w:val="1"/>
        <w:jc w:val="both"/>
      </w:pPr>
      <w:r>
        <w:rPr>
          <w:sz w:val="20"/>
        </w:rPr>
      </w:r>
    </w:p>
    <w:p>
      <w:pPr>
        <w:pStyle w:val="1"/>
        <w:jc w:val="both"/>
      </w:pPr>
      <w:r>
        <w:rPr>
          <w:sz w:val="20"/>
        </w:rPr>
        <w:t xml:space="preserve">    Регистрация  заявки  лицом,  уполномоченным  Министерством национальной</w:t>
      </w:r>
    </w:p>
    <w:p>
      <w:pPr>
        <w:pStyle w:val="1"/>
        <w:jc w:val="both"/>
      </w:pPr>
      <w:r>
        <w:rPr>
          <w:sz w:val="20"/>
        </w:rPr>
        <w:t xml:space="preserve">политики Удмуртской Республики на прием документов:</w:t>
      </w:r>
    </w:p>
    <w:p>
      <w:pPr>
        <w:pStyle w:val="1"/>
        <w:jc w:val="both"/>
      </w:pPr>
      <w:r>
        <w:rPr>
          <w:sz w:val="20"/>
        </w:rPr>
        <w:t xml:space="preserve">        N заявки _____________________ от "__" __________________ 20__ года</w:t>
      </w:r>
    </w:p>
    <w:p>
      <w:pPr>
        <w:pStyle w:val="1"/>
        <w:jc w:val="both"/>
      </w:pPr>
      <w:r>
        <w:rPr>
          <w:sz w:val="20"/>
        </w:rPr>
        <w:t xml:space="preserve">_____________________ ____________________________ ________________________</w:t>
      </w:r>
    </w:p>
    <w:p>
      <w:pPr>
        <w:pStyle w:val="1"/>
        <w:jc w:val="both"/>
      </w:pPr>
      <w:r>
        <w:rPr>
          <w:sz w:val="20"/>
        </w:rPr>
        <w:t xml:space="preserve">     (должность)                (Ф.И.О.)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УР от 21.04.2023 N 252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УР от 21.04.2023 N 252)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1524"/>
        <w:gridCol w:w="3231"/>
        <w:gridCol w:w="340"/>
        <w:gridCol w:w="3969"/>
      </w:tblGrid>
      <w:tr>
        <w:tc>
          <w:tcPr>
            <w:gridSpan w:val="2"/>
            <w:tcW w:w="4755" w:type="dxa"/>
            <w:tcBorders>
              <w:top w:val="nil"/>
              <w:left w:val="nil"/>
              <w:bottom w:val="nil"/>
              <w:right w:val="nil"/>
            </w:tcBorders>
          </w:tcPr>
          <w:p>
            <w:pPr>
              <w:pStyle w:val="0"/>
              <w:jc w:val="center"/>
            </w:pPr>
            <w:r>
              <w:rPr>
                <w:sz w:val="20"/>
              </w:rPr>
              <w:t xml:space="preserve">УТВЕРЖДАЮ</w:t>
            </w:r>
          </w:p>
        </w:tc>
        <w:tc>
          <w:tcPr>
            <w:tcW w:w="340"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СОГЛАСОВАНО</w:t>
            </w:r>
          </w:p>
        </w:tc>
      </w:tr>
      <w:tr>
        <w:tc>
          <w:tcPr>
            <w:tcW w:w="1524" w:type="dxa"/>
            <w:tcBorders>
              <w:top w:val="nil"/>
              <w:left w:val="nil"/>
              <w:bottom w:val="nil"/>
              <w:right w:val="nil"/>
            </w:tcBorders>
          </w:tcPr>
          <w:p>
            <w:pPr>
              <w:pStyle w:val="0"/>
            </w:pPr>
            <w:r>
              <w:rPr>
                <w:sz w:val="20"/>
              </w:rPr>
              <w:t xml:space="preserve">Председатель</w:t>
            </w:r>
          </w:p>
        </w:tc>
        <w:tc>
          <w:tcPr>
            <w:tcW w:w="3231" w:type="dxa"/>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vMerge w:val="restart"/>
          </w:tcPr>
          <w:p>
            <w:pPr>
              <w:pStyle w:val="0"/>
            </w:pPr>
            <w:r>
              <w:rPr>
                <w:sz w:val="20"/>
              </w:rPr>
            </w:r>
          </w:p>
        </w:tc>
        <w:tc>
          <w:tcPr>
            <w:tcW w:w="3969" w:type="dxa"/>
            <w:tcBorders>
              <w:top w:val="nil"/>
              <w:left w:val="nil"/>
              <w:bottom w:val="nil"/>
              <w:right w:val="nil"/>
            </w:tcBorders>
            <w:vMerge w:val="restart"/>
          </w:tcPr>
          <w:p>
            <w:pPr>
              <w:pStyle w:val="0"/>
              <w:jc w:val="center"/>
            </w:pPr>
            <w:r>
              <w:rPr>
                <w:sz w:val="20"/>
              </w:rPr>
              <w:t xml:space="preserve">Министр национальной политики Удмуртской Республики</w:t>
            </w:r>
          </w:p>
          <w:p>
            <w:pPr>
              <w:pStyle w:val="0"/>
              <w:jc w:val="center"/>
            </w:pPr>
            <w:r>
              <w:rPr>
                <w:sz w:val="20"/>
              </w:rPr>
              <w:t xml:space="preserve">_________________ Э.С. Петров</w:t>
            </w:r>
          </w:p>
          <w:p>
            <w:pPr>
              <w:pStyle w:val="0"/>
              <w:jc w:val="center"/>
            </w:pPr>
            <w:r>
              <w:rPr>
                <w:sz w:val="20"/>
              </w:rPr>
              <w:t xml:space="preserve">"__" _______________ 20__ года</w:t>
            </w:r>
          </w:p>
        </w:tc>
      </w:tr>
      <w:tr>
        <w:tc>
          <w:tcPr>
            <w:tcW w:w="152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jc w:val="center"/>
            </w:pPr>
            <w:r>
              <w:rPr>
                <w:sz w:val="20"/>
              </w:rPr>
              <w:t xml:space="preserve">(название организации)</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4755" w:type="dxa"/>
            <w:tcBorders>
              <w:top w:val="nil"/>
              <w:left w:val="nil"/>
              <w:bottom w:val="nil"/>
              <w:right w:val="nil"/>
            </w:tcBorders>
          </w:tcPr>
          <w:p>
            <w:pPr>
              <w:pStyle w:val="0"/>
              <w:jc w:val="center"/>
            </w:pPr>
            <w:r>
              <w:rPr>
                <w:sz w:val="20"/>
              </w:rPr>
              <w:t xml:space="preserve">____________________ Ф.И.О.</w:t>
            </w:r>
          </w:p>
          <w:p>
            <w:pPr>
              <w:pStyle w:val="0"/>
              <w:jc w:val="center"/>
            </w:pPr>
            <w:r>
              <w:rPr>
                <w:sz w:val="20"/>
              </w:rPr>
              <w:t xml:space="preserve">"__" ____________ 20__ года</w:t>
            </w:r>
          </w:p>
        </w:tc>
        <w:tc>
          <w:tcPr>
            <w:tcBorders>
              <w:top w:val="nil"/>
              <w:left w:val="nil"/>
              <w:bottom w:val="nil"/>
              <w:right w:val="nil"/>
            </w:tcBorders>
            <w:vMerge w:val="continue"/>
          </w:tcPr>
          <w:p/>
        </w:tc>
        <w:tc>
          <w:tcPr>
            <w:tcBorders>
              <w:top w:val="nil"/>
              <w:left w:val="nil"/>
              <w:bottom w:val="nil"/>
              <w:right w:val="nil"/>
            </w:tcBorders>
            <w:vMerge w:val="continue"/>
          </w:tcPr>
          <w:p/>
        </w:tc>
      </w:tr>
    </w:tbl>
    <w:p>
      <w:pPr>
        <w:pStyle w:val="0"/>
        <w:jc w:val="both"/>
      </w:pPr>
      <w:r>
        <w:rPr>
          <w:sz w:val="20"/>
        </w:rPr>
      </w:r>
    </w:p>
    <w:bookmarkStart w:id="1019" w:name="P1019"/>
    <w:bookmarkEnd w:id="1019"/>
    <w:p>
      <w:pPr>
        <w:pStyle w:val="1"/>
        <w:jc w:val="both"/>
      </w:pPr>
      <w:r>
        <w:rPr>
          <w:sz w:val="20"/>
        </w:rPr>
        <w:t xml:space="preserve">                ФИНАНСОВО-ЭКОНОМИЧЕСКОЕ ОБОСНОВАНИЕ ЗАТРАТ</w:t>
      </w:r>
    </w:p>
    <w:p>
      <w:pPr>
        <w:pStyle w:val="1"/>
        <w:jc w:val="both"/>
      </w:pPr>
      <w:r>
        <w:rPr>
          <w:sz w:val="20"/>
        </w:rPr>
        <w:t xml:space="preserve">        на обеспечение участия представителей Удмуртской Республики</w:t>
      </w:r>
    </w:p>
    <w:p>
      <w:pPr>
        <w:pStyle w:val="1"/>
        <w:jc w:val="both"/>
      </w:pPr>
      <w:r>
        <w:rPr>
          <w:sz w:val="20"/>
        </w:rPr>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r>
    </w:p>
    <w:p>
      <w:pPr>
        <w:pStyle w:val="1"/>
        <w:jc w:val="both"/>
      </w:pPr>
      <w:r>
        <w:rPr>
          <w:sz w:val="20"/>
        </w:rPr>
        <w:t xml:space="preserve">    В  преамбуле необходимо прописать взаимосвязь мероприятия с реализацией</w:t>
      </w:r>
    </w:p>
    <w:p>
      <w:pPr>
        <w:pStyle w:val="1"/>
        <w:jc w:val="both"/>
      </w:pPr>
      <w:r>
        <w:rPr>
          <w:sz w:val="20"/>
        </w:rPr>
        <w:t xml:space="preserve">государственной    национальной   политики,   важность   и   направленность</w:t>
      </w:r>
    </w:p>
    <w:p>
      <w:pPr>
        <w:pStyle w:val="1"/>
        <w:jc w:val="both"/>
      </w:pPr>
      <w:r>
        <w:rPr>
          <w:sz w:val="20"/>
        </w:rPr>
        <w:t xml:space="preserve">мероприятия,    масштаб    мероприятия   (межрегиональный,   всероссийский,</w:t>
      </w:r>
    </w:p>
    <w:p>
      <w:pPr>
        <w:pStyle w:val="1"/>
        <w:jc w:val="both"/>
      </w:pPr>
      <w:r>
        <w:rPr>
          <w:sz w:val="20"/>
        </w:rPr>
        <w:t xml:space="preserve">региональный   и   т.д.),   а   также   обосновать   необходимость  участия</w:t>
      </w:r>
    </w:p>
    <w:p>
      <w:pPr>
        <w:pStyle w:val="1"/>
        <w:jc w:val="both"/>
      </w:pPr>
      <w:r>
        <w:rPr>
          <w:sz w:val="20"/>
        </w:rPr>
        <w:t xml:space="preserve">представителей Удмуртской Республики в данном мероприятии.</w:t>
      </w:r>
    </w:p>
    <w:p>
      <w:pPr>
        <w:pStyle w:val="1"/>
        <w:jc w:val="both"/>
      </w:pPr>
      <w:r>
        <w:rPr>
          <w:sz w:val="20"/>
        </w:rPr>
      </w:r>
    </w:p>
    <w:p>
      <w:pPr>
        <w:pStyle w:val="1"/>
        <w:jc w:val="both"/>
      </w:pPr>
      <w:r>
        <w:rPr>
          <w:sz w:val="20"/>
        </w:rPr>
        <w:t xml:space="preserve">Учредители: _______________________________________________________________</w:t>
      </w:r>
    </w:p>
    <w:p>
      <w:pPr>
        <w:pStyle w:val="1"/>
        <w:jc w:val="both"/>
      </w:pPr>
      <w:r>
        <w:rPr>
          <w:sz w:val="20"/>
        </w:rPr>
        <w:t xml:space="preserve">Организаторы: _____________________________________________________________</w:t>
      </w:r>
    </w:p>
    <w:p>
      <w:pPr>
        <w:pStyle w:val="1"/>
        <w:jc w:val="both"/>
      </w:pPr>
      <w:r>
        <w:rPr>
          <w:sz w:val="20"/>
        </w:rPr>
        <w:t xml:space="preserve">Цели и задачи: ____________________________________________________________</w:t>
      </w:r>
    </w:p>
    <w:p>
      <w:pPr>
        <w:pStyle w:val="1"/>
        <w:jc w:val="both"/>
      </w:pPr>
      <w:r>
        <w:rPr>
          <w:sz w:val="20"/>
        </w:rPr>
        <w:t xml:space="preserve">Участники: ________________________________________________________________</w:t>
      </w:r>
    </w:p>
    <w:p>
      <w:pPr>
        <w:pStyle w:val="1"/>
        <w:jc w:val="both"/>
      </w:pPr>
      <w:r>
        <w:rPr>
          <w:sz w:val="20"/>
        </w:rPr>
        <w:t xml:space="preserve">                (категории участников, общее предполагаемое количество</w:t>
      </w:r>
    </w:p>
    <w:p>
      <w:pPr>
        <w:pStyle w:val="1"/>
        <w:jc w:val="both"/>
      </w:pPr>
      <w:r>
        <w:rPr>
          <w:sz w:val="20"/>
        </w:rPr>
        <w:t xml:space="preserve">                участников, количество регионов РФ, принимающих участие</w:t>
      </w:r>
    </w:p>
    <w:p>
      <w:pPr>
        <w:pStyle w:val="1"/>
        <w:jc w:val="both"/>
      </w:pPr>
      <w:r>
        <w:rPr>
          <w:sz w:val="20"/>
        </w:rPr>
        <w:t xml:space="preserve">                           в межрегиональном мероприятии)</w:t>
      </w:r>
    </w:p>
    <w:p>
      <w:pPr>
        <w:pStyle w:val="1"/>
        <w:jc w:val="both"/>
      </w:pPr>
      <w:r>
        <w:rPr>
          <w:sz w:val="20"/>
        </w:rPr>
        <w:t xml:space="preserve">Место и время проведения: _________________________________________________</w:t>
      </w:r>
    </w:p>
    <w:p>
      <w:pPr>
        <w:pStyle w:val="1"/>
        <w:jc w:val="both"/>
      </w:pPr>
      <w:r>
        <w:rPr>
          <w:sz w:val="20"/>
        </w:rPr>
        <w:t xml:space="preserve">Программа: ________________________________________________________________</w:t>
      </w:r>
    </w:p>
    <w:p>
      <w:pPr>
        <w:pStyle w:val="1"/>
        <w:jc w:val="both"/>
      </w:pPr>
      <w:r>
        <w:rPr>
          <w:sz w:val="20"/>
        </w:rPr>
        <w:t xml:space="preserve">                          (последовательность мероприятий)</w:t>
      </w:r>
    </w:p>
    <w:p>
      <w:pPr>
        <w:pStyle w:val="1"/>
        <w:jc w:val="both"/>
      </w:pPr>
      <w:r>
        <w:rPr>
          <w:sz w:val="20"/>
        </w:rPr>
        <w:t xml:space="preserve">Условия участия: __________________________________________________________</w:t>
      </w:r>
    </w:p>
    <w:p>
      <w:pPr>
        <w:pStyle w:val="1"/>
        <w:jc w:val="both"/>
      </w:pPr>
      <w:r>
        <w:rPr>
          <w:sz w:val="20"/>
        </w:rPr>
        <w:t xml:space="preserve">Дополнительная информация: ________________________________________________</w:t>
      </w:r>
    </w:p>
    <w:p>
      <w:pPr>
        <w:pStyle w:val="1"/>
        <w:jc w:val="both"/>
      </w:pPr>
      <w:r>
        <w:rPr>
          <w:sz w:val="20"/>
        </w:rPr>
        <w:t xml:space="preserve">                                              (контакты)</w:t>
      </w:r>
    </w:p>
    <w:p>
      <w:pPr>
        <w:pStyle w:val="1"/>
        <w:jc w:val="both"/>
      </w:pPr>
      <w:r>
        <w:rPr>
          <w:sz w:val="20"/>
        </w:rPr>
        <w:t xml:space="preserve">    Информация   о   признании   социально  ориентированной  некоммерческой</w:t>
      </w:r>
    </w:p>
    <w:p>
      <w:pPr>
        <w:pStyle w:val="1"/>
        <w:jc w:val="both"/>
      </w:pPr>
      <w:r>
        <w:rPr>
          <w:sz w:val="20"/>
        </w:rPr>
        <w:t xml:space="preserve">организации  исполнителем  общественно  полезных  услуг  (в  соответствии с</w:t>
      </w:r>
    </w:p>
    <w:p>
      <w:pPr>
        <w:pStyle w:val="1"/>
        <w:jc w:val="both"/>
      </w:pPr>
      <w:hyperlink w:history="0" r:id="rId1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w:t>
      </w:r>
    </w:p>
    <w:p>
      <w:pPr>
        <w:pStyle w:val="1"/>
        <w:jc w:val="both"/>
      </w:pPr>
      <w:r>
        <w:rPr>
          <w:sz w:val="20"/>
        </w:rPr>
        <w:t xml:space="preserve">N  89  "О  реестре  некоммерческих  организаций  - исполнителей общественно</w:t>
      </w:r>
    </w:p>
    <w:p>
      <w:pPr>
        <w:pStyle w:val="1"/>
        <w:jc w:val="both"/>
      </w:pPr>
      <w:r>
        <w:rPr>
          <w:sz w:val="20"/>
        </w:rPr>
        <w:t xml:space="preserve">полезных услуг"):__________________________________________________________</w:t>
      </w:r>
    </w:p>
    <w:p>
      <w:pPr>
        <w:pStyle w:val="1"/>
        <w:jc w:val="both"/>
      </w:pPr>
      <w:r>
        <w:rPr>
          <w:sz w:val="20"/>
        </w:rPr>
        <w:t xml:space="preserve">                    (является исполнителем общественно полезных услуг/</w:t>
      </w:r>
    </w:p>
    <w:p>
      <w:pPr>
        <w:pStyle w:val="1"/>
        <w:jc w:val="both"/>
      </w:pPr>
      <w:r>
        <w:rPr>
          <w:sz w:val="20"/>
        </w:rPr>
        <w:t xml:space="preserve">                    не является исполнителем общественно полезных услуг)</w:t>
      </w:r>
    </w:p>
    <w:p>
      <w:pPr>
        <w:pStyle w:val="1"/>
        <w:jc w:val="both"/>
      </w:pPr>
      <w:r>
        <w:rPr>
          <w:sz w:val="20"/>
        </w:rPr>
      </w:r>
    </w:p>
    <w:p>
      <w:pPr>
        <w:pStyle w:val="1"/>
        <w:jc w:val="both"/>
      </w:pPr>
      <w:r>
        <w:rPr>
          <w:sz w:val="20"/>
        </w:rPr>
        <w:t xml:space="preserve">Финансовое обоснование: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531"/>
        <w:gridCol w:w="1417"/>
        <w:gridCol w:w="1757"/>
        <w:gridCol w:w="2154"/>
      </w:tblGrid>
      <w:tr>
        <w:tc>
          <w:tcPr>
            <w:tcW w:w="510" w:type="dxa"/>
          </w:tcPr>
          <w:p>
            <w:pPr>
              <w:pStyle w:val="0"/>
              <w:jc w:val="center"/>
            </w:pPr>
            <w:r>
              <w:rPr>
                <w:sz w:val="20"/>
              </w:rPr>
              <w:t xml:space="preserve">N п/п</w:t>
            </w:r>
          </w:p>
        </w:tc>
        <w:tc>
          <w:tcPr>
            <w:tcW w:w="1701" w:type="dxa"/>
          </w:tcPr>
          <w:p>
            <w:pPr>
              <w:pStyle w:val="0"/>
              <w:jc w:val="center"/>
            </w:pPr>
            <w:r>
              <w:rPr>
                <w:sz w:val="20"/>
              </w:rPr>
              <w:t xml:space="preserve">Наименование расходов</w:t>
            </w:r>
          </w:p>
        </w:tc>
        <w:tc>
          <w:tcPr>
            <w:tcW w:w="1531" w:type="dxa"/>
          </w:tcPr>
          <w:p>
            <w:pPr>
              <w:pStyle w:val="0"/>
              <w:jc w:val="center"/>
            </w:pPr>
            <w:r>
              <w:rPr>
                <w:sz w:val="20"/>
              </w:rPr>
              <w:t xml:space="preserve">Количество (единиц)</w:t>
            </w:r>
          </w:p>
        </w:tc>
        <w:tc>
          <w:tcPr>
            <w:tcW w:w="1417" w:type="dxa"/>
          </w:tcPr>
          <w:p>
            <w:pPr>
              <w:pStyle w:val="0"/>
              <w:jc w:val="center"/>
            </w:pPr>
            <w:r>
              <w:rPr>
                <w:sz w:val="20"/>
              </w:rPr>
              <w:t xml:space="preserve">Стоимость одной единицы (руб.)</w:t>
            </w:r>
          </w:p>
        </w:tc>
        <w:tc>
          <w:tcPr>
            <w:tcW w:w="1757" w:type="dxa"/>
          </w:tcPr>
          <w:p>
            <w:pPr>
              <w:pStyle w:val="0"/>
              <w:jc w:val="center"/>
            </w:pPr>
            <w:r>
              <w:rPr>
                <w:sz w:val="20"/>
              </w:rPr>
              <w:t xml:space="preserve">Бюджетные средства (субсидия), всего сумма (руб.)</w:t>
            </w:r>
          </w:p>
        </w:tc>
        <w:tc>
          <w:tcPr>
            <w:tcW w:w="2154" w:type="dxa"/>
          </w:tcPr>
          <w:p>
            <w:pPr>
              <w:pStyle w:val="0"/>
              <w:jc w:val="center"/>
            </w:pPr>
            <w:r>
              <w:rPr>
                <w:sz w:val="20"/>
              </w:rPr>
              <w:t xml:space="preserve">Внебюджетные, в том числе собственные, средства организации (руб.)</w:t>
            </w:r>
          </w:p>
        </w:tc>
      </w:tr>
      <w:tr>
        <w:tc>
          <w:tcPr>
            <w:tcW w:w="510" w:type="dxa"/>
          </w:tcPr>
          <w:p>
            <w:pPr>
              <w:pStyle w:val="0"/>
              <w:jc w:val="center"/>
            </w:pPr>
            <w:r>
              <w:rPr>
                <w:sz w:val="20"/>
              </w:rPr>
              <w:t xml:space="preserve">1</w:t>
            </w:r>
          </w:p>
        </w:tc>
        <w:tc>
          <w:tcPr>
            <w:tcW w:w="1701"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757" w:type="dxa"/>
          </w:tcPr>
          <w:p>
            <w:pPr>
              <w:pStyle w:val="0"/>
              <w:jc w:val="center"/>
            </w:pPr>
            <w:r>
              <w:rPr>
                <w:sz w:val="20"/>
              </w:rPr>
              <w:t xml:space="preserve">5</w:t>
            </w:r>
          </w:p>
        </w:tc>
        <w:tc>
          <w:tcPr>
            <w:tcW w:w="2154" w:type="dxa"/>
          </w:tcPr>
          <w:p>
            <w:pPr>
              <w:pStyle w:val="0"/>
              <w:jc w:val="center"/>
            </w:pPr>
            <w:r>
              <w:rPr>
                <w:sz w:val="20"/>
              </w:rPr>
              <w:t xml:space="preserve">6</w:t>
            </w:r>
          </w:p>
        </w:tc>
      </w:tr>
      <w:tr>
        <w:tc>
          <w:tcPr>
            <w:gridSpan w:val="6"/>
            <w:tcW w:w="9070"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2154"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2154" w:type="dxa"/>
          </w:tcPr>
          <w:p>
            <w:pPr>
              <w:pStyle w:val="0"/>
            </w:pPr>
            <w:r>
              <w:rPr>
                <w:sz w:val="20"/>
              </w:rPr>
            </w:r>
          </w:p>
        </w:tc>
      </w:tr>
      <w:tr>
        <w:tc>
          <w:tcPr>
            <w:tcW w:w="510" w:type="dxa"/>
          </w:tcPr>
          <w:p>
            <w:pPr>
              <w:pStyle w:val="0"/>
            </w:pPr>
            <w:r>
              <w:rPr>
                <w:sz w:val="20"/>
              </w:rPr>
            </w:r>
          </w:p>
        </w:tc>
        <w:tc>
          <w:tcPr>
            <w:tcW w:w="1701" w:type="dxa"/>
          </w:tcPr>
          <w:p>
            <w:pPr>
              <w:pStyle w:val="0"/>
            </w:pPr>
            <w:r>
              <w:rPr>
                <w:sz w:val="20"/>
              </w:rPr>
              <w:t xml:space="preserve">Всего</w:t>
            </w:r>
          </w:p>
        </w:tc>
        <w:tc>
          <w:tcPr>
            <w:tcW w:w="1531"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2154" w:type="dxa"/>
          </w:tcPr>
          <w:p>
            <w:pPr>
              <w:pStyle w:val="0"/>
            </w:pPr>
            <w:r>
              <w:rPr>
                <w:sz w:val="20"/>
              </w:rPr>
            </w:r>
          </w:p>
        </w:tc>
      </w:tr>
    </w:tbl>
    <w:p>
      <w:pPr>
        <w:pStyle w:val="0"/>
        <w:jc w:val="both"/>
      </w:pPr>
      <w:r>
        <w:rPr>
          <w:sz w:val="20"/>
        </w:rPr>
      </w:r>
    </w:p>
    <w:p>
      <w:pPr>
        <w:pStyle w:val="0"/>
        <w:ind w:firstLine="540"/>
        <w:jc w:val="both"/>
      </w:pPr>
      <w:r>
        <w:rPr>
          <w:sz w:val="20"/>
        </w:rPr>
        <w:t xml:space="preserve">Внимание! Показатели, необходимые для достижения результата предоставления субсидии, обязательно должны быть заполнены с учетом возможности их подтверждения!</w:t>
      </w:r>
    </w:p>
    <w:p>
      <w:pPr>
        <w:pStyle w:val="0"/>
        <w:spacing w:before="200" w:line-rule="auto"/>
        <w:ind w:firstLine="540"/>
        <w:jc w:val="both"/>
      </w:pPr>
      <w:r>
        <w:rPr>
          <w:sz w:val="20"/>
        </w:rPr>
        <w:t xml:space="preserve">Показатель, необходимый для достижения результата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154"/>
      </w:tblGrid>
      <w:tr>
        <w:tc>
          <w:tcPr>
            <w:tcW w:w="6917" w:type="dxa"/>
          </w:tcPr>
          <w:p>
            <w:pPr>
              <w:pStyle w:val="0"/>
              <w:jc w:val="center"/>
            </w:pPr>
            <w:r>
              <w:rPr>
                <w:sz w:val="20"/>
              </w:rPr>
              <w:t xml:space="preserve">Наименование показателя</w:t>
            </w:r>
          </w:p>
        </w:tc>
        <w:tc>
          <w:tcPr>
            <w:tcW w:w="2154" w:type="dxa"/>
          </w:tcPr>
          <w:p>
            <w:pPr>
              <w:pStyle w:val="0"/>
              <w:jc w:val="center"/>
            </w:pPr>
            <w:r>
              <w:rPr>
                <w:sz w:val="20"/>
              </w:rPr>
              <w:t xml:space="preserve">Плановое значение показателя</w:t>
            </w:r>
          </w:p>
        </w:tc>
      </w:tr>
      <w:tr>
        <w:tc>
          <w:tcPr>
            <w:tcW w:w="6917" w:type="dxa"/>
          </w:tcPr>
          <w:p>
            <w:pPr>
              <w:pStyle w:val="0"/>
            </w:pPr>
            <w:r>
              <w:rPr>
                <w:sz w:val="20"/>
              </w:rPr>
              <w:t xml:space="preserve">Количество участников, представляющих Удмуртскую Республику</w:t>
            </w:r>
          </w:p>
        </w:tc>
        <w:tc>
          <w:tcPr>
            <w:tcW w:w="215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УР от 12.01.2023 N 1 &quot;О внесении изменений в постановление Правительства Удмуртской Республики от 27 апреля 2018 года N 157 &quot;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quot; (Зарегистрировано в Управлении Минюста России по УР 23.01.2023 N RU18000202300005) {КонсультантПлюс}">
              <w:r>
                <w:rPr>
                  <w:sz w:val="20"/>
                  <w:color w:val="0000ff"/>
                </w:rPr>
                <w:t xml:space="preserve">постановления</w:t>
              </w:r>
            </w:hyperlink>
            <w:r>
              <w:rPr>
                <w:sz w:val="20"/>
                <w:color w:val="392c69"/>
              </w:rPr>
              <w:t xml:space="preserve"> Правительства УР от 12.01.2023 N 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111" w:name="P1111"/>
    <w:bookmarkEnd w:id="1111"/>
    <w:p>
      <w:pPr>
        <w:pStyle w:val="1"/>
        <w:jc w:val="both"/>
      </w:pPr>
      <w:r>
        <w:rPr>
          <w:sz w:val="20"/>
        </w:rPr>
        <w:t xml:space="preserve">                                   ОТЧЕТ</w:t>
      </w:r>
    </w:p>
    <w:p>
      <w:pPr>
        <w:pStyle w:val="1"/>
        <w:jc w:val="both"/>
      </w:pPr>
      <w:r>
        <w:rPr>
          <w:sz w:val="20"/>
        </w:rPr>
        <w:t xml:space="preserve">       о достижении значений результатов и показателей, необходимых</w:t>
      </w:r>
    </w:p>
    <w:p>
      <w:pPr>
        <w:pStyle w:val="1"/>
        <w:jc w:val="both"/>
      </w:pPr>
      <w:r>
        <w:rPr>
          <w:sz w:val="20"/>
        </w:rPr>
        <w:t xml:space="preserve">        для достижения результатов предоставления субсидии, включая</w:t>
      </w:r>
    </w:p>
    <w:p>
      <w:pPr>
        <w:pStyle w:val="1"/>
        <w:jc w:val="both"/>
      </w:pPr>
      <w:r>
        <w:rPr>
          <w:sz w:val="20"/>
        </w:rPr>
        <w:t xml:space="preserve">         показатели в части материальных и нематериальных объектов</w:t>
      </w:r>
    </w:p>
    <w:p>
      <w:pPr>
        <w:pStyle w:val="1"/>
        <w:jc w:val="both"/>
      </w:pPr>
      <w:r>
        <w:rPr>
          <w:sz w:val="20"/>
        </w:rPr>
        <w:t xml:space="preserve">           и (или) услуг, планируемых к получению при достижении</w:t>
      </w:r>
    </w:p>
    <w:p>
      <w:pPr>
        <w:pStyle w:val="1"/>
        <w:jc w:val="both"/>
      </w:pPr>
      <w:r>
        <w:rPr>
          <w:sz w:val="20"/>
        </w:rPr>
        <w:t xml:space="preserve">        результатов предоставления субсидии (при возможности такой</w:t>
      </w:r>
    </w:p>
    <w:p>
      <w:pPr>
        <w:pStyle w:val="1"/>
        <w:jc w:val="both"/>
      </w:pPr>
      <w:r>
        <w:rPr>
          <w:sz w:val="20"/>
        </w:rPr>
        <w:t xml:space="preserve">              детализации), значения которых устанавливаются</w:t>
      </w:r>
    </w:p>
    <w:p>
      <w:pPr>
        <w:pStyle w:val="1"/>
        <w:jc w:val="both"/>
      </w:pPr>
      <w:r>
        <w:rPr>
          <w:sz w:val="20"/>
        </w:rPr>
        <w:t xml:space="preserve">                  в соглашениях, выделенной по соглашению</w:t>
      </w:r>
    </w:p>
    <w:p>
      <w:pPr>
        <w:pStyle w:val="1"/>
        <w:jc w:val="both"/>
      </w:pPr>
      <w:r>
        <w:rPr>
          <w:sz w:val="20"/>
        </w:rPr>
        <w:t xml:space="preserve">                  от "__" ____________ 20__ года N ______</w:t>
      </w:r>
    </w:p>
    <w:p>
      <w:pPr>
        <w:pStyle w:val="1"/>
        <w:jc w:val="both"/>
      </w:pPr>
      <w:r>
        <w:rPr>
          <w:sz w:val="20"/>
        </w:rPr>
        <w:t xml:space="preserve">           _____________________________ для реализации/участия</w:t>
      </w:r>
    </w:p>
    <w:p>
      <w:pPr>
        <w:pStyle w:val="1"/>
        <w:jc w:val="both"/>
      </w:pPr>
      <w:r>
        <w:rPr>
          <w:sz w:val="20"/>
        </w:rPr>
        <w:t xml:space="preserve">              (название организации)</w:t>
      </w:r>
    </w:p>
    <w:p>
      <w:pPr>
        <w:pStyle w:val="1"/>
        <w:jc w:val="both"/>
      </w:pPr>
      <w:r>
        <w:rPr>
          <w:sz w:val="20"/>
        </w:rPr>
      </w:r>
    </w:p>
    <w:p>
      <w:pPr>
        <w:pStyle w:val="1"/>
        <w:jc w:val="both"/>
      </w:pPr>
      <w:r>
        <w:rPr>
          <w:sz w:val="20"/>
        </w:rPr>
        <w:t xml:space="preserve">    в _____________________________________________________________________</w:t>
      </w:r>
    </w:p>
    <w:p>
      <w:pPr>
        <w:pStyle w:val="1"/>
        <w:jc w:val="both"/>
      </w:pPr>
      <w:r>
        <w:rPr>
          <w:sz w:val="20"/>
        </w:rPr>
        <w:t xml:space="preserve">        (наименование проекта, отдельного мероприятия, межрегионального</w:t>
      </w:r>
    </w:p>
    <w:p>
      <w:pPr>
        <w:pStyle w:val="1"/>
        <w:jc w:val="both"/>
      </w:pPr>
      <w:r>
        <w:rPr>
          <w:sz w:val="20"/>
        </w:rPr>
        <w:t xml:space="preserve">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3969"/>
        <w:gridCol w:w="1134"/>
      </w:tblGrid>
      <w:tr>
        <w:tc>
          <w:tcPr>
            <w:tcW w:w="3969" w:type="dxa"/>
          </w:tcPr>
          <w:p>
            <w:pPr>
              <w:pStyle w:val="0"/>
              <w:jc w:val="center"/>
            </w:pPr>
            <w:r>
              <w:rPr>
                <w:sz w:val="20"/>
              </w:rPr>
              <w:t xml:space="preserve">Результат предоставления субсидии</w:t>
            </w:r>
          </w:p>
        </w:tc>
        <w:tc>
          <w:tcPr>
            <w:gridSpan w:val="2"/>
            <w:tcW w:w="5103" w:type="dxa"/>
          </w:tcPr>
          <w:p>
            <w:pPr>
              <w:pStyle w:val="0"/>
              <w:jc w:val="center"/>
            </w:pPr>
            <w:r>
              <w:rPr>
                <w:sz w:val="20"/>
              </w:rPr>
              <w:t xml:space="preserve">Фактически достигнутый результат предоставления субсидии</w:t>
            </w:r>
          </w:p>
        </w:tc>
      </w:tr>
      <w:tr>
        <w:tc>
          <w:tcPr>
            <w:tcW w:w="3969" w:type="dxa"/>
            <w:vMerge w:val="restart"/>
          </w:tcPr>
          <w:p>
            <w:pPr>
              <w:pStyle w:val="0"/>
            </w:pPr>
            <w:r>
              <w:rPr>
                <w:sz w:val="20"/>
              </w:rPr>
              <w:t xml:space="preserve">Реализация некоммерческой организацией проекта (1), проведение некоммерческой организацией мероприятия (2), участие в межрегиональном мероприятии (3) в сфере государственной национальной политики с расходованием средств субсидии, выделенной Министерством.</w:t>
            </w:r>
          </w:p>
          <w:p>
            <w:pPr>
              <w:pStyle w:val="0"/>
            </w:pPr>
            <w:r>
              <w:rPr>
                <w:sz w:val="20"/>
              </w:rPr>
              <w:t xml:space="preserve">Внимание! Необходимо выбрать и указать только один соответствующий результат предоставления субсидии</w:t>
            </w:r>
          </w:p>
        </w:tc>
        <w:tc>
          <w:tcPr>
            <w:tcW w:w="3969" w:type="dxa"/>
          </w:tcPr>
          <w:p>
            <w:pPr>
              <w:pStyle w:val="0"/>
            </w:pPr>
            <w:r>
              <w:rPr>
                <w:sz w:val="20"/>
              </w:rPr>
              <w:t xml:space="preserve">наименование проекта/отдельного мероприятия/межрегионального мероприятия</w:t>
            </w:r>
          </w:p>
        </w:tc>
        <w:tc>
          <w:tcPr>
            <w:tcW w:w="1134" w:type="dxa"/>
          </w:tcPr>
          <w:p>
            <w:pPr>
              <w:pStyle w:val="0"/>
            </w:pPr>
            <w:r>
              <w:rPr>
                <w:sz w:val="20"/>
              </w:rPr>
            </w:r>
          </w:p>
        </w:tc>
      </w:tr>
      <w:tr>
        <w:tc>
          <w:tcPr>
            <w:vMerge w:val="continue"/>
          </w:tcPr>
          <w:p/>
        </w:tc>
        <w:tc>
          <w:tcPr>
            <w:tcW w:w="3969" w:type="dxa"/>
          </w:tcPr>
          <w:p>
            <w:pPr>
              <w:pStyle w:val="0"/>
            </w:pPr>
            <w:r>
              <w:rPr>
                <w:sz w:val="20"/>
              </w:rPr>
              <w:t xml:space="preserve">объем субсидии, предоставленной Министерством, на реализацию проекта/отдельного мероприятия/участие в межрегиональном мероприятии, руб.</w:t>
            </w:r>
          </w:p>
        </w:tc>
        <w:tc>
          <w:tcPr>
            <w:tcW w:w="1134" w:type="dxa"/>
          </w:tcPr>
          <w:p>
            <w:pPr>
              <w:pStyle w:val="0"/>
            </w:pPr>
            <w:r>
              <w:rPr>
                <w:sz w:val="20"/>
              </w:rPr>
            </w:r>
          </w:p>
        </w:tc>
      </w:tr>
      <w:tr>
        <w:tc>
          <w:tcPr>
            <w:vMerge w:val="continue"/>
          </w:tcPr>
          <w:p/>
        </w:tc>
        <w:tc>
          <w:tcPr>
            <w:tcW w:w="3969" w:type="dxa"/>
          </w:tcPr>
          <w:p>
            <w:pPr>
              <w:pStyle w:val="0"/>
            </w:pPr>
            <w:r>
              <w:rPr>
                <w:sz w:val="20"/>
              </w:rPr>
              <w:t xml:space="preserve">фактический объем субсидии, израсходованный в рамках реализации проекта/отдельного мероприятия/участия в межрегиональном мероприятии, руб.</w:t>
            </w:r>
          </w:p>
        </w:tc>
        <w:tc>
          <w:tcPr>
            <w:tcW w:w="113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701"/>
        <w:gridCol w:w="1701"/>
        <w:gridCol w:w="2551"/>
      </w:tblGrid>
      <w:tr>
        <w:tc>
          <w:tcPr>
            <w:tcW w:w="3118" w:type="dxa"/>
          </w:tcPr>
          <w:p>
            <w:pPr>
              <w:pStyle w:val="0"/>
              <w:jc w:val="center"/>
            </w:pPr>
            <w:r>
              <w:rPr>
                <w:sz w:val="20"/>
              </w:rPr>
              <w:t xml:space="preserve">Наименование показателя, необходимого для достижения результата предоставления субсидии</w:t>
            </w:r>
          </w:p>
        </w:tc>
        <w:tc>
          <w:tcPr>
            <w:tcW w:w="1701" w:type="dxa"/>
          </w:tcPr>
          <w:p>
            <w:pPr>
              <w:pStyle w:val="0"/>
              <w:jc w:val="center"/>
            </w:pPr>
            <w:r>
              <w:rPr>
                <w:sz w:val="20"/>
              </w:rPr>
              <w:t xml:space="preserve">Единица измерения</w:t>
            </w:r>
          </w:p>
        </w:tc>
        <w:tc>
          <w:tcPr>
            <w:tcW w:w="1701" w:type="dxa"/>
          </w:tcPr>
          <w:p>
            <w:pPr>
              <w:pStyle w:val="0"/>
              <w:jc w:val="center"/>
            </w:pPr>
            <w:r>
              <w:rPr>
                <w:sz w:val="20"/>
              </w:rPr>
              <w:t xml:space="preserve">Плановое значение показателя</w:t>
            </w:r>
          </w:p>
        </w:tc>
        <w:tc>
          <w:tcPr>
            <w:tcW w:w="2551" w:type="dxa"/>
          </w:tcPr>
          <w:p>
            <w:pPr>
              <w:pStyle w:val="0"/>
              <w:jc w:val="center"/>
            </w:pPr>
            <w:r>
              <w:rPr>
                <w:sz w:val="20"/>
              </w:rPr>
              <w:t xml:space="preserve">Фактическое значение показателя</w:t>
            </w:r>
          </w:p>
        </w:tc>
      </w:tr>
      <w:tr>
        <w:tc>
          <w:tcPr>
            <w:tcW w:w="3118"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2551" w:type="dxa"/>
          </w:tcPr>
          <w:p>
            <w:pPr>
              <w:pStyle w:val="0"/>
            </w:pPr>
            <w:r>
              <w:rPr>
                <w:sz w:val="20"/>
              </w:rPr>
            </w:r>
          </w:p>
        </w:tc>
      </w:tr>
    </w:tbl>
    <w:p>
      <w:pPr>
        <w:pStyle w:val="0"/>
        <w:jc w:val="both"/>
      </w:pPr>
      <w:r>
        <w:rPr>
          <w:sz w:val="20"/>
        </w:rPr>
      </w:r>
    </w:p>
    <w:p>
      <w:pPr>
        <w:pStyle w:val="1"/>
        <w:jc w:val="both"/>
      </w:pPr>
      <w:r>
        <w:rPr>
          <w:sz w:val="20"/>
        </w:rPr>
        <w:t xml:space="preserve">Руководитель __________________ _________ __________ "__" _______ 20__ года</w:t>
      </w:r>
    </w:p>
    <w:p>
      <w:pPr>
        <w:pStyle w:val="1"/>
        <w:jc w:val="both"/>
      </w:pPr>
      <w:r>
        <w:rPr>
          <w:sz w:val="20"/>
        </w:rPr>
        <w:t xml:space="preserve">             (наименование НКО) (подпись)  (Ф.И.О.)</w:t>
      </w:r>
    </w:p>
    <w:p>
      <w:pPr>
        <w:pStyle w:val="1"/>
        <w:jc w:val="both"/>
      </w:pPr>
      <w:r>
        <w:rPr>
          <w:sz w:val="20"/>
        </w:rPr>
      </w:r>
    </w:p>
    <w:p>
      <w:pPr>
        <w:pStyle w:val="1"/>
        <w:jc w:val="both"/>
      </w:pPr>
      <w:r>
        <w:rPr>
          <w:sz w:val="20"/>
        </w:rPr>
        <w:t xml:space="preserve">Проверил:</w:t>
      </w:r>
    </w:p>
    <w:p>
      <w:pPr>
        <w:pStyle w:val="1"/>
        <w:jc w:val="both"/>
      </w:pPr>
      <w:r>
        <w:rPr>
          <w:sz w:val="20"/>
        </w:rPr>
        <w:t xml:space="preserve">Министерство национальной политики Удмуртской Республики</w:t>
      </w:r>
    </w:p>
    <w:p>
      <w:pPr>
        <w:pStyle w:val="1"/>
        <w:jc w:val="both"/>
      </w:pPr>
      <w:r>
        <w:rPr>
          <w:sz w:val="20"/>
        </w:rPr>
        <w:t xml:space="preserve">Ведущий специалист-эксперт: ______________ (______________________________)</w:t>
      </w:r>
    </w:p>
    <w:p>
      <w:pPr>
        <w:pStyle w:val="1"/>
        <w:jc w:val="both"/>
      </w:pPr>
      <w:r>
        <w:rPr>
          <w:sz w:val="20"/>
        </w:rPr>
        <w:t xml:space="preserve">                               (подпись)               (Ф.И.О.)</w:t>
      </w:r>
    </w:p>
    <w:p>
      <w:pPr>
        <w:pStyle w:val="1"/>
        <w:jc w:val="both"/>
      </w:pPr>
      <w:r>
        <w:rPr>
          <w:sz w:val="20"/>
        </w:rPr>
        <w:t xml:space="preserve">"__" _____________ 20__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pStyle w:val="0"/>
        <w:ind w:firstLine="540"/>
        <w:jc w:val="both"/>
      </w:pPr>
      <w:r>
        <w:rPr>
          <w:sz w:val="20"/>
        </w:rPr>
      </w:r>
    </w:p>
    <w:bookmarkStart w:id="1171" w:name="P1171"/>
    <w:bookmarkEnd w:id="1171"/>
    <w:p>
      <w:pPr>
        <w:pStyle w:val="1"/>
        <w:jc w:val="both"/>
      </w:pPr>
      <w:r>
        <w:rPr>
          <w:sz w:val="20"/>
        </w:rPr>
        <w:t xml:space="preserve">                                   ОТЧЕТ</w:t>
      </w:r>
    </w:p>
    <w:p>
      <w:pPr>
        <w:pStyle w:val="1"/>
        <w:jc w:val="both"/>
      </w:pPr>
      <w:r>
        <w:rPr>
          <w:sz w:val="20"/>
        </w:rPr>
        <w:t xml:space="preserve">            о расходовании целевых бюджетных денежных средств,</w:t>
      </w:r>
    </w:p>
    <w:p>
      <w:pPr>
        <w:pStyle w:val="1"/>
        <w:jc w:val="both"/>
      </w:pPr>
      <w:r>
        <w:rPr>
          <w:sz w:val="20"/>
        </w:rPr>
        <w:t xml:space="preserve">        выделенных по соглашению от "__" ________ 20__ года N ____</w:t>
      </w:r>
    </w:p>
    <w:p>
      <w:pPr>
        <w:pStyle w:val="1"/>
        <w:jc w:val="both"/>
      </w:pPr>
      <w:r>
        <w:rPr>
          <w:sz w:val="20"/>
        </w:rPr>
        <w:t xml:space="preserve">          _______________________________ для реализации/участия</w:t>
      </w:r>
    </w:p>
    <w:p>
      <w:pPr>
        <w:pStyle w:val="1"/>
        <w:jc w:val="both"/>
      </w:pPr>
      <w:r>
        <w:rPr>
          <w:sz w:val="20"/>
        </w:rPr>
        <w:t xml:space="preserve">              (название организации)</w:t>
      </w:r>
    </w:p>
    <w:p>
      <w:pPr>
        <w:pStyle w:val="1"/>
        <w:jc w:val="both"/>
      </w:pPr>
      <w:r>
        <w:rPr>
          <w:sz w:val="20"/>
        </w:rPr>
        <w:t xml:space="preserve">              в ______________________________________________</w:t>
      </w:r>
    </w:p>
    <w:p>
      <w:pPr>
        <w:pStyle w:val="1"/>
        <w:jc w:val="both"/>
      </w:pPr>
      <w:r>
        <w:rPr>
          <w:sz w:val="20"/>
        </w:rPr>
        <w:t xml:space="preserve">                (наименование проекта, отдельного мероприятия,</w:t>
      </w:r>
    </w:p>
    <w:p>
      <w:pPr>
        <w:pStyle w:val="1"/>
        <w:jc w:val="both"/>
      </w:pPr>
      <w:r>
        <w:rPr>
          <w:sz w:val="20"/>
        </w:rPr>
        <w:t xml:space="preserve">                         межрегионального мероприятия)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757"/>
        <w:gridCol w:w="1191"/>
        <w:gridCol w:w="2098"/>
        <w:gridCol w:w="1417"/>
        <w:gridCol w:w="1814"/>
      </w:tblGrid>
      <w:tr>
        <w:tc>
          <w:tcPr>
            <w:tcW w:w="79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статей затрат по смете</w:t>
            </w:r>
          </w:p>
        </w:tc>
        <w:tc>
          <w:tcPr>
            <w:gridSpan w:val="2"/>
            <w:tcW w:w="3289" w:type="dxa"/>
          </w:tcPr>
          <w:p>
            <w:pPr>
              <w:pStyle w:val="0"/>
              <w:jc w:val="center"/>
            </w:pPr>
            <w:r>
              <w:rPr>
                <w:sz w:val="20"/>
              </w:rPr>
              <w:t xml:space="preserve">Источники финансирования</w:t>
            </w:r>
          </w:p>
        </w:tc>
        <w:tc>
          <w:tcPr>
            <w:tcW w:w="1417" w:type="dxa"/>
          </w:tcPr>
          <w:p>
            <w:pPr>
              <w:pStyle w:val="0"/>
              <w:jc w:val="center"/>
            </w:pPr>
            <w:r>
              <w:rPr>
                <w:sz w:val="20"/>
              </w:rPr>
              <w:t xml:space="preserve">Израсходованная сумма (руб.)</w:t>
            </w:r>
          </w:p>
        </w:tc>
        <w:tc>
          <w:tcPr>
            <w:tcW w:w="1814" w:type="dxa"/>
          </w:tcPr>
          <w:p>
            <w:pPr>
              <w:pStyle w:val="0"/>
              <w:jc w:val="center"/>
            </w:pPr>
            <w:r>
              <w:rPr>
                <w:sz w:val="20"/>
              </w:rPr>
              <w:t xml:space="preserve">Подтверждающие документы (реквизиты)</w:t>
            </w:r>
          </w:p>
        </w:tc>
      </w:tr>
      <w:tr>
        <w:tc>
          <w:tcPr>
            <w:vMerge w:val="continue"/>
          </w:tcPr>
          <w:p/>
        </w:tc>
        <w:tc>
          <w:tcPr>
            <w:vMerge w:val="continue"/>
          </w:tcPr>
          <w:p/>
        </w:tc>
        <w:tc>
          <w:tcPr>
            <w:tcW w:w="1191" w:type="dxa"/>
          </w:tcPr>
          <w:p>
            <w:pPr>
              <w:pStyle w:val="0"/>
              <w:jc w:val="center"/>
            </w:pPr>
            <w:r>
              <w:rPr>
                <w:sz w:val="20"/>
              </w:rPr>
              <w:t xml:space="preserve">средства субсидии (руб.)</w:t>
            </w:r>
          </w:p>
        </w:tc>
        <w:tc>
          <w:tcPr>
            <w:tcW w:w="2098" w:type="dxa"/>
          </w:tcPr>
          <w:p>
            <w:pPr>
              <w:pStyle w:val="0"/>
              <w:jc w:val="center"/>
            </w:pPr>
            <w:r>
              <w:rPr>
                <w:sz w:val="20"/>
              </w:rPr>
              <w:t xml:space="preserve">собственные средства некоммерческой организации (руб.)</w:t>
            </w:r>
          </w:p>
        </w:tc>
        <w:tc>
          <w:tcPr>
            <w:tcW w:w="1417" w:type="dxa"/>
          </w:tcPr>
          <w:p>
            <w:pPr>
              <w:pStyle w:val="0"/>
            </w:pPr>
            <w:r>
              <w:rPr>
                <w:sz w:val="20"/>
              </w:rPr>
            </w:r>
          </w:p>
        </w:tc>
        <w:tc>
          <w:tcPr>
            <w:tcW w:w="1814" w:type="dxa"/>
          </w:tcPr>
          <w:p>
            <w:pPr>
              <w:pStyle w:val="0"/>
            </w:pPr>
            <w:r>
              <w:rPr>
                <w:sz w:val="20"/>
              </w:rPr>
            </w:r>
          </w:p>
        </w:tc>
      </w:tr>
      <w:tr>
        <w:tc>
          <w:tcPr>
            <w:tcW w:w="794" w:type="dxa"/>
          </w:tcPr>
          <w:p>
            <w:pPr>
              <w:pStyle w:val="0"/>
              <w:jc w:val="center"/>
            </w:pPr>
            <w:r>
              <w:rPr>
                <w:sz w:val="20"/>
              </w:rPr>
              <w:t xml:space="preserve">1</w:t>
            </w:r>
          </w:p>
        </w:tc>
        <w:tc>
          <w:tcPr>
            <w:tcW w:w="1757" w:type="dxa"/>
          </w:tcPr>
          <w:p>
            <w:pPr>
              <w:pStyle w:val="0"/>
            </w:pPr>
            <w:r>
              <w:rPr>
                <w:sz w:val="20"/>
              </w:rPr>
            </w:r>
          </w:p>
        </w:tc>
        <w:tc>
          <w:tcPr>
            <w:tcW w:w="1191" w:type="dxa"/>
          </w:tcPr>
          <w:p>
            <w:pPr>
              <w:pStyle w:val="0"/>
            </w:pPr>
            <w:r>
              <w:rPr>
                <w:sz w:val="20"/>
              </w:rPr>
            </w:r>
          </w:p>
        </w:tc>
        <w:tc>
          <w:tcPr>
            <w:tcW w:w="2098" w:type="dxa"/>
          </w:tcPr>
          <w:p>
            <w:pPr>
              <w:pStyle w:val="0"/>
            </w:pPr>
            <w:r>
              <w:rPr>
                <w:sz w:val="20"/>
              </w:rPr>
            </w:r>
          </w:p>
        </w:tc>
        <w:tc>
          <w:tcPr>
            <w:tcW w:w="1417" w:type="dxa"/>
          </w:tcPr>
          <w:p>
            <w:pPr>
              <w:pStyle w:val="0"/>
            </w:pPr>
            <w:r>
              <w:rPr>
                <w:sz w:val="20"/>
              </w:rPr>
            </w:r>
          </w:p>
        </w:tc>
        <w:tc>
          <w:tcPr>
            <w:tcW w:w="1814" w:type="dxa"/>
          </w:tcPr>
          <w:p>
            <w:pPr>
              <w:pStyle w:val="0"/>
            </w:pPr>
            <w:r>
              <w:rPr>
                <w:sz w:val="20"/>
              </w:rPr>
            </w:r>
          </w:p>
        </w:tc>
      </w:tr>
      <w:tr>
        <w:tc>
          <w:tcPr>
            <w:tcW w:w="794" w:type="dxa"/>
          </w:tcPr>
          <w:p>
            <w:pPr>
              <w:pStyle w:val="0"/>
            </w:pPr>
            <w:r>
              <w:rPr>
                <w:sz w:val="20"/>
              </w:rPr>
              <w:t xml:space="preserve">Итого</w:t>
            </w:r>
          </w:p>
        </w:tc>
        <w:tc>
          <w:tcPr>
            <w:tcW w:w="1757" w:type="dxa"/>
          </w:tcPr>
          <w:p>
            <w:pPr>
              <w:pStyle w:val="0"/>
            </w:pPr>
            <w:r>
              <w:rPr>
                <w:sz w:val="20"/>
              </w:rPr>
            </w:r>
          </w:p>
        </w:tc>
        <w:tc>
          <w:tcPr>
            <w:tcW w:w="1191" w:type="dxa"/>
          </w:tcPr>
          <w:p>
            <w:pPr>
              <w:pStyle w:val="0"/>
            </w:pPr>
            <w:r>
              <w:rPr>
                <w:sz w:val="20"/>
              </w:rPr>
            </w:r>
          </w:p>
        </w:tc>
        <w:tc>
          <w:tcPr>
            <w:tcW w:w="2098" w:type="dxa"/>
          </w:tcPr>
          <w:p>
            <w:pPr>
              <w:pStyle w:val="0"/>
            </w:pPr>
            <w:r>
              <w:rPr>
                <w:sz w:val="20"/>
              </w:rPr>
            </w:r>
          </w:p>
        </w:tc>
        <w:tc>
          <w:tcPr>
            <w:tcW w:w="1417" w:type="dxa"/>
          </w:tcPr>
          <w:p>
            <w:pPr>
              <w:pStyle w:val="0"/>
            </w:pPr>
            <w:r>
              <w:rPr>
                <w:sz w:val="20"/>
              </w:rPr>
            </w:r>
          </w:p>
        </w:tc>
        <w:tc>
          <w:tcPr>
            <w:tcW w:w="1814" w:type="dxa"/>
          </w:tcPr>
          <w:p>
            <w:pPr>
              <w:pStyle w:val="0"/>
            </w:pPr>
            <w:r>
              <w:rPr>
                <w:sz w:val="20"/>
              </w:rPr>
            </w:r>
          </w:p>
        </w:tc>
      </w:tr>
    </w:tbl>
    <w:p>
      <w:pPr>
        <w:pStyle w:val="0"/>
        <w:ind w:firstLine="540"/>
        <w:jc w:val="both"/>
      </w:pPr>
      <w:r>
        <w:rPr>
          <w:sz w:val="20"/>
        </w:rPr>
      </w:r>
    </w:p>
    <w:p>
      <w:pPr>
        <w:pStyle w:val="1"/>
        <w:jc w:val="both"/>
      </w:pPr>
      <w:r>
        <w:rPr>
          <w:sz w:val="20"/>
        </w:rPr>
        <w:t xml:space="preserve">Руководитель __________________ _________ __________ "__" _______ 20__ года</w:t>
      </w:r>
    </w:p>
    <w:p>
      <w:pPr>
        <w:pStyle w:val="1"/>
        <w:jc w:val="both"/>
      </w:pPr>
      <w:r>
        <w:rPr>
          <w:sz w:val="20"/>
        </w:rPr>
        <w:t xml:space="preserve">             (наименование НКО) (подпись)  (Ф.И.О.)</w:t>
      </w:r>
    </w:p>
    <w:p>
      <w:pPr>
        <w:pStyle w:val="1"/>
        <w:jc w:val="both"/>
      </w:pPr>
      <w:r>
        <w:rPr>
          <w:sz w:val="20"/>
        </w:rPr>
        <w:t xml:space="preserve">ПРОВЕРИЛ:</w:t>
      </w:r>
    </w:p>
    <w:p>
      <w:pPr>
        <w:pStyle w:val="1"/>
        <w:jc w:val="both"/>
      </w:pPr>
      <w:r>
        <w:rPr>
          <w:sz w:val="20"/>
        </w:rPr>
        <w:t xml:space="preserve">Министерство национальной политики Удмуртской Республики</w:t>
      </w:r>
    </w:p>
    <w:p>
      <w:pPr>
        <w:pStyle w:val="1"/>
        <w:jc w:val="both"/>
      </w:pPr>
      <w:r>
        <w:rPr>
          <w:sz w:val="20"/>
        </w:rPr>
        <w:t xml:space="preserve">Ведущий специалист-эксперт: _________ (_____________) "__" _______ 20_ года</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мероприятий и участие</w:t>
      </w:r>
    </w:p>
    <w:p>
      <w:pPr>
        <w:pStyle w:val="0"/>
        <w:jc w:val="right"/>
      </w:pPr>
      <w:r>
        <w:rPr>
          <w:sz w:val="20"/>
        </w:rPr>
        <w:t xml:space="preserve">в межрегиональных мероприятиях</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pStyle w:val="0"/>
        <w:ind w:firstLine="540"/>
        <w:jc w:val="both"/>
      </w:pPr>
      <w:r>
        <w:rPr>
          <w:sz w:val="20"/>
        </w:rPr>
      </w:r>
    </w:p>
    <w:bookmarkStart w:id="1224" w:name="P1224"/>
    <w:bookmarkEnd w:id="1224"/>
    <w:p>
      <w:pPr>
        <w:pStyle w:val="1"/>
        <w:jc w:val="both"/>
      </w:pPr>
      <w:r>
        <w:rPr>
          <w:sz w:val="20"/>
        </w:rPr>
        <w:t xml:space="preserve">                            АНАЛИТИЧЕСКИЙ ОТЧЕТ</w:t>
      </w:r>
    </w:p>
    <w:p>
      <w:pPr>
        <w:pStyle w:val="1"/>
        <w:jc w:val="both"/>
      </w:pPr>
      <w:r>
        <w:rPr>
          <w:sz w:val="20"/>
        </w:rPr>
        <w:t xml:space="preserve">        о реализации _____________________________________________</w:t>
      </w:r>
    </w:p>
    <w:p>
      <w:pPr>
        <w:pStyle w:val="1"/>
        <w:jc w:val="both"/>
      </w:pPr>
      <w:r>
        <w:rPr>
          <w:sz w:val="20"/>
        </w:rPr>
        <w:t xml:space="preserve">                          (наименование проекта, мероприятия,</w:t>
      </w:r>
    </w:p>
    <w:p>
      <w:pPr>
        <w:pStyle w:val="1"/>
        <w:jc w:val="both"/>
      </w:pPr>
      <w:r>
        <w:rPr>
          <w:sz w:val="20"/>
        </w:rPr>
        <w:t xml:space="preserve">                             межрегионального мероприятия)</w:t>
      </w:r>
    </w:p>
    <w:p>
      <w:pPr>
        <w:pStyle w:val="1"/>
        <w:jc w:val="both"/>
      </w:pPr>
      <w:r>
        <w:rPr>
          <w:sz w:val="20"/>
        </w:rPr>
        <w:t xml:space="preserve">           с использованием целевых бюджетных денежных средств,</w:t>
      </w:r>
    </w:p>
    <w:p>
      <w:pPr>
        <w:pStyle w:val="1"/>
        <w:jc w:val="both"/>
      </w:pPr>
      <w:r>
        <w:rPr>
          <w:sz w:val="20"/>
        </w:rPr>
        <w:t xml:space="preserve">        выделенных _______________________________________________</w:t>
      </w:r>
    </w:p>
    <w:p>
      <w:pPr>
        <w:pStyle w:val="1"/>
        <w:jc w:val="both"/>
      </w:pPr>
      <w:r>
        <w:rPr>
          <w:sz w:val="20"/>
        </w:rPr>
        <w:t xml:space="preserve">                                (наименование НКО)</w:t>
      </w:r>
    </w:p>
    <w:p>
      <w:pPr>
        <w:pStyle w:val="1"/>
        <w:jc w:val="both"/>
      </w:pPr>
      <w:r>
        <w:rPr>
          <w:sz w:val="20"/>
        </w:rPr>
        <w:t xml:space="preserve">          по соглашению от "__" _______________ 20__ года N _____</w:t>
      </w:r>
    </w:p>
    <w:p>
      <w:pPr>
        <w:pStyle w:val="1"/>
        <w:jc w:val="both"/>
      </w:pPr>
      <w:r>
        <w:rPr>
          <w:sz w:val="20"/>
        </w:rPr>
      </w:r>
    </w:p>
    <w:p>
      <w:pPr>
        <w:pStyle w:val="1"/>
        <w:jc w:val="both"/>
      </w:pPr>
      <w:r>
        <w:rPr>
          <w:sz w:val="20"/>
        </w:rPr>
        <w:t xml:space="preserve">    В  аналитический  отчет  должны быть включены сведения о сроках и месте</w:t>
      </w:r>
    </w:p>
    <w:p>
      <w:pPr>
        <w:pStyle w:val="1"/>
        <w:jc w:val="both"/>
      </w:pPr>
      <w:r>
        <w:rPr>
          <w:sz w:val="20"/>
        </w:rPr>
        <w:t xml:space="preserve">реализации  проекта  (проведения  мероприятия,  участия  в  межрегиональном</w:t>
      </w:r>
    </w:p>
    <w:p>
      <w:pPr>
        <w:pStyle w:val="1"/>
        <w:jc w:val="both"/>
      </w:pPr>
      <w:r>
        <w:rPr>
          <w:sz w:val="20"/>
        </w:rPr>
        <w:t xml:space="preserve">мероприятии),  его  участниках,  целях,  итогах и достигнутых результатах с</w:t>
      </w:r>
    </w:p>
    <w:p>
      <w:pPr>
        <w:pStyle w:val="1"/>
        <w:jc w:val="both"/>
      </w:pPr>
      <w:r>
        <w:rPr>
          <w:sz w:val="20"/>
        </w:rPr>
        <w:t xml:space="preserve">подтверждением   показателей,   необходимых   для   достижения   результата</w:t>
      </w:r>
    </w:p>
    <w:p>
      <w:pPr>
        <w:pStyle w:val="1"/>
        <w:jc w:val="both"/>
      </w:pPr>
      <w:r>
        <w:rPr>
          <w:sz w:val="20"/>
        </w:rPr>
        <w:t xml:space="preserve">предоставления субсидии.</w:t>
      </w:r>
    </w:p>
    <w:p>
      <w:pPr>
        <w:pStyle w:val="1"/>
        <w:jc w:val="both"/>
      </w:pPr>
      <w:r>
        <w:rPr>
          <w:sz w:val="20"/>
        </w:rPr>
      </w:r>
    </w:p>
    <w:p>
      <w:pPr>
        <w:pStyle w:val="1"/>
        <w:jc w:val="both"/>
      </w:pPr>
      <w:r>
        <w:rPr>
          <w:sz w:val="20"/>
        </w:rPr>
        <w:t xml:space="preserve">    Аналитический    отчет   является   неотъемлемой   частью   отчета   об</w:t>
      </w:r>
    </w:p>
    <w:p>
      <w:pPr>
        <w:pStyle w:val="1"/>
        <w:jc w:val="both"/>
      </w:pPr>
      <w:r>
        <w:rPr>
          <w:sz w:val="20"/>
        </w:rPr>
        <w:t xml:space="preserve">использовании   целевых   бюджетных   средств   и   должен   быть  подписан</w:t>
      </w:r>
    </w:p>
    <w:p>
      <w:pPr>
        <w:pStyle w:val="1"/>
        <w:jc w:val="both"/>
      </w:pPr>
      <w:r>
        <w:rPr>
          <w:sz w:val="20"/>
        </w:rPr>
        <w:t xml:space="preserve">руководителем  общественной организации. Объем аналитического отчета должен</w:t>
      </w:r>
    </w:p>
    <w:p>
      <w:pPr>
        <w:pStyle w:val="1"/>
        <w:jc w:val="both"/>
      </w:pPr>
      <w:r>
        <w:rPr>
          <w:sz w:val="20"/>
        </w:rPr>
        <w:t xml:space="preserve">составлять не менее 1,5 страницы шрифтом Times New Roman, размер 14.</w:t>
      </w:r>
    </w:p>
    <w:p>
      <w:pPr>
        <w:pStyle w:val="1"/>
        <w:jc w:val="both"/>
      </w:pPr>
      <w:r>
        <w:rPr>
          <w:sz w:val="20"/>
        </w:rPr>
      </w:r>
    </w:p>
    <w:p>
      <w:pPr>
        <w:pStyle w:val="1"/>
        <w:jc w:val="both"/>
      </w:pPr>
      <w:r>
        <w:rPr>
          <w:sz w:val="20"/>
        </w:rPr>
        <w:t xml:space="preserve">Руководитель __________________ _________ __________ "__" _______ 20__ года</w:t>
      </w:r>
    </w:p>
    <w:p>
      <w:pPr>
        <w:pStyle w:val="1"/>
        <w:jc w:val="both"/>
      </w:pPr>
      <w:r>
        <w:rPr>
          <w:sz w:val="20"/>
        </w:rPr>
        <w:t xml:space="preserve">             (наименование НКО) (подпись)  (Ф.И.О.)</w:t>
      </w:r>
    </w:p>
    <w:p>
      <w:pPr>
        <w:pStyle w:val="1"/>
        <w:jc w:val="both"/>
      </w:pPr>
      <w:r>
        <w:rPr>
          <w:sz w:val="20"/>
        </w:rPr>
        <w:t xml:space="preserve">ПРОВЕРИЛ:</w:t>
      </w:r>
    </w:p>
    <w:p>
      <w:pPr>
        <w:pStyle w:val="1"/>
        <w:jc w:val="both"/>
      </w:pPr>
      <w:r>
        <w:rPr>
          <w:sz w:val="20"/>
        </w:rPr>
        <w:t xml:space="preserve">Министерство национальной политики Удмуртской Республики</w:t>
      </w:r>
    </w:p>
    <w:p>
      <w:pPr>
        <w:pStyle w:val="1"/>
        <w:jc w:val="both"/>
      </w:pPr>
      <w:r>
        <w:rPr>
          <w:sz w:val="20"/>
        </w:rPr>
        <w:t xml:space="preserve">Ведущий специалист-эксперт: _________ (_____________) "__" _______ 20_ года</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27.04.2018 N 157</w:t>
            <w:br/>
            <w:t>(ред. от 21.04.2023)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BF2552B29CD8132D2FCEB7CD84B33BDFD3E7CBC3E6F47B1D452D15E79B36075429711CBD3E840CC769CAD4BC4A0ABCCF9DD8C7039554DAD3ACBF9FBFe7N" TargetMode = "External"/>
	<Relationship Id="rId8" Type="http://schemas.openxmlformats.org/officeDocument/2006/relationships/hyperlink" Target="consultantplus://offline/ref=7ABF2552B29CD8132D2FCEB7CD84B33BDFD3E7CBC3E5F6791F452D15E79B36075429711CBD3E840CC769CAD4BC4A0ABCCF9DD8C7039554DAD3ACBF9FBFe7N" TargetMode = "External"/>
	<Relationship Id="rId9" Type="http://schemas.openxmlformats.org/officeDocument/2006/relationships/hyperlink" Target="consultantplus://offline/ref=7ABF2552B29CD8132D2FCEB7CD84B33BDFD3E7CBC3E4F47C1B442D15E79B36075429711CBD3E840CC769CAD4BC4A0ABCCF9DD8C7039554DAD3ACBF9FBFe7N" TargetMode = "External"/>
	<Relationship Id="rId10" Type="http://schemas.openxmlformats.org/officeDocument/2006/relationships/hyperlink" Target="consultantplus://offline/ref=7ABF2552B29CD8132D2FCEB7CD84B33BDFD3E7CBC3E4FC7A1E402D15E79B36075429711CBD3E840CC769CAD4BC4A0ABCCF9DD8C7039554DAD3ACBF9FBFe7N" TargetMode = "External"/>
	<Relationship Id="rId11" Type="http://schemas.openxmlformats.org/officeDocument/2006/relationships/hyperlink" Target="consultantplus://offline/ref=7ABF2552B29CD8132D2FCEB7CD84B33BDFD3E7CBC3E3F17C1D422D15E79B36075429711CBD3E840CC769CAD4BC4A0ABCCF9DD8C7039554DAD3ACBF9FBFe7N" TargetMode = "External"/>
	<Relationship Id="rId12" Type="http://schemas.openxmlformats.org/officeDocument/2006/relationships/hyperlink" Target="consultantplus://offline/ref=7ABF2552B29CD8132D2FCEB7CD84B33BDFD3E7CBC3E3F37412422D15E79B36075429711CBD3E840CC769CAD4BC4A0ABCCF9DD8C7039554DAD3ACBF9FBFe7N" TargetMode = "External"/>
	<Relationship Id="rId13" Type="http://schemas.openxmlformats.org/officeDocument/2006/relationships/hyperlink" Target="consultantplus://offline/ref=7ABF2552B29CD8132D2FD0BADBE8ED33D8DBBBC4C1E7FE2A47122B42B8CB305214697749FE798D0DC0629E85FD1453EF8ED6D5C3188954DEBCeEN" TargetMode = "External"/>
	<Relationship Id="rId14" Type="http://schemas.openxmlformats.org/officeDocument/2006/relationships/hyperlink" Target="consultantplus://offline/ref=7ABF2552B29CD8132D2FCEB7CD84B33BDFD3E7CBC3E5F6791F452D15E79B36075429711CBD3E840CC769CAD4BF4A0ABCCF9DD8C7039554DAD3ACBF9FBFe7N" TargetMode = "External"/>
	<Relationship Id="rId15" Type="http://schemas.openxmlformats.org/officeDocument/2006/relationships/hyperlink" Target="consultantplus://offline/ref=7ABF2552B29CD8132D2FCEB7CD84B33BDFD3E7CBCAEEFC7B1F4D701FEFC23A0553262E19BA2F840FC277CAD2A7435EEFB8e8N" TargetMode = "External"/>
	<Relationship Id="rId16" Type="http://schemas.openxmlformats.org/officeDocument/2006/relationships/hyperlink" Target="consultantplus://offline/ref=7ABF2552B29CD8132D2FCEB7CD84B33BDFD3E7CBC5EEF47A184D701FEFC23A0553262E19BA2F840FC277CAD2A7435EEFB8e8N" TargetMode = "External"/>
	<Relationship Id="rId17" Type="http://schemas.openxmlformats.org/officeDocument/2006/relationships/hyperlink" Target="consultantplus://offline/ref=7ABF2552B29CD8132D2FCEB7CD84B33BDFD3E7CBCAE1F2781B4D701FEFC23A0553262E19BA2F840FC277CAD2A7435EEFB8e8N" TargetMode = "External"/>
	<Relationship Id="rId18" Type="http://schemas.openxmlformats.org/officeDocument/2006/relationships/hyperlink" Target="consultantplus://offline/ref=7ABF2552B29CD8132D2FCEB7CD84B33BDFD3E7CBCAEEFD74184D701FEFC23A0553262E19BA2F840FC277CAD2A7435EEFB8e8N" TargetMode = "External"/>
	<Relationship Id="rId19" Type="http://schemas.openxmlformats.org/officeDocument/2006/relationships/hyperlink" Target="consultantplus://offline/ref=7ABF2552B29CD8132D2FCEB7CD84B33BDFD3E7CBC3E5F6791F452D15E79B36075429711CBD3E840CC769CAD4BE4A0ABCCF9DD8C7039554DAD3ACBF9FBFe7N" TargetMode = "External"/>
	<Relationship Id="rId20" Type="http://schemas.openxmlformats.org/officeDocument/2006/relationships/hyperlink" Target="consultantplus://offline/ref=7ABF2552B29CD8132D2FCEB7CD84B33BDFD3E7CBC3E4F47C1B442D15E79B36075429711CBD3E840CC769CAD4BC4A0ABCCF9DD8C7039554DAD3ACBF9FBFe7N" TargetMode = "External"/>
	<Relationship Id="rId21" Type="http://schemas.openxmlformats.org/officeDocument/2006/relationships/hyperlink" Target="consultantplus://offline/ref=7ABF2552B29CD8132D2FCEB7CD84B33BDFD3E7CBC3E4FC7A1E402D15E79B36075429711CBD3E840CC769CAD4BC4A0ABCCF9DD8C7039554DAD3ACBF9FBFe7N" TargetMode = "External"/>
	<Relationship Id="rId22" Type="http://schemas.openxmlformats.org/officeDocument/2006/relationships/hyperlink" Target="consultantplus://offline/ref=7ABF2552B29CD8132D2FCEB7CD84B33BDFD3E7CBC3E3F17C1D422D15E79B36075429711CBD3E840CC769CAD4BC4A0ABCCF9DD8C7039554DAD3ACBF9FBFe7N" TargetMode = "External"/>
	<Relationship Id="rId23" Type="http://schemas.openxmlformats.org/officeDocument/2006/relationships/hyperlink" Target="consultantplus://offline/ref=7ABF2552B29CD8132D2FCEB7CD84B33BDFD3E7CBC3E3F37412422D15E79B36075429711CBD3E840CC769CAD4BC4A0ABCCF9DD8C7039554DAD3ACBF9FBFe7N" TargetMode = "External"/>
	<Relationship Id="rId24" Type="http://schemas.openxmlformats.org/officeDocument/2006/relationships/hyperlink" Target="consultantplus://offline/ref=7ABF2552B29CD8132D2FCEB7CD84B33BDFD3E7CBC3E3F37412422D15E79B36075429711CBD3E840CC769CAD4BF4A0ABCCF9DD8C7039554DAD3ACBF9FBFe7N" TargetMode = "External"/>
	<Relationship Id="rId25" Type="http://schemas.openxmlformats.org/officeDocument/2006/relationships/hyperlink" Target="consultantplus://offline/ref=7ABF2552B29CD8132D2FCEB7CD84B33BDFD3E7CBC3E3F1741D452D15E79B36075429711CBD3E840CC76ACAD0B84A0ABCCF9DD8C7039554DAD3ACBF9FBFe7N" TargetMode = "External"/>
	<Relationship Id="rId26" Type="http://schemas.openxmlformats.org/officeDocument/2006/relationships/hyperlink" Target="consultantplus://offline/ref=7ABF2552B29CD8132D2FCEB7CD84B33BDFD3E7CBC3E3F37F1B452D15E79B36075429711CBD3E840CC769CAD5B94A0ABCCF9DD8C7039554DAD3ACBF9FBFe7N" TargetMode = "External"/>
	<Relationship Id="rId27" Type="http://schemas.openxmlformats.org/officeDocument/2006/relationships/hyperlink" Target="consultantplus://offline/ref=59B1139AA5201C22A08EFAE8DD191892EC9B08ABC8CB7D07663DF40201E2ACE5955D2A5418EA91B8EA765A3F20B7E9C7ED37080A7173F3A4E5F5E988C9eDN" TargetMode = "External"/>
	<Relationship Id="rId28" Type="http://schemas.openxmlformats.org/officeDocument/2006/relationships/hyperlink" Target="consultantplus://offline/ref=59B1139AA5201C22A08EFAE8DD191892EC9B08ABC8CB7D07663DF40201E2ACE5955D2A5418EA91B8EA765A3F2EB7E9C7ED37080A7173F3A4E5F5E988C9eDN" TargetMode = "External"/>
	<Relationship Id="rId29" Type="http://schemas.openxmlformats.org/officeDocument/2006/relationships/hyperlink" Target="consultantplus://offline/ref=59B1139AA5201C22A08EE4E5CB75469AEB9352AEC8C77059336DF2555EB2AAB0D51D2C0159AA97EDBB320F3225B9A396AF7C070876C6eEN" TargetMode = "External"/>
	<Relationship Id="rId30" Type="http://schemas.openxmlformats.org/officeDocument/2006/relationships/hyperlink" Target="consultantplus://offline/ref=59B1139AA5201C22A08EE4E5CB75469AEB9352AEC8C77059336DF2555EB2AAB0D51D2C0158AA97EDBB320F3225B9A396AF7C070876C6eEN" TargetMode = "External"/>
	<Relationship Id="rId31" Type="http://schemas.openxmlformats.org/officeDocument/2006/relationships/hyperlink" Target="consultantplus://offline/ref=59B1139AA5201C22A08EFAE8DD191892EC9B08ABC8CC7A0F6F3BF40201E2ACE5955D2A5418EA91B8EA765A3F2EB7E9C7ED37080A7173F3A4E5F5E988C9eDN" TargetMode = "External"/>
	<Relationship Id="rId32" Type="http://schemas.openxmlformats.org/officeDocument/2006/relationships/hyperlink" Target="consultantplus://offline/ref=59B1139AA5201C22A08EFAE8DD191892EC9B08ABC8CC7A0F6F3BF40201E2ACE5955D2A5418EA91B8EA765A3E27B7E9C7ED37080A7173F3A4E5F5E988C9eDN" TargetMode = "External"/>
	<Relationship Id="rId33" Type="http://schemas.openxmlformats.org/officeDocument/2006/relationships/hyperlink" Target="consultantplus://offline/ref=59B1139AA5201C22A08EFAE8DD191892EC9B08ABC8CC7A0F6F3BF40201E2ACE5955D2A5418EA91B8EA765A3E26B7E9C7ED37080A7173F3A4E5F5E988C9eDN" TargetMode = "External"/>
	<Relationship Id="rId34" Type="http://schemas.openxmlformats.org/officeDocument/2006/relationships/hyperlink" Target="consultantplus://offline/ref=59B1139AA5201C22A08EFAE8DD191892EC9B08ABC8CB7D07663DF40201E2ACE5955D2A5418EA91B8EA765A3E26B7E9C7ED37080A7173F3A4E5F5E988C9eDN" TargetMode = "External"/>
	<Relationship Id="rId35" Type="http://schemas.openxmlformats.org/officeDocument/2006/relationships/hyperlink" Target="consultantplus://offline/ref=59B1139AA5201C22A08EFAE8DD191892EC9B08ABC8CC72096A3FF40201E2ACE5955D2A5418EA91B8EA765A3F2FB7E9C7ED37080A7173F3A4E5F5E988C9eDN" TargetMode = "External"/>
	<Relationship Id="rId36" Type="http://schemas.openxmlformats.org/officeDocument/2006/relationships/hyperlink" Target="consultantplus://offline/ref=59B1139AA5201C22A08EFAE8DD191892EC9B08ABC8CC7A0F6F3BF40201E2ACE5955D2A5418EA91B8EA765A3E25B7E9C7ED37080A7173F3A4E5F5E988C9eDN" TargetMode = "External"/>
	<Relationship Id="rId37" Type="http://schemas.openxmlformats.org/officeDocument/2006/relationships/hyperlink" Target="consultantplus://offline/ref=59B1139AA5201C22A08EFAE8DD191892EC9B08ABC8CB7D07663DF40201E2ACE5955D2A5418EA91B8EA765A3E24B7E9C7ED37080A7173F3A4E5F5E988C9eDN" TargetMode = "External"/>
	<Relationship Id="rId38" Type="http://schemas.openxmlformats.org/officeDocument/2006/relationships/hyperlink" Target="consultantplus://offline/ref=59B1139AA5201C22A08EFAE8DD191892EC9B08ABC8CB7F0F693DF40201E2ACE5955D2A5418EA91B8EA765A3F2EB7E9C7ED37080A7173F3A4E5F5E988C9eDN" TargetMode = "External"/>
	<Relationship Id="rId39" Type="http://schemas.openxmlformats.org/officeDocument/2006/relationships/hyperlink" Target="consultantplus://offline/ref=59B1139AA5201C22A08EFAE8DD191892EC9B08ABC8CC7A0F6F3BF40201E2ACE5955D2A5418EA91B8EA765A3E20B7E9C7ED37080A7173F3A4E5F5E988C9eDN" TargetMode = "External"/>
	<Relationship Id="rId40" Type="http://schemas.openxmlformats.org/officeDocument/2006/relationships/hyperlink" Target="consultantplus://offline/ref=59B1139AA5201C22A08EFAE8DD191892EC9B08ABC8CC72096A3FF40201E2ACE5955D2A5418EA91B8EA765A3F2EB7E9C7ED37080A7173F3A4E5F5E988C9eDN" TargetMode = "External"/>
	<Relationship Id="rId41" Type="http://schemas.openxmlformats.org/officeDocument/2006/relationships/hyperlink" Target="consultantplus://offline/ref=59B1139AA5201C22A08EFAE8DD191892EC9B08ABC8CC7A0F6F3BF40201E2ACE5955D2A5418EA91B8EA765A3E2FB7E9C7ED37080A7173F3A4E5F5E988C9eDN" TargetMode = "External"/>
	<Relationship Id="rId42" Type="http://schemas.openxmlformats.org/officeDocument/2006/relationships/hyperlink" Target="consultantplus://offline/ref=59B1139AA5201C22A08EFAE8DD191892EC9B08ABC8CC72096A3FF40201E2ACE5955D2A5418EA91B8EA765A3E26B7E9C7ED37080A7173F3A4E5F5E988C9eDN" TargetMode = "External"/>
	<Relationship Id="rId43" Type="http://schemas.openxmlformats.org/officeDocument/2006/relationships/hyperlink" Target="consultantplus://offline/ref=59B1139AA5201C22A08EFAE8DD191892EC9B08ABC8CC7A0F6F3BF40201E2ACE5955D2A5418EA91B8EA765A3E2EB7E9C7ED37080A7173F3A4E5F5E988C9eDN" TargetMode = "External"/>
	<Relationship Id="rId44" Type="http://schemas.openxmlformats.org/officeDocument/2006/relationships/hyperlink" Target="consultantplus://offline/ref=59B1139AA5201C22A08EFAE8DD191892EC9B08ABC8CC7A0F6F3BF40201E2ACE5955D2A5418EA91B8EA765A3D24B7E9C7ED37080A7173F3A4E5F5E988C9eDN" TargetMode = "External"/>
	<Relationship Id="rId45" Type="http://schemas.openxmlformats.org/officeDocument/2006/relationships/hyperlink" Target="consultantplus://offline/ref=59B1139AA5201C22A08EE4E5CB75469AEB9354A4CACF7059336DF2555EB2AAB0D51D2C035CAE98B2BE271E6A2ABEB888A9641B0A746FCFe0N" TargetMode = "External"/>
	<Relationship Id="rId46" Type="http://schemas.openxmlformats.org/officeDocument/2006/relationships/hyperlink" Target="consultantplus://offline/ref=59B1139AA5201C22A08EE4E5CB75469AEB9354A4CACF7059336DF2555EB2AAB0D51D2C035CAC9EB2BE271E6A2ABEB888A9641B0A746FCFe0N" TargetMode = "External"/>
	<Relationship Id="rId47" Type="http://schemas.openxmlformats.org/officeDocument/2006/relationships/hyperlink" Target="consultantplus://offline/ref=59B1139AA5201C22A08EFAE8DD191892EC9B08ABC8CC72096A3FF40201E2ACE5955D2A5418EA91B8EA765A3E23B7E9C7ED37080A7173F3A4E5F5E988C9eDN" TargetMode = "External"/>
	<Relationship Id="rId48" Type="http://schemas.openxmlformats.org/officeDocument/2006/relationships/hyperlink" Target="consultantplus://offline/ref=59B1139AA5201C22A08EFAE8DD191892EC9B08ABC8CC72096A3FF40201E2ACE5955D2A5418EA91B8EA765A3E21B7E9C7ED37080A7173F3A4E5F5E988C9eDN" TargetMode = "External"/>
	<Relationship Id="rId49" Type="http://schemas.openxmlformats.org/officeDocument/2006/relationships/hyperlink" Target="consultantplus://offline/ref=59B1139AA5201C22A08EFAE8DD191892EC9B08ABC8CC7A0F6F3BF40201E2ACE5955D2A5418EA91B8EA765A3D22B7E9C7ED37080A7173F3A4E5F5E988C9eDN" TargetMode = "External"/>
	<Relationship Id="rId50" Type="http://schemas.openxmlformats.org/officeDocument/2006/relationships/hyperlink" Target="consultantplus://offline/ref=59B1139AA5201C22A08EFAE8DD191892EC9B08ABC8CB7F0F693DF40201E2ACE5955D2A5418EA91B8EA765A3E26B7E9C7ED37080A7173F3A4E5F5E988C9eDN" TargetMode = "External"/>
	<Relationship Id="rId51" Type="http://schemas.openxmlformats.org/officeDocument/2006/relationships/hyperlink" Target="consultantplus://offline/ref=59B1139AA5201C22A08EFAE8DD191892EC9B08ABC8CB7D07663DF40201E2ACE5955D2A5418EA91B8EA765A3E22B7E9C7ED37080A7173F3A4E5F5E988C9eDN" TargetMode = "External"/>
	<Relationship Id="rId52" Type="http://schemas.openxmlformats.org/officeDocument/2006/relationships/hyperlink" Target="consultantplus://offline/ref=59B1139AA5201C22A08EE4E5CB75469AEB9354A4CACF7059336DF2555EB2AAB0D51D2C035CAE98B2BE271E6A2ABEB888A9641B0A746FCFe0N" TargetMode = "External"/>
	<Relationship Id="rId53" Type="http://schemas.openxmlformats.org/officeDocument/2006/relationships/hyperlink" Target="consultantplus://offline/ref=59B1139AA5201C22A08EE4E5CB75469AEB9354A4CACF7059336DF2555EB2AAB0D51D2C035CAC9EB2BE271E6A2ABEB888A9641B0A746FCFe0N" TargetMode = "External"/>
	<Relationship Id="rId54" Type="http://schemas.openxmlformats.org/officeDocument/2006/relationships/hyperlink" Target="consultantplus://offline/ref=59B1139AA5201C22A08EFAE8DD191892EC9B08ABC8CC72096A3FF40201E2ACE5955D2A5418EA91B8EA765A3E2FB7E9C7ED37080A7173F3A4E5F5E988C9eDN" TargetMode = "External"/>
	<Relationship Id="rId55" Type="http://schemas.openxmlformats.org/officeDocument/2006/relationships/hyperlink" Target="consultantplus://offline/ref=59B1139AA5201C22A08EFAE8DD191892EC9B08ABC8CB7F0F693DF40201E2ACE5955D2A5418EA91B8EA765A3E24B7E9C7ED37080A7173F3A4E5F5E988C9eDN" TargetMode = "External"/>
	<Relationship Id="rId56" Type="http://schemas.openxmlformats.org/officeDocument/2006/relationships/hyperlink" Target="consultantplus://offline/ref=59B1139AA5201C22A08EFAE8DD191892EC9B08ABC8CC7A0F6F3BF40201E2ACE5955D2A5418EA91B8EA765A3D20B7E9C7ED37080A7173F3A4E5F5E988C9eDN" TargetMode = "External"/>
	<Relationship Id="rId57" Type="http://schemas.openxmlformats.org/officeDocument/2006/relationships/hyperlink" Target="consultantplus://offline/ref=59B1139AA5201C22A08EFAE8DD191892EC9B08ABC8CC7A0F6F3BF40201E2ACE5955D2A5418EA91B8EA765A3C25B7E9C7ED37080A7173F3A4E5F5E988C9eDN" TargetMode = "External"/>
	<Relationship Id="rId58" Type="http://schemas.openxmlformats.org/officeDocument/2006/relationships/hyperlink" Target="consultantplus://offline/ref=59B1139AA5201C22A08EFAE8DD191892EC9B08ABC8CC7A0F6F3BF40201E2ACE5955D2A5418EA91B8EA765A3C23B7E9C7ED37080A7173F3A4E5F5E988C9eDN" TargetMode = "External"/>
	<Relationship Id="rId59" Type="http://schemas.openxmlformats.org/officeDocument/2006/relationships/hyperlink" Target="consultantplus://offline/ref=59B1139AA5201C22A08EFAE8DD191892EC9B08ABC8CC7A0F6F3BF40201E2ACE5955D2A5418EA91B8EA765A3C21B7E9C7ED37080A7173F3A4E5F5E988C9eDN" TargetMode = "External"/>
	<Relationship Id="rId60" Type="http://schemas.openxmlformats.org/officeDocument/2006/relationships/hyperlink" Target="consultantplus://offline/ref=59B1139AA5201C22A08EFAE8DD191892EC9B08ABC8CB7D07663DF40201E2ACE5955D2A5418EA91B8EA765A3E20B7E9C7ED37080A7173F3A4E5F5E988C9eDN" TargetMode = "External"/>
	<Relationship Id="rId61" Type="http://schemas.openxmlformats.org/officeDocument/2006/relationships/hyperlink" Target="consultantplus://offline/ref=59B1139AA5201C22A08EFAE8DD191892EC9B08ABC8CC7A0F6F3BF40201E2ACE5955D2A5418EA91B8EA765A3B27B7E9C7ED37080A7173F3A4E5F5E988C9eDN" TargetMode = "External"/>
	<Relationship Id="rId62" Type="http://schemas.openxmlformats.org/officeDocument/2006/relationships/hyperlink" Target="consultantplus://offline/ref=59B1139AA5201C22A08EFAE8DD191892EC9B08ABC8CC72096A3FF40201E2ACE5955D2A5418EA91B8EA765A3D27B7E9C7ED37080A7173F3A4E5F5E988C9eDN" TargetMode = "External"/>
	<Relationship Id="rId63" Type="http://schemas.openxmlformats.org/officeDocument/2006/relationships/hyperlink" Target="consultantplus://offline/ref=59B1139AA5201C22A08EFAE8DD191892EC9B08ABC8CC7A0F6F3BF40201E2ACE5955D2A5418EA91B8EA765A3B25B7E9C7ED37080A7173F3A4E5F5E988C9eDN" TargetMode = "External"/>
	<Relationship Id="rId64" Type="http://schemas.openxmlformats.org/officeDocument/2006/relationships/hyperlink" Target="consultantplus://offline/ref=59B1139AA5201C22A08EFAE8DD191892EC9B08ABC8CC7A0F6F3BF40201E2ACE5955D2A5418EA91B8EA765A3B23B7E9C7ED37080A7173F3A4E5F5E988C9eDN" TargetMode = "External"/>
	<Relationship Id="rId65" Type="http://schemas.openxmlformats.org/officeDocument/2006/relationships/hyperlink" Target="consultantplus://offline/ref=59B1139AA5201C22A08EFAE8DD191892EC9B08ABC8CC72096A3FF40201E2ACE5955D2A5418EA91B8EA765A3D24B7E9C7ED37080A7173F3A4E5F5E988C9eDN" TargetMode = "External"/>
	<Relationship Id="rId66" Type="http://schemas.openxmlformats.org/officeDocument/2006/relationships/hyperlink" Target="consultantplus://offline/ref=59B1139AA5201C22A08EFAE8DD191892EC9B08ABC8CC72096A3FF40201E2ACE5955D2A5418EA91B8EA765A3D22B7E9C7ED37080A7173F3A4E5F5E988C9eDN" TargetMode = "External"/>
	<Relationship Id="rId67" Type="http://schemas.openxmlformats.org/officeDocument/2006/relationships/hyperlink" Target="consultantplus://offline/ref=59B1139AA5201C22A08EFAE8DD191892EC9B08ABC8CC72096A3FF40201E2ACE5955D2A5418EA91B8EA765A3D20B7E9C7ED37080A7173F3A4E5F5E988C9eDN" TargetMode = "External"/>
	<Relationship Id="rId68" Type="http://schemas.openxmlformats.org/officeDocument/2006/relationships/hyperlink" Target="consultantplus://offline/ref=59B1139AA5201C22A08EFAE8DD191892EC9B08ABC8CC7A0F6F3BF40201E2ACE5955D2A5418EA91B8EA765A3B21B7E9C7ED37080A7173F3A4E5F5E988C9eDN" TargetMode = "External"/>
	<Relationship Id="rId69" Type="http://schemas.openxmlformats.org/officeDocument/2006/relationships/hyperlink" Target="consultantplus://offline/ref=59B1139AA5201C22A08EFAE8DD191892EC9B08ABC8CC7A0F6F3BF40201E2ACE5955D2A5418EA91B8EA765A3927B7E9C7ED37080A7173F3A4E5F5E988C9eDN" TargetMode = "External"/>
	<Relationship Id="rId70" Type="http://schemas.openxmlformats.org/officeDocument/2006/relationships/hyperlink" Target="consultantplus://offline/ref=59B1139AA5201C22A08EFAE8DD191892EC9B08ABC8CE790F663EF40201E2ACE5955D2A5418EA91B8EA765B3926B7E9C7ED37080A7173F3A4E5F5E988C9eDN" TargetMode = "External"/>
	<Relationship Id="rId71" Type="http://schemas.openxmlformats.org/officeDocument/2006/relationships/hyperlink" Target="consultantplus://offline/ref=59B1139AA5201C22A08EFAE8DD191892EC9B08ABC8CB7D07663DF40201E2ACE5955D2A5418EA91B8EA765A3E2EB7E9C7ED37080A7173F3A4E5F5E988C9eDN" TargetMode = "External"/>
	<Relationship Id="rId72" Type="http://schemas.openxmlformats.org/officeDocument/2006/relationships/image" Target="media/image2.wmf"/>
	<Relationship Id="rId73" Type="http://schemas.openxmlformats.org/officeDocument/2006/relationships/image" Target="media/image3.wmf"/>
	<Relationship Id="rId74" Type="http://schemas.openxmlformats.org/officeDocument/2006/relationships/hyperlink" Target="consultantplus://offline/ref=59B1139AA5201C22A08EFAE8DD191892EC9B08ABC8CC72096A3FF40201E2ACE5955D2A5418EA91B8EA765A3C27B7E9C7ED37080A7173F3A4E5F5E988C9eDN" TargetMode = "External"/>
	<Relationship Id="rId75" Type="http://schemas.openxmlformats.org/officeDocument/2006/relationships/hyperlink" Target="consultantplus://offline/ref=59B1139AA5201C22A08EFAE8DD191892EC9B08ABC8CC72096A3FF40201E2ACE5955D2A5418EA91B8EA765A3C25B7E9C7ED37080A7173F3A4E5F5E988C9eDN" TargetMode = "External"/>
	<Relationship Id="rId76" Type="http://schemas.openxmlformats.org/officeDocument/2006/relationships/hyperlink" Target="consultantplus://offline/ref=59B1139AA5201C22A08EFAE8DD191892EC9B08ABC8CC72096A3FF40201E2ACE5955D2A5418EA91B8EA765A3C23B7E9C7ED37080A7173F3A4E5F5E988C9eDN" TargetMode = "External"/>
	<Relationship Id="rId77" Type="http://schemas.openxmlformats.org/officeDocument/2006/relationships/hyperlink" Target="consultantplus://offline/ref=59B1139AA5201C22A08EFAE8DD191892EC9B08ABC8CC7A0F6F3BF40201E2ACE5955D2A5418EA91B8EA765A3925B7E9C7ED37080A7173F3A4E5F5E988C9eDN" TargetMode = "External"/>
	<Relationship Id="rId78" Type="http://schemas.openxmlformats.org/officeDocument/2006/relationships/hyperlink" Target="consultantplus://offline/ref=59B1139AA5201C22A08EFAE8DD191892EC9B08ABC8CC7A0F6F3BF40201E2ACE5955D2A5418EA91B8EA765A3821B7E9C7ED37080A7173F3A4E5F5E988C9eDN" TargetMode = "External"/>
	<Relationship Id="rId79" Type="http://schemas.openxmlformats.org/officeDocument/2006/relationships/hyperlink" Target="consultantplus://offline/ref=59B1139AA5201C22A08EFAE8DD191892EC9B08ABC8CB7D07663DF40201E2ACE5955D2A5418EA91B8EA765A3D22B7E9C7ED37080A7173F3A4E5F5E988C9eDN" TargetMode = "External"/>
	<Relationship Id="rId80" Type="http://schemas.openxmlformats.org/officeDocument/2006/relationships/image" Target="media/image4.wmf"/>
	<Relationship Id="rId81" Type="http://schemas.openxmlformats.org/officeDocument/2006/relationships/image" Target="media/image5.wmf"/>
	<Relationship Id="rId82" Type="http://schemas.openxmlformats.org/officeDocument/2006/relationships/hyperlink" Target="consultantplus://offline/ref=59B1139AA5201C22A08EFAE8DD191892EC9B08ABC8CC7A0F6F3BF40201E2ACE5955D2A5418EA91B8EA765A382FB7E9C7ED37080A7173F3A4E5F5E988C9eDN" TargetMode = "External"/>
	<Relationship Id="rId83" Type="http://schemas.openxmlformats.org/officeDocument/2006/relationships/hyperlink" Target="consultantplus://offline/ref=59B1139AA5201C22A08EFAE8DD191892EC9B08ABC8CB7D07663DF40201E2ACE5955D2A5418EA91B8EA765A3C25B7E9C7ED37080A7173F3A4E5F5E988C9eDN" TargetMode = "External"/>
	<Relationship Id="rId84" Type="http://schemas.openxmlformats.org/officeDocument/2006/relationships/hyperlink" Target="consultantplus://offline/ref=59B1139AA5201C22A08EFAE8DD191892EC9B08ABC8CB7D07663DF40201E2ACE5955D2A5418EA91B8EA765A3C2FB7E9C7ED37080A7173F3A4E5F5E988C9eDN" TargetMode = "External"/>
	<Relationship Id="rId85" Type="http://schemas.openxmlformats.org/officeDocument/2006/relationships/hyperlink" Target="consultantplus://offline/ref=59B1139AA5201C22A08EE4E5CB75469AEB9354A4CACF7059336DF2555EB2AAB0D51D2C035CAE98B2BE271E6A2ABEB888A9641B0A746FCFe0N" TargetMode = "External"/>
	<Relationship Id="rId86" Type="http://schemas.openxmlformats.org/officeDocument/2006/relationships/hyperlink" Target="consultantplus://offline/ref=59B1139AA5201C22A08EE4E5CB75469AEB9354A4CACF7059336DF2555EB2AAB0D51D2C035CAC9EB2BE271E6A2ABEB888A9641B0A746FCFe0N" TargetMode = "External"/>
	<Relationship Id="rId87" Type="http://schemas.openxmlformats.org/officeDocument/2006/relationships/hyperlink" Target="consultantplus://offline/ref=59B1139AA5201C22A08EFAE8DD191892EC9B08ABC8CC72096A3FF40201E2ACE5955D2A5418EA91B8EA765A3C21B7E9C7ED37080A7173F3A4E5F5E988C9eDN" TargetMode = "External"/>
	<Relationship Id="rId88" Type="http://schemas.openxmlformats.org/officeDocument/2006/relationships/hyperlink" Target="consultantplus://offline/ref=59B1139AA5201C22A08EFAE8DD191892EC9B08ABC8CB7F0F693DF40201E2ACE5955D2A5418EA91B8EA765A3E22B7E9C7ED37080A7173F3A4E5F5E988C9eDN" TargetMode = "External"/>
	<Relationship Id="rId89" Type="http://schemas.openxmlformats.org/officeDocument/2006/relationships/hyperlink" Target="consultantplus://offline/ref=59B1139AA5201C22A08EFAE8DD191892EC9B08ABC8CC7A0F6F3BF40201E2ACE5955D2A5418EA91B8EA765A3727B7E9C7ED37080A7173F3A4E5F5E988C9eDN" TargetMode = "External"/>
	<Relationship Id="rId90" Type="http://schemas.openxmlformats.org/officeDocument/2006/relationships/hyperlink" Target="consultantplus://offline/ref=59B1139AA5201C22A08EFAE8DD191892EC9B08ABC8CC72096A3FF40201E2ACE5955D2A5418EA91B8EA765A3B27B7E9C7ED37080A7173F3A4E5F5E988C9eDN" TargetMode = "External"/>
	<Relationship Id="rId91" Type="http://schemas.openxmlformats.org/officeDocument/2006/relationships/hyperlink" Target="consultantplus://offline/ref=59B1139AA5201C22A08EFAE8DD191892EC9B08ABC8CB7D07663DF40201E2ACE5955D2A5418EA91B8EA765A3C2EB7E9C7ED37080A7173F3A4E5F5E988C9eDN" TargetMode = "External"/>
	<Relationship Id="rId92" Type="http://schemas.openxmlformats.org/officeDocument/2006/relationships/hyperlink" Target="consultantplus://offline/ref=59B1139AA5201C22A08EE4E5CB75469AEB9354A4CACF7059336DF2555EB2AAB0D51D2C035CAE98B2BE271E6A2ABEB888A9641B0A746FCFe0N" TargetMode = "External"/>
	<Relationship Id="rId93" Type="http://schemas.openxmlformats.org/officeDocument/2006/relationships/hyperlink" Target="consultantplus://offline/ref=59B1139AA5201C22A08EE4E5CB75469AEB9354A4CACF7059336DF2555EB2AAB0D51D2C035CAC9EB2BE271E6A2ABEB888A9641B0A746FCFe0N" TargetMode = "External"/>
	<Relationship Id="rId94" Type="http://schemas.openxmlformats.org/officeDocument/2006/relationships/hyperlink" Target="consultantplus://offline/ref=59B1139AA5201C22A08EFAE8DD191892EC9B08ABC8CB7D07663DF40201E2ACE5955D2A5418EA91B8EA765A3B26B7E9C7ED37080A7173F3A4E5F5E988C9eDN" TargetMode = "External"/>
	<Relationship Id="rId95" Type="http://schemas.openxmlformats.org/officeDocument/2006/relationships/hyperlink" Target="consultantplus://offline/ref=59B1139AA5201C22A08EFAE8DD191892EC9B08ABC8CC72096A3FF40201E2ACE5955D2A5418EA91B8EA765A3B25B7E9C7ED37080A7173F3A4E5F5E988C9eDN" TargetMode = "External"/>
	<Relationship Id="rId96" Type="http://schemas.openxmlformats.org/officeDocument/2006/relationships/hyperlink" Target="consultantplus://offline/ref=59B1139AA5201C22A08EE4E5CB75469AEB9354A4CACF7059336DF2555EB2AAB0D51D2C035CAE98B2BE271E6A2ABEB888A9641B0A746FCFe0N" TargetMode = "External"/>
	<Relationship Id="rId97" Type="http://schemas.openxmlformats.org/officeDocument/2006/relationships/hyperlink" Target="consultantplus://offline/ref=59B1139AA5201C22A08EE4E5CB75469AEB9354A4CACF7059336DF2555EB2AAB0D51D2C035CAC9EB2BE271E6A2ABEB888A9641B0A746FCFe0N" TargetMode = "External"/>
	<Relationship Id="rId98" Type="http://schemas.openxmlformats.org/officeDocument/2006/relationships/hyperlink" Target="consultantplus://offline/ref=59B1139AA5201C22A08EFAE8DD191892EC9B08ABC8CC72096A3FF40201E2ACE5955D2A5418EA91B8EA765A3B23B7E9C7ED37080A7173F3A4E5F5E988C9eDN" TargetMode = "External"/>
	<Relationship Id="rId99" Type="http://schemas.openxmlformats.org/officeDocument/2006/relationships/hyperlink" Target="consultantplus://offline/ref=59B1139AA5201C22A08EFAE8DD191892EC9B08ABC8CB7D07663DF40201E2ACE5955D2A5418EA91B8EA765A3B24B7E9C7ED37080A7173F3A4E5F5E988C9eDN" TargetMode = "External"/>
	<Relationship Id="rId100" Type="http://schemas.openxmlformats.org/officeDocument/2006/relationships/hyperlink" Target="consultantplus://offline/ref=59B1139AA5201C22A08EE4E5CB75469AEB945FA2CDCF7059336DF2555EB2AAB0C71D740D59AB82B9EC68583F25CBeFN" TargetMode = "External"/>
	<Relationship Id="rId101" Type="http://schemas.openxmlformats.org/officeDocument/2006/relationships/hyperlink" Target="consultantplus://offline/ref=59B1139AA5201C22A08EFAE8DD191892EC9B08ABC8CB7D07663DF40201E2ACE5955D2A5418EA91B8EA765A3B21B7E9C7ED37080A7173F3A4E5F5E988C9eDN" TargetMode = "External"/>
	<Relationship Id="rId102" Type="http://schemas.openxmlformats.org/officeDocument/2006/relationships/hyperlink" Target="consultantplus://offline/ref=59B1139AA5201C22A08EFAE8DD191892EC9B08ABC8CB7F07693AF40201E2ACE5955D2A5418EA91B8EA755A3B26B7E9C7ED37080A7173F3A4E5F5E988C9eDN" TargetMode = "External"/>
	<Relationship Id="rId103" Type="http://schemas.openxmlformats.org/officeDocument/2006/relationships/hyperlink" Target="consultantplus://offline/ref=59B1139AA5201C22A08EFAE8DD191892EC9B08ABC8CB7D0C6F3AF40201E2ACE5955D2A5418EA91B8EA765A3E27B7E9C7ED37080A7173F3A4E5F5E988C9eDN" TargetMode = "External"/>
	<Relationship Id="rId104" Type="http://schemas.openxmlformats.org/officeDocument/2006/relationships/hyperlink" Target="consultantplus://offline/ref=59B1139AA5201C22A08EE4E5CB75469AEB9454AECFC87059336DF2555EB2AAB0C71D740D59AB82B9EC68583F25CBeFN" TargetMode = "External"/>
	<Relationship Id="rId105" Type="http://schemas.openxmlformats.org/officeDocument/2006/relationships/hyperlink" Target="consultantplus://offline/ref=59B1139AA5201C22A08EFAE8DD191892EC9B08ABC8CB7D07663DF40201E2ACE5955D2A5418EA91B8EA765B3E26B7E9C7ED37080A7173F3A4E5F5E988C9eDN" TargetMode = "External"/>
	<Relationship Id="rId106" Type="http://schemas.openxmlformats.org/officeDocument/2006/relationships/hyperlink" Target="consultantplus://offline/ref=59B1139AA5201C22A08EFAE8DD191892EC9B08ABC8CB7F0F693DF40201E2ACE5955D2A5418EA91B8EA765A3D26B7E9C7ED37080A7173F3A4E5F5E988C9eDN" TargetMode = "External"/>
	<Relationship Id="rId107" Type="http://schemas.openxmlformats.org/officeDocument/2006/relationships/hyperlink" Target="consultantplus://offline/ref=59B1139AA5201C22A08EFAE8DD191892EC9B08ABC8CB7D07663DF40201E2ACE5955D2A5418EA91B8EA765B3C24B7E9C7ED37080A7173F3A4E5F5E988C9eDN" TargetMode = "External"/>
	<Relationship Id="rId108" Type="http://schemas.openxmlformats.org/officeDocument/2006/relationships/hyperlink" Target="consultantplus://offline/ref=59B1139AA5201C22A08EE4E5CB75469AEB945FA2CDCF7059336DF2555EB2AAB0C71D740D59AB82B9EC68583F25CBeFN" TargetMode = "External"/>
	<Relationship Id="rId109" Type="http://schemas.openxmlformats.org/officeDocument/2006/relationships/hyperlink" Target="consultantplus://offline/ref=59B1139AA5201C22A08EFAE8DD191892EC9B08ABC8CB7D07663DF40201E2ACE5955D2A5418EA91B8EA765B3C23B7E9C7ED37080A7173F3A4E5F5E988C9eDN" TargetMode = "External"/>
	<Relationship Id="rId110" Type="http://schemas.openxmlformats.org/officeDocument/2006/relationships/hyperlink" Target="consultantplus://offline/ref=59B1139AA5201C22A08EE4E5CB75469AEB9454AECFC87059336DF2555EB2AAB0C71D740D59AB82B9EC68583F25CBeFN" TargetMode = "External"/>
	<Relationship Id="rId111" Type="http://schemas.openxmlformats.org/officeDocument/2006/relationships/hyperlink" Target="consultantplus://offline/ref=59B1139AA5201C22A08EFAE8DD191892EC9B08ABC8CB7F0F693DF40201E2ACE5955D2A5418EA91B8EA765A3D22B7E9C7ED37080A7173F3A4E5F5E988C9eDN" TargetMode = "External"/>
	<Relationship Id="rId112" Type="http://schemas.openxmlformats.org/officeDocument/2006/relationships/hyperlink" Target="consultantplus://offline/ref=59B1139AA5201C22A08EFAE8DD191892EC9B08ABC8CB7D07663DF40201E2ACE5955D2A5418EA91B8EA765B3923B7E9C7ED37080A7173F3A4E5F5E988C9eDN" TargetMode = "External"/>
	<Relationship Id="rId113" Type="http://schemas.openxmlformats.org/officeDocument/2006/relationships/hyperlink" Target="consultantplus://offline/ref=59B1139AA5201C22A08EE4E5CB75469AEB945FA2CDCF7059336DF2555EB2AAB0C71D740D59AB82B9EC68583F25CBeFN" TargetMode = "External"/>
	<Relationship Id="rId114" Type="http://schemas.openxmlformats.org/officeDocument/2006/relationships/hyperlink" Target="consultantplus://offline/ref=59B1139AA5201C22A08EFAE8DD191892EC9B08ABC8CB7D07663DF40201E2ACE5955D2A5418EA91B8EA765B3922B7E9C7ED37080A7173F3A4E5F5E988C9eDN" TargetMode = "External"/>
	<Relationship Id="rId115" Type="http://schemas.openxmlformats.org/officeDocument/2006/relationships/hyperlink" Target="consultantplus://offline/ref=59B1139AA5201C22A08EE4E5CB75469AEB9454AECFC87059336DF2555EB2AAB0C71D740D59AB82B9EC68583F25CBeFN" TargetMode = "External"/>
	<Relationship Id="rId116" Type="http://schemas.openxmlformats.org/officeDocument/2006/relationships/hyperlink" Target="consultantplus://offline/ref=59B1139AA5201C22A08EFAE8DD191892EC9B08ABC8CB7F0F693DF40201E2ACE5955D2A5418EA91B8EA765A3D2EB7E9C7ED37080A7173F3A4E5F5E988C9e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27.04.2018 N 157
(ред. от 21.04.2023)
"Об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
(Зарегистрировано в Управлении Минюста России по УР 10.05.2018 N RU18000201800340)</dc:title>
  <dcterms:created xsi:type="dcterms:W3CDTF">2023-06-25T13:30:01Z</dcterms:created>
</cp:coreProperties>
</file>