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Ульяновской области от 26.01.2011 N 11</w:t>
              <w:br/>
              <w:t xml:space="preserve">(ред. от 27.09.2024)</w:t>
              <w:br/>
              <w:t xml:space="preserve">"Об Общественном совете военнослужащих, ветеранов Вооруженных Сил и правоохранительных органов при Губернаторе Ульяновской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УЛЬЯНОВСКОЙ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января 2011 г. N 11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ВОЕННОСЛУЖАЩИХ, ВЕТЕРАНОВ ВООРУЖЕННЫХ</w:t>
      </w:r>
    </w:p>
    <w:p>
      <w:pPr>
        <w:pStyle w:val="2"/>
        <w:jc w:val="center"/>
      </w:pPr>
      <w:r>
        <w:rPr>
          <w:sz w:val="20"/>
        </w:rPr>
        <w:t xml:space="preserve">СИЛ И ПРАВООХРАНИТЕЛЬНЫХ ОРГАНОВ ПРИ ГУБЕРНАТОРЕ</w:t>
      </w:r>
    </w:p>
    <w:p>
      <w:pPr>
        <w:pStyle w:val="2"/>
        <w:jc w:val="center"/>
      </w:pPr>
      <w:r>
        <w:rPr>
          <w:sz w:val="20"/>
        </w:rPr>
        <w:t xml:space="preserve">УЛЬЯНОВСКОЙ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15.07.2011 </w:t>
            </w:r>
            <w:hyperlink w:history="0" r:id="rId7" w:tooltip="Постановление Губернатора Ульяновской области от 15.07.2011 N 64 &quot;О внесении изменения в постановление Губернатора Ульяновской области от 26.01.2011 N 11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64</w:t>
              </w:r>
            </w:hyperlink>
            <w:r>
              <w:rPr>
                <w:sz w:val="20"/>
                <w:color w:val="392c69"/>
              </w:rPr>
              <w:t xml:space="preserve">, от 03.06.2015 </w:t>
            </w:r>
            <w:hyperlink w:history="0" r:id="rId8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124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30.06.2017 </w:t>
            </w:r>
            <w:hyperlink w:history="0" r:id="rId9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 от 20.11.2017 </w:t>
            </w:r>
            <w:hyperlink w:history="0" r:id="rId10" w:tooltip="Указ Губернатора Ульяновской области от 20.11.2017 N 87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87</w:t>
              </w:r>
            </w:hyperlink>
            <w:r>
              <w:rPr>
                <w:sz w:val="20"/>
                <w:color w:val="392c69"/>
              </w:rPr>
              <w:t xml:space="preserve">, от 27.09.2024 </w:t>
            </w:r>
            <w:hyperlink w:history="0" r:id="rId11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2" w:tooltip="Федеральный закон от 21.12.2021 N 414-ФЗ (ред. от 08.08.2024) &quot;Об общих принципах организации публичной власти в субъектах Российской Федерации&quot; (с изм. и доп., вступ. в силу с 01.09.2024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25</w:t>
        </w:r>
      </w:hyperlink>
      <w:r>
        <w:rPr>
          <w:sz w:val="20"/>
        </w:rPr>
        <w:t xml:space="preserve"> Федерального закона от 21.12.2021 N 414-ФЗ "Об общих принципах организации публичной власти в субъектах Российской Федерации"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3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военнослужащих, ветеранов Вооруженных Сил и правоохранительных органов при Губернаторе Ульяновской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военнослужащих, ветеранов Вооруженных Сил и правоохранительных органов при Губернаторе Ульяновской области.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4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Управлению информационной политики администрации Губернатора Ульяновской области обеспечивать освещение деятельности Общественного совета военнослужащих, ветеранов Вооруженных Сил и правоохранительных органов при Губернаторе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03.06.2015 N 124)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16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Ульяновской области от 03.06.2015 N 124.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Ульяновской области</w:t>
      </w:r>
    </w:p>
    <w:p>
      <w:pPr>
        <w:pStyle w:val="0"/>
        <w:jc w:val="right"/>
      </w:pPr>
      <w:r>
        <w:rPr>
          <w:sz w:val="20"/>
        </w:rPr>
        <w:t xml:space="preserve">С.И.МОРОЗОВ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Ульяновской области</w:t>
      </w:r>
    </w:p>
    <w:p>
      <w:pPr>
        <w:pStyle w:val="0"/>
        <w:jc w:val="right"/>
      </w:pPr>
      <w:r>
        <w:rPr>
          <w:sz w:val="20"/>
        </w:rPr>
        <w:t xml:space="preserve">от 26 января 2011 г. N 11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ВОЕННОСЛУЖАЩИХ, ВЕТЕРАНОВ</w:t>
      </w:r>
    </w:p>
    <w:p>
      <w:pPr>
        <w:pStyle w:val="2"/>
        <w:jc w:val="center"/>
      </w:pPr>
      <w:r>
        <w:rPr>
          <w:sz w:val="20"/>
        </w:rPr>
        <w:t xml:space="preserve">ВООРУЖЕННЫХ СИЛ И ПРАВООХРАНИТЕЛЬНЫХ ОРГАНОВ</w:t>
      </w:r>
    </w:p>
    <w:p>
      <w:pPr>
        <w:pStyle w:val="2"/>
        <w:jc w:val="center"/>
      </w:pPr>
      <w:r>
        <w:rPr>
          <w:sz w:val="20"/>
        </w:rPr>
        <w:t xml:space="preserve">ПРИ ГУБЕРНАТОРЕ УЛЬЯНОВСКОЙ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03.06.2015 N 124,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указов Губернатора Ульяновской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30.06.2017 </w:t>
            </w:r>
            <w:hyperlink w:history="0" r:id="rId18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 от 20.11.2017 </w:t>
            </w:r>
            <w:hyperlink w:history="0" r:id="rId19" w:tooltip="Указ Губернатора Ульяновской области от 20.11.2017 N 87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87</w:t>
              </w:r>
            </w:hyperlink>
            <w:r>
              <w:rPr>
                <w:sz w:val="20"/>
                <w:color w:val="392c69"/>
              </w:rPr>
              <w:t xml:space="preserve">, от 27.09.2024 </w:t>
            </w:r>
            <w:hyperlink w:history="0" r:id="rId20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военнослужащих, ветеранов Вооруженных Сил и правоохранительных органов при Губернаторе Ульяновской области (далее - Общественный совет) является совещательным органом, участвующим в организации взаимодействия органов, входящих в систему исполнительных органов Ульяновской области, с общественными объединениями военнослужащих, ветеранов Вооруженных Сил и правоохранительных органов.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в своей деятельности руководствуется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и законодательством Российской Федерации, </w:t>
      </w:r>
      <w:hyperlink w:history="0" r:id="rId23" w:tooltip="&quot;Устав Ульяновской области&quot; (утв. постановлением ЗС Ульяновской области от 19.05.2005 N 31/311) (ред. от 08.12.2023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Ульяновской области и законодательством Ульяновской области, а также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30.06.2017 </w:t>
      </w:r>
      <w:hyperlink w:history="0" r:id="rId24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, от 27.09.2024 </w:t>
      </w:r>
      <w:hyperlink w:history="0" r:id="rId25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Утратил силу. - </w:t>
      </w:r>
      <w:hyperlink w:history="0" r:id="rId26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27.09.2024 N 107.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Деятельность Общественного совета основывается на принципах законности, гласности, добровольности, равенства прав всех его членов.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Цели, задачи и основные направления деятельности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Целями Общественного совета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реализации конституционного права граждан на участие в управлении делами государства, становлению и упрочению институтов гражданского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взаимодействию органов, входящих в систему исполнительных органов Ульяновской области, с общественными объединениями военнослужащих, ветеранов Вооруженных Сил и правоохранительных органов;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выработка рекомендаций и предложений для исполнительных органов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призван решать следующие задачи: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роли общественных объединений военнослужащих, ветеранов Вооруженных Сил и правоохранительных органов, действующих на территории Ульяновской области, в сфере социальной защиты военнослужащих, ветеранов Вооруженных Сил и правоохранительных органов;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открытое и гласное обсуждение широкого круга общественно значимых проблем, проектов правовых актов Губернатора Ульяновской области и Правительства Ульяновской области по наиболее актуальным вопросам социальной защиты военнослужащих, ветеранов Вооруженных Сил и правоохранительных органов, патриотического воспитания молодежи;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Указ Губернатора Ульяновской области от 20.11.2017 N 8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20.11.2017 N 87)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обсуждение по поручению Губернатора Ульяновской области проектов наиболее важных законов Ульяновской области, вносимых на рассмотрение Законодательного Собрания Ульяновской области, в части, касающейся вопросов социальной защиты военнослужащих, ветеранов Вооруженных Сил и правоохранительных органов;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изучение и анализ общественного мнения, информирование Губернатора Ульяновской области о происходящих в общественной жизни Ульяновской области процессах, связанных с жизнью военнослужащих, ветеранов Вооруженных Сил и правоохранительных органов, разработка и принятие соответствующих рекомендаций;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в организации взаимодействия общественных объединений военнослужащих, ветеранов Вооруженных Сил и правоохранительных органов с исполнительными органами Ульяновской области в ходе реализации ими программ в области социальной защиты военнослужащих, ветеранов Вооруженных Сил и правоохранительных органов и членов их семей.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Основными направлениями деятельности Общественного совета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взаимодействия с общественными, правозащитными, научными, творческими, религиозными организациями и общественными объединениями по вопросам оказания помощи военнослужащим, ветеранам Вооруженных Сил и правоохранительных органов;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в разработке системы мер социальной защиты военнослужащих, ветеранов Вооруженных Сил и правоохранительных органов, а также мер общественной поддержки ветеранского движения и общественных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с редакциями средств массовой информации, выходящими в свет (в эфир) на территории Ульяновской области, по вопросам информирования населения о происходящих в общественной жизни Ульяновской области процессах, связанных с жизнью военнослужащих, ветеранов Вооруженных Сил и правоохранительных органов;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30.06.2017 </w:t>
      </w:r>
      <w:hyperlink w:history="0" r:id="rId39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, от 27.09.2024 </w:t>
      </w:r>
      <w:hyperlink w:history="0" r:id="rId40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в подготовке проектов правовых актов и разработке предложений по наиболее актуальным вопросам социальной защиты военнослужащих, ветеранов Вооруженных Сил и правоохранительных органов, патриотического воспитания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распространение сведений о деятельности общественных объединений военнослужащих, ветеранов Вооруженных Сил и правоохранительных органов в средствах массовой информации;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изучение принятых Губернатором Ульяновской области и Правительством Ульяновской области решений, касающихся наиболее значимых вопросов социальной защиты военнослужащих, ветеранов Вооруженных Сил и правоохранительных органов и членов их семей в целях обеспечения их разъяснения общественности.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jc w:val="both"/>
      </w:pPr>
      <w:r>
        <w:rPr>
          <w:sz w:val="20"/>
        </w:rPr>
        <w:t xml:space="preserve">(п. 2.3 в ред. </w:t>
      </w:r>
      <w:hyperlink w:history="0" r:id="rId43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03.06.2015 N 124)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и организация деятельности</w:t>
      </w:r>
    </w:p>
    <w:p>
      <w:pPr>
        <w:pStyle w:val="2"/>
        <w:jc w:val="center"/>
      </w:pPr>
      <w:r>
        <w:rPr>
          <w:sz w:val="20"/>
        </w:rPr>
        <w:t xml:space="preserve">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Состав Общественного совета утверждается распоряжением Губернатора Ульяновской области по согласованию с общественными организациями ветеранов Вооруженных Сил и правоохранительных органов, осуществляющих деятельность на территории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Общественного совета входят председатель Общественного совета, заместители председателя Общественного совета, секретарь Общественного совета и члены Общественного совета, которые осуществляют свою деятельность на безвозмездной основе.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5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03.06.2015 N 124; в ред. </w:t>
      </w:r>
      <w:hyperlink w:history="0" r:id="rId46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Состав Общественного совета может пополняться представителями вновь созданных общественных объединений военнослужащих, ветеранов Вооруженных Сил и правоохранительных органов.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Утратил силу. - </w:t>
      </w:r>
      <w:hyperlink w:history="0" r:id="rId48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27.09.2024 N 107.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Общественное объединение в лице своего постоянно действующего руководящего органа вправе принять решение о выходе своего представителя из состава Общественного совета. Письменно оформленное решение постоянно действующего руководящего органа общественного объединения о выходе представителя данного общественного объединения из состава Общественного совета представляется в Общественный совет.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30.06.2017 </w:t>
      </w:r>
      <w:hyperlink w:history="0" r:id="rId49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, от 27.09.2024 </w:t>
      </w:r>
      <w:hyperlink w:history="0" r:id="rId50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Решения об изменении состава Общественного совета принимаются по мере необходимости в случаях: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замены представителя общественного объединения по решению его постоянно действующего руководящего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государственной регистрации вновь созданного общественного объединения или государственной регистрации общественного объединения в связи с его ликвидацией;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53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27.09.2024 N 107.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54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30.06.2017 N 26.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Основной формой деятельности Общественного совета являются заседания, которые проводятся по мере необходимости, но не реже одного раза в квартал. Внеочередное заседание может быть созвано председателем Общественного совета, его заместителями либо по инициативе не менее одной трети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Заседание Общественного совета считается правомочным при условии присутствия на нем более половины его членов.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Заседания Общественного совета являются открытыми. На заседания Общественного совета могут быть приглашены представители территориальных органов федеральных органов исполнительной власти, исполнительных органов Ульяновской области, возглавляемых Правительством Ульяновской области, подразделений, образованных в Правительстве Ульяновской области, органов местного самоуправления муниципальных образований Ульяновской области, общественности, редакций средств массовой информации, выходящих в свет (в эфир) на территории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30.06.2017 </w:t>
      </w:r>
      <w:hyperlink w:history="0" r:id="rId56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, от 27.09.2024 </w:t>
      </w:r>
      <w:hyperlink w:history="0" r:id="rId57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Общественный совет имеет право запрашивать документы и иные сведения от исполнительных органов Ульяновской области, органов местного самоуправления муниципальных образований Ульяновской области и организаций по вопросам, отнесенным к компетенции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jc w:val="both"/>
      </w:pPr>
      <w:r>
        <w:rPr>
          <w:sz w:val="20"/>
        </w:rPr>
        <w:t xml:space="preserve">(п. 3.8 в ред. </w:t>
      </w:r>
      <w:hyperlink w:history="0" r:id="rId59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03.06.2015 N 124)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Заседание Общественного совета ведет председатель Общественного совета, а в его отсутствие по его решению - один из заместителей председателя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Решения Общественного совета принимаются простым большинством голосов от числа присутствующих на заседании Общественного совета путем открытого голосования. Все члены Общественного совета имеют право решающего голоса. В случае равенства числа голосов решающим является голос председательствующего на заседании 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Решения Общественного совета могут приниматься в форме заключений, рекомендаций, предложений и обращений.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3.13. Не позднее 3 рабочих дней со дня проведения заседания Общественного совета составляется протокол заседания Общественного совета (далее - Протокол), в котором, в том числе, фиксируется мнение меньшинства, если оно поддержано не менее чем одной пятой частью присутствующих.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3.14. Члены Общественного совета принимают личное участие в его заседаниях. Замена членов Общественного совета их представителями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Общественного совета имеют право: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2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03.06.2015 N 124)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вносить предложения по обсуждаемым вопросам;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3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03.06.2015 N 124)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участвовать в деятельности Общественного совета;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4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03.06.2015 N 124; в ред. </w:t>
      </w:r>
      <w:hyperlink w:history="0" r:id="rId65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30.06.2017 N 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несогласия с принятым решением изложить свое особое мнение, которое приобщается к Протоколу.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6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Ульяновской области от 03.06.2015 N 124; в ред. </w:t>
      </w:r>
      <w:hyperlink w:history="0" r:id="rId67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3.15. Протокол ведет секретарь Общественного совета. Протокол подписывается председателем Общественного совета и секретарем Общественного совета не позднее 4 рабочих дней со дня проведения заседания Общественного совета. Копия Протокола (выписка из протокола) рассылается всем членам Общественного совета не позднее 2 рабочих дней со дня подписания Протокола.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3.16. Председателем Общественного совета является Губернатор Ульяновской области; заместителями председателя Общественного совета - заместитель Губернатора Ульяновской области, координирующий вопросы содействия развитию на территории Ульяновской области институтов гражданского общества, и представители ветеранов Вооруженных Сил и правоохранительных органов.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Постановление Губернатора Ульяновской области от 03.06.2015 N 124 (ред. от 30.06.2017)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Ульяновской области от 03.06.2015 N 124, </w:t>
      </w:r>
      <w:hyperlink w:history="0" r:id="rId70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3.17. Секретарь Общественного совета осуществляет подготовку заседаний Общественного совета, формирует повестку заседания Общественного совета, оформляет проекты решений Общественного совета, информирует членов Общественного совета о предстоящих заседаниях Общественного совета и принятых на них решениях не позднее чем за 3 календарных дня до дня проведения заседания Общественного совета и не позднее 3 рабочих дней со дня принятия таких решений соответственно, ведет Протокол, формирует необходимую для Общественного совета номенклатуру дел.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3.18. К участию в деятельности Общественного совета могут привлекаться эксперты и другие специалисты, иные заинтересованные лица. Приглашенные лица могут принимать участие в обсуждении рассматриваемых вопросов и вносить свои предложения.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27.09.2024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3.19. По итогам деятельности Общественного совета готовится ежегодный отчет, который публикуется в средствах массовой информации не позднее 1 февраля года, следующего за отчетным годом.</w:t>
      </w:r>
    </w:p>
    <w:p>
      <w:pPr>
        <w:pStyle w:val="0"/>
        <w:jc w:val="both"/>
      </w:pPr>
      <w:r>
        <w:rPr>
          <w:sz w:val="20"/>
        </w:rPr>
        <w:t xml:space="preserve">(в ред. указов Губернатора Ульяновской области от 30.06.2017 </w:t>
      </w:r>
      <w:hyperlink w:history="0" r:id="rId73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26</w:t>
        </w:r>
      </w:hyperlink>
      <w:r>
        <w:rPr>
          <w:sz w:val="20"/>
        </w:rPr>
        <w:t xml:space="preserve">, от 27.09.2024 </w:t>
      </w:r>
      <w:hyperlink w:history="0" r:id="rId74" w:tooltip="Указ Губернатора Ульяновской области от 27.09.2024 N 10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3.20. Прекращение деятельности Общественного совета осуществляется на основании указа Губернатора Ульяновской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5" w:tooltip="Указ Губернатора Ульяновской области от 20.11.2017 N 87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Ульяновской области от 20.11.2017 N 87)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 Ульяновской области</w:t>
      </w:r>
    </w:p>
    <w:p>
      <w:pPr>
        <w:pStyle w:val="0"/>
        <w:jc w:val="right"/>
      </w:pPr>
      <w:r>
        <w:rPr>
          <w:sz w:val="20"/>
        </w:rPr>
        <w:t xml:space="preserve">от 26 января 2011 г. N 11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ВОЕННОСЛУЖАЩИХ, ВЕТЕРАНОВ</w:t>
      </w:r>
    </w:p>
    <w:p>
      <w:pPr>
        <w:pStyle w:val="2"/>
        <w:jc w:val="center"/>
      </w:pPr>
      <w:r>
        <w:rPr>
          <w:sz w:val="20"/>
        </w:rPr>
        <w:t xml:space="preserve">ВООРУЖЕННЫХ СИЛ И ПРАВООХРАНИТЕЛЬНЫХ ОРГАНОВ</w:t>
      </w:r>
    </w:p>
    <w:p>
      <w:pPr>
        <w:pStyle w:val="2"/>
        <w:jc w:val="center"/>
      </w:pPr>
      <w:r>
        <w:rPr>
          <w:sz w:val="20"/>
        </w:rPr>
        <w:t xml:space="preserve">ПРИ ГУБЕРНАТОРЕ УЛЬЯНОВСКОЙ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76" w:tooltip="Указ Губернатора Ульяновской области от 30.06.2017 N 26 &quot;О внесении изменений в постановление Губернатора Ульяновской области от 26.01.2011 N 11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Ульяновской области от 30.06.2017 N 26.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Ульяновской области от 26.01.2011 N 11</w:t>
            <w:br/>
            <w:t>(ред. от 27.09.2024)</w:t>
            <w:br/>
            <w:t>"Об Общественном совете военнослуж...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6&amp;n=19345&amp;dst=100005" TargetMode = "External"/>
	<Relationship Id="rId8" Type="http://schemas.openxmlformats.org/officeDocument/2006/relationships/hyperlink" Target="https://login.consultant.ru/link/?req=doc&amp;base=RLAW076&amp;n=40187&amp;dst=100005" TargetMode = "External"/>
	<Relationship Id="rId9" Type="http://schemas.openxmlformats.org/officeDocument/2006/relationships/hyperlink" Target="https://login.consultant.ru/link/?req=doc&amp;base=RLAW076&amp;n=40067&amp;dst=100005" TargetMode = "External"/>
	<Relationship Id="rId10" Type="http://schemas.openxmlformats.org/officeDocument/2006/relationships/hyperlink" Target="https://login.consultant.ru/link/?req=doc&amp;base=RLAW076&amp;n=41495&amp;dst=100005" TargetMode = "External"/>
	<Relationship Id="rId11" Type="http://schemas.openxmlformats.org/officeDocument/2006/relationships/hyperlink" Target="https://login.consultant.ru/link/?req=doc&amp;base=RLAW076&amp;n=76952&amp;dst=100005" TargetMode = "External"/>
	<Relationship Id="rId12" Type="http://schemas.openxmlformats.org/officeDocument/2006/relationships/hyperlink" Target="https://login.consultant.ru/link/?req=doc&amp;base=LAW&amp;n=471106&amp;dst=100312" TargetMode = "External"/>
	<Relationship Id="rId13" Type="http://schemas.openxmlformats.org/officeDocument/2006/relationships/hyperlink" Target="https://login.consultant.ru/link/?req=doc&amp;base=RLAW076&amp;n=76952&amp;dst=100008" TargetMode = "External"/>
	<Relationship Id="rId14" Type="http://schemas.openxmlformats.org/officeDocument/2006/relationships/hyperlink" Target="https://login.consultant.ru/link/?req=doc&amp;base=RLAW076&amp;n=40067&amp;dst=100006" TargetMode = "External"/>
	<Relationship Id="rId15" Type="http://schemas.openxmlformats.org/officeDocument/2006/relationships/hyperlink" Target="https://login.consultant.ru/link/?req=doc&amp;base=RLAW076&amp;n=40187&amp;dst=100006" TargetMode = "External"/>
	<Relationship Id="rId16" Type="http://schemas.openxmlformats.org/officeDocument/2006/relationships/hyperlink" Target="https://login.consultant.ru/link/?req=doc&amp;base=RLAW076&amp;n=40187&amp;dst=100007" TargetMode = "External"/>
	<Relationship Id="rId17" Type="http://schemas.openxmlformats.org/officeDocument/2006/relationships/hyperlink" Target="https://login.consultant.ru/link/?req=doc&amp;base=RLAW076&amp;n=40187&amp;dst=100008" TargetMode = "External"/>
	<Relationship Id="rId18" Type="http://schemas.openxmlformats.org/officeDocument/2006/relationships/hyperlink" Target="https://login.consultant.ru/link/?req=doc&amp;base=RLAW076&amp;n=40067&amp;dst=100008" TargetMode = "External"/>
	<Relationship Id="rId19" Type="http://schemas.openxmlformats.org/officeDocument/2006/relationships/hyperlink" Target="https://login.consultant.ru/link/?req=doc&amp;base=RLAW076&amp;n=41495&amp;dst=100005" TargetMode = "External"/>
	<Relationship Id="rId20" Type="http://schemas.openxmlformats.org/officeDocument/2006/relationships/hyperlink" Target="https://login.consultant.ru/link/?req=doc&amp;base=RLAW076&amp;n=76952&amp;dst=100010" TargetMode = "External"/>
	<Relationship Id="rId21" Type="http://schemas.openxmlformats.org/officeDocument/2006/relationships/hyperlink" Target="https://login.consultant.ru/link/?req=doc&amp;base=RLAW076&amp;n=76952&amp;dst=100012" TargetMode = "External"/>
	<Relationship Id="rId22" Type="http://schemas.openxmlformats.org/officeDocument/2006/relationships/hyperlink" Target="https://login.consultant.ru/link/?req=doc&amp;base=LAW&amp;n=2875" TargetMode = "External"/>
	<Relationship Id="rId23" Type="http://schemas.openxmlformats.org/officeDocument/2006/relationships/hyperlink" Target="https://login.consultant.ru/link/?req=doc&amp;base=RLAW076&amp;n=72501" TargetMode = "External"/>
	<Relationship Id="rId24" Type="http://schemas.openxmlformats.org/officeDocument/2006/relationships/hyperlink" Target="https://login.consultant.ru/link/?req=doc&amp;base=RLAW076&amp;n=40067&amp;dst=100012" TargetMode = "External"/>
	<Relationship Id="rId25" Type="http://schemas.openxmlformats.org/officeDocument/2006/relationships/hyperlink" Target="https://login.consultant.ru/link/?req=doc&amp;base=RLAW076&amp;n=76952&amp;dst=100013" TargetMode = "External"/>
	<Relationship Id="rId26" Type="http://schemas.openxmlformats.org/officeDocument/2006/relationships/hyperlink" Target="https://login.consultant.ru/link/?req=doc&amp;base=RLAW076&amp;n=76952&amp;dst=100014" TargetMode = "External"/>
	<Relationship Id="rId27" Type="http://schemas.openxmlformats.org/officeDocument/2006/relationships/hyperlink" Target="https://login.consultant.ru/link/?req=doc&amp;base=RLAW076&amp;n=40067&amp;dst=100013" TargetMode = "External"/>
	<Relationship Id="rId28" Type="http://schemas.openxmlformats.org/officeDocument/2006/relationships/hyperlink" Target="https://login.consultant.ru/link/?req=doc&amp;base=RLAW076&amp;n=76952&amp;dst=100017" TargetMode = "External"/>
	<Relationship Id="rId29" Type="http://schemas.openxmlformats.org/officeDocument/2006/relationships/hyperlink" Target="https://login.consultant.ru/link/?req=doc&amp;base=RLAW076&amp;n=76952&amp;dst=100018" TargetMode = "External"/>
	<Relationship Id="rId30" Type="http://schemas.openxmlformats.org/officeDocument/2006/relationships/hyperlink" Target="https://login.consultant.ru/link/?req=doc&amp;base=RLAW076&amp;n=76952&amp;dst=100019" TargetMode = "External"/>
	<Relationship Id="rId31" Type="http://schemas.openxmlformats.org/officeDocument/2006/relationships/hyperlink" Target="https://login.consultant.ru/link/?req=doc&amp;base=RLAW076&amp;n=40067&amp;dst=100015" TargetMode = "External"/>
	<Relationship Id="rId32" Type="http://schemas.openxmlformats.org/officeDocument/2006/relationships/hyperlink" Target="https://login.consultant.ru/link/?req=doc&amp;base=RLAW076&amp;n=41495&amp;dst=100006" TargetMode = "External"/>
	<Relationship Id="rId33" Type="http://schemas.openxmlformats.org/officeDocument/2006/relationships/hyperlink" Target="https://login.consultant.ru/link/?req=doc&amp;base=RLAW076&amp;n=76952&amp;dst=100021" TargetMode = "External"/>
	<Relationship Id="rId34" Type="http://schemas.openxmlformats.org/officeDocument/2006/relationships/hyperlink" Target="https://login.consultant.ru/link/?req=doc&amp;base=RLAW076&amp;n=76952&amp;dst=100022" TargetMode = "External"/>
	<Relationship Id="rId35" Type="http://schemas.openxmlformats.org/officeDocument/2006/relationships/hyperlink" Target="https://login.consultant.ru/link/?req=doc&amp;base=RLAW076&amp;n=76952&amp;dst=100023" TargetMode = "External"/>
	<Relationship Id="rId36" Type="http://schemas.openxmlformats.org/officeDocument/2006/relationships/hyperlink" Target="https://login.consultant.ru/link/?req=doc&amp;base=RLAW076&amp;n=76952&amp;dst=100026" TargetMode = "External"/>
	<Relationship Id="rId37" Type="http://schemas.openxmlformats.org/officeDocument/2006/relationships/hyperlink" Target="https://login.consultant.ru/link/?req=doc&amp;base=RLAW076&amp;n=76952&amp;dst=100028" TargetMode = "External"/>
	<Relationship Id="rId38" Type="http://schemas.openxmlformats.org/officeDocument/2006/relationships/hyperlink" Target="https://login.consultant.ru/link/?req=doc&amp;base=RLAW076&amp;n=76952&amp;dst=100029" TargetMode = "External"/>
	<Relationship Id="rId39" Type="http://schemas.openxmlformats.org/officeDocument/2006/relationships/hyperlink" Target="https://login.consultant.ru/link/?req=doc&amp;base=RLAW076&amp;n=40067&amp;dst=100016" TargetMode = "External"/>
	<Relationship Id="rId40" Type="http://schemas.openxmlformats.org/officeDocument/2006/relationships/hyperlink" Target="https://login.consultant.ru/link/?req=doc&amp;base=RLAW076&amp;n=76952&amp;dst=100030" TargetMode = "External"/>
	<Relationship Id="rId41" Type="http://schemas.openxmlformats.org/officeDocument/2006/relationships/hyperlink" Target="https://login.consultant.ru/link/?req=doc&amp;base=RLAW076&amp;n=76952&amp;dst=100031" TargetMode = "External"/>
	<Relationship Id="rId42" Type="http://schemas.openxmlformats.org/officeDocument/2006/relationships/hyperlink" Target="https://login.consultant.ru/link/?req=doc&amp;base=RLAW076&amp;n=76952&amp;dst=100032" TargetMode = "External"/>
	<Relationship Id="rId43" Type="http://schemas.openxmlformats.org/officeDocument/2006/relationships/hyperlink" Target="https://login.consultant.ru/link/?req=doc&amp;base=RLAW076&amp;n=40187&amp;dst=100009" TargetMode = "External"/>
	<Relationship Id="rId44" Type="http://schemas.openxmlformats.org/officeDocument/2006/relationships/hyperlink" Target="https://login.consultant.ru/link/?req=doc&amp;base=RLAW076&amp;n=40067&amp;dst=100018" TargetMode = "External"/>
	<Relationship Id="rId45" Type="http://schemas.openxmlformats.org/officeDocument/2006/relationships/hyperlink" Target="https://login.consultant.ru/link/?req=doc&amp;base=RLAW076&amp;n=40187&amp;dst=100018" TargetMode = "External"/>
	<Relationship Id="rId46" Type="http://schemas.openxmlformats.org/officeDocument/2006/relationships/hyperlink" Target="https://login.consultant.ru/link/?req=doc&amp;base=RLAW076&amp;n=76952&amp;dst=100034" TargetMode = "External"/>
	<Relationship Id="rId47" Type="http://schemas.openxmlformats.org/officeDocument/2006/relationships/hyperlink" Target="https://login.consultant.ru/link/?req=doc&amp;base=RLAW076&amp;n=40067&amp;dst=100019" TargetMode = "External"/>
	<Relationship Id="rId48" Type="http://schemas.openxmlformats.org/officeDocument/2006/relationships/hyperlink" Target="https://login.consultant.ru/link/?req=doc&amp;base=RLAW076&amp;n=76952&amp;dst=100035" TargetMode = "External"/>
	<Relationship Id="rId49" Type="http://schemas.openxmlformats.org/officeDocument/2006/relationships/hyperlink" Target="https://login.consultant.ru/link/?req=doc&amp;base=RLAW076&amp;n=40067&amp;dst=100020" TargetMode = "External"/>
	<Relationship Id="rId50" Type="http://schemas.openxmlformats.org/officeDocument/2006/relationships/hyperlink" Target="https://login.consultant.ru/link/?req=doc&amp;base=RLAW076&amp;n=76952&amp;dst=100036" TargetMode = "External"/>
	<Relationship Id="rId51" Type="http://schemas.openxmlformats.org/officeDocument/2006/relationships/hyperlink" Target="https://login.consultant.ru/link/?req=doc&amp;base=RLAW076&amp;n=76952&amp;dst=100040" TargetMode = "External"/>
	<Relationship Id="rId52" Type="http://schemas.openxmlformats.org/officeDocument/2006/relationships/hyperlink" Target="https://login.consultant.ru/link/?req=doc&amp;base=RLAW076&amp;n=76952&amp;dst=100041" TargetMode = "External"/>
	<Relationship Id="rId53" Type="http://schemas.openxmlformats.org/officeDocument/2006/relationships/hyperlink" Target="https://login.consultant.ru/link/?req=doc&amp;base=RLAW076&amp;n=76952&amp;dst=100042" TargetMode = "External"/>
	<Relationship Id="rId54" Type="http://schemas.openxmlformats.org/officeDocument/2006/relationships/hyperlink" Target="https://login.consultant.ru/link/?req=doc&amp;base=RLAW076&amp;n=40067&amp;dst=100021" TargetMode = "External"/>
	<Relationship Id="rId55" Type="http://schemas.openxmlformats.org/officeDocument/2006/relationships/hyperlink" Target="https://login.consultant.ru/link/?req=doc&amp;base=RLAW076&amp;n=40067&amp;dst=100022" TargetMode = "External"/>
	<Relationship Id="rId56" Type="http://schemas.openxmlformats.org/officeDocument/2006/relationships/hyperlink" Target="https://login.consultant.ru/link/?req=doc&amp;base=RLAW076&amp;n=40067&amp;dst=100023" TargetMode = "External"/>
	<Relationship Id="rId57" Type="http://schemas.openxmlformats.org/officeDocument/2006/relationships/hyperlink" Target="https://login.consultant.ru/link/?req=doc&amp;base=RLAW076&amp;n=76952&amp;dst=100044" TargetMode = "External"/>
	<Relationship Id="rId58" Type="http://schemas.openxmlformats.org/officeDocument/2006/relationships/hyperlink" Target="https://login.consultant.ru/link/?req=doc&amp;base=RLAW076&amp;n=76952&amp;dst=100045" TargetMode = "External"/>
	<Relationship Id="rId59" Type="http://schemas.openxmlformats.org/officeDocument/2006/relationships/hyperlink" Target="https://login.consultant.ru/link/?req=doc&amp;base=RLAW076&amp;n=40187&amp;dst=100020" TargetMode = "External"/>
	<Relationship Id="rId60" Type="http://schemas.openxmlformats.org/officeDocument/2006/relationships/hyperlink" Target="https://login.consultant.ru/link/?req=doc&amp;base=RLAW076&amp;n=76952&amp;dst=100046" TargetMode = "External"/>
	<Relationship Id="rId61" Type="http://schemas.openxmlformats.org/officeDocument/2006/relationships/hyperlink" Target="https://login.consultant.ru/link/?req=doc&amp;base=RLAW076&amp;n=76952&amp;dst=100047" TargetMode = "External"/>
	<Relationship Id="rId62" Type="http://schemas.openxmlformats.org/officeDocument/2006/relationships/hyperlink" Target="https://login.consultant.ru/link/?req=doc&amp;base=RLAW076&amp;n=40187&amp;dst=100023" TargetMode = "External"/>
	<Relationship Id="rId63" Type="http://schemas.openxmlformats.org/officeDocument/2006/relationships/hyperlink" Target="https://login.consultant.ru/link/?req=doc&amp;base=RLAW076&amp;n=40187&amp;dst=100025" TargetMode = "External"/>
	<Relationship Id="rId64" Type="http://schemas.openxmlformats.org/officeDocument/2006/relationships/hyperlink" Target="https://login.consultant.ru/link/?req=doc&amp;base=RLAW076&amp;n=40187&amp;dst=100026" TargetMode = "External"/>
	<Relationship Id="rId65" Type="http://schemas.openxmlformats.org/officeDocument/2006/relationships/hyperlink" Target="https://login.consultant.ru/link/?req=doc&amp;base=RLAW076&amp;n=40067&amp;dst=100024" TargetMode = "External"/>
	<Relationship Id="rId66" Type="http://schemas.openxmlformats.org/officeDocument/2006/relationships/hyperlink" Target="https://login.consultant.ru/link/?req=doc&amp;base=RLAW076&amp;n=40187&amp;dst=100027" TargetMode = "External"/>
	<Relationship Id="rId67" Type="http://schemas.openxmlformats.org/officeDocument/2006/relationships/hyperlink" Target="https://login.consultant.ru/link/?req=doc&amp;base=RLAW076&amp;n=76952&amp;dst=100048" TargetMode = "External"/>
	<Relationship Id="rId68" Type="http://schemas.openxmlformats.org/officeDocument/2006/relationships/hyperlink" Target="https://login.consultant.ru/link/?req=doc&amp;base=RLAW076&amp;n=76952&amp;dst=100049" TargetMode = "External"/>
	<Relationship Id="rId69" Type="http://schemas.openxmlformats.org/officeDocument/2006/relationships/hyperlink" Target="https://login.consultant.ru/link/?req=doc&amp;base=RLAW076&amp;n=40187&amp;dst=100028" TargetMode = "External"/>
	<Relationship Id="rId70" Type="http://schemas.openxmlformats.org/officeDocument/2006/relationships/hyperlink" Target="https://login.consultant.ru/link/?req=doc&amp;base=RLAW076&amp;n=76952&amp;dst=100053" TargetMode = "External"/>
	<Relationship Id="rId71" Type="http://schemas.openxmlformats.org/officeDocument/2006/relationships/hyperlink" Target="https://login.consultant.ru/link/?req=doc&amp;base=RLAW076&amp;n=76952&amp;dst=100054" TargetMode = "External"/>
	<Relationship Id="rId72" Type="http://schemas.openxmlformats.org/officeDocument/2006/relationships/hyperlink" Target="https://login.consultant.ru/link/?req=doc&amp;base=RLAW076&amp;n=76952&amp;dst=100055" TargetMode = "External"/>
	<Relationship Id="rId73" Type="http://schemas.openxmlformats.org/officeDocument/2006/relationships/hyperlink" Target="https://login.consultant.ru/link/?req=doc&amp;base=RLAW076&amp;n=40067&amp;dst=100025" TargetMode = "External"/>
	<Relationship Id="rId74" Type="http://schemas.openxmlformats.org/officeDocument/2006/relationships/hyperlink" Target="https://login.consultant.ru/link/?req=doc&amp;base=RLAW076&amp;n=76952&amp;dst=100056" TargetMode = "External"/>
	<Relationship Id="rId75" Type="http://schemas.openxmlformats.org/officeDocument/2006/relationships/hyperlink" Target="https://login.consultant.ru/link/?req=doc&amp;base=RLAW076&amp;n=41495&amp;dst=100007" TargetMode = "External"/>
	<Relationship Id="rId76" Type="http://schemas.openxmlformats.org/officeDocument/2006/relationships/hyperlink" Target="https://login.consultant.ru/link/?req=doc&amp;base=RLAW076&amp;n=40067&amp;dst=10002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Ульяновской области от 26.01.2011 N 11
(ред. от 27.09.2024)
"Об Общественном совете военнослужащих, ветеранов Вооруженных Сил и правоохранительных органов при Губернаторе Ульяновской области"</dc:title>
  <dcterms:created xsi:type="dcterms:W3CDTF">2025-01-06T13:58:00Z</dcterms:created>
</cp:coreProperties>
</file>