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Ульяновской области от 26.05.2021 N 206-П</w:t>
              <w:br/>
              <w:t xml:space="preserve">(ред. от 24.07.2023)</w:t>
              <w:br/>
              <w:t xml:space="preserve">"Об утверждении Правил определения объема и предоставления грантов в форме субсидий из областного бюджета Ульяновской области социально ориентированным некоммерческим организациям в целях финансового обеспечения затрат, связанных с реализацией социально ориентированных программ (проектов)"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УЛЬЯНОВСКОЙ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мая 2021 г. N 206-П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ГРАНТОВ В ФОРМЕ СУБСИДИЙ ИЗ ОБЛАСТНОГО БЮДЖЕТА УЛЬЯНОВСКОЙ</w:t>
      </w:r>
    </w:p>
    <w:p>
      <w:pPr>
        <w:pStyle w:val="2"/>
        <w:jc w:val="center"/>
      </w:pPr>
      <w:r>
        <w:rPr>
          <w:sz w:val="20"/>
        </w:rPr>
        <w:t xml:space="preserve">ОБЛАСТИ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В ЦЕЛЯХ ФИНАНСОВОГО ОБЕСПЕЧЕНИЯ ЗАТРАТ,</w:t>
      </w:r>
    </w:p>
    <w:p>
      <w:pPr>
        <w:pStyle w:val="2"/>
        <w:jc w:val="center"/>
      </w:pPr>
      <w:r>
        <w:rPr>
          <w:sz w:val="20"/>
        </w:rPr>
        <w:t xml:space="preserve">СВЯЗАННЫХ С РЕАЛИЗАЦИЕЙ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ПРОГРАММ (ПРОЕКТОВ)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15.09.2021 </w:t>
            </w:r>
            <w:hyperlink w:history="0" r:id="rId7" w:tooltip="Постановление Правительства Ульяновской области от 15.09.2021 N 429-П &quot;О внесении изменений в постановление Правительства Ульяновской области от 26.05.2021 N 206-П&quot; {КонсультантПлюс}">
              <w:r>
                <w:rPr>
                  <w:sz w:val="20"/>
                  <w:color w:val="0000ff"/>
                </w:rPr>
                <w:t xml:space="preserve">N 429-П</w:t>
              </w:r>
            </w:hyperlink>
            <w:r>
              <w:rPr>
                <w:sz w:val="20"/>
                <w:color w:val="392c69"/>
              </w:rPr>
              <w:t xml:space="preserve">, от 10.02.2022 </w:t>
            </w:r>
            <w:hyperlink w:history="0" r:id="rId8" w:tooltip="Постановление Правительства Ульяновской области от 10.02.2022 N 89-П &quot;О внесении изменений в постановление Правительства Ульяновской области от 26.05.2021 N 206-П&quot; {КонсультантПлюс}">
              <w:r>
                <w:rPr>
                  <w:sz w:val="20"/>
                  <w:color w:val="0000ff"/>
                </w:rPr>
                <w:t xml:space="preserve">N 89-П</w:t>
              </w:r>
            </w:hyperlink>
            <w:r>
              <w:rPr>
                <w:sz w:val="20"/>
                <w:color w:val="392c69"/>
              </w:rPr>
              <w:t xml:space="preserve">, от 10.02.2023 </w:t>
            </w:r>
            <w:hyperlink w:history="0" r:id="rId9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      <w:r>
                <w:rPr>
                  <w:sz w:val="20"/>
                  <w:color w:val="0000ff"/>
                </w:rPr>
                <w:t xml:space="preserve">N 69-П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24.07.2023 </w:t>
            </w:r>
            <w:hyperlink w:history="0" r:id="rId10" w:tooltip="Постановление Правительства Ульяновской области от 24.07.2023 N 375-П &quot;О внесении изменений в постановление Правительства Ульяновской области от 26.05.2021 N 206-П&quot; {КонсультантПлюс}">
              <w:r>
                <w:rPr>
                  <w:sz w:val="20"/>
                  <w:color w:val="0000ff"/>
                </w:rPr>
                <w:t xml:space="preserve">N 375-П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и в целях обеспечения реализации государственной </w:t>
      </w:r>
      <w:hyperlink w:history="0" r:id="rId12" w:tooltip="Постановление Правительства Ульяновской области от 14.11.2019 N 26/587-П (ред. от 24.08.2023) &quot;Об утверждении государственной программы Ульяновской области &quot;Гражданское общество и государственная национальная политика в Ульянов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Ульяновской области "Гражданское общество и государственная национальная политика в Ульяновской области", утвержденной постановлением Правительства Ульяновской области от 14.11.2019 N 26/587-П "Об утверждении государственной программы Ульяновской области "Гражданское общество и государственная национальная политика в Ульяновской области", Правительство Ульяновской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40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определения объема и предоставления грантов в форме субсидий из областного бюджета Ульяновской области социально ориентированным некоммерческим организациям в целях финансового обеспечения затрат, связанных с реализацией социально ориентированных программ (проектов).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Ульяновской области от 24.07.2023 N 375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24.07.2023 N 375-П)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Ульяновской области от 25.12.2019 N 760-П (ред. от 29.03.2021) &quot;Об утверждении Правил определения объема и предоставления субсидий из областного бюджета Ульяновской области социально ориентированным некоммерческим организациям в целях финансового обеспечения затрат, связанных с реализацией социально ориентированных программ (проектов)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25.12.2019 N 760-П "Об утверждении Правил определения объема и предоставления субсидий из областного бюджета Ульяновской области социально ориентированным некоммерческим организациям в целях финансового обеспечения реализации социально ориентированных программ (проектов) и признании утратившими силу отдельного нормативного правового акта (положений нормативных правовых актов) Правительства Ульяновской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Ульяновской области от 06.07.2020 N 346-П (ред. от 06.04.2021) &quot;О внесении изменений в отдельные нормативные правовые акты Правительства Ульяновской области и признании утратившим силу отдельного положения постановления Правительства Ульяновской области от 04.09.2019 N 442-П&quot;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постановления Правительства Ульяновской области от 06.07.2020 N 346-П "О внесении изменений в отдельные нормативные правовые акты Правительства Ульяновской области и признании утратившим силу отдельного положения постановления Правительства Ульяновской области от 04.09.2019 N 442-П";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Ульяновской области от 23.11.2020 N 680-П &quot;О внесении изменений в постановление Правительства Ульяновской области от 25.12.2019 N 760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23.11.2020 N 680-П "О внесении изменений в постановление Правительства Ульяновской области от 25.12.2019 N 760-П";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Ульяновской области от 29.03.2021 N 109-П &quot;О внесении изменения в постановление Правительства Ульяновской области от 25.12.2019 N 760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29.03.2021 N 109-П "О внесении изменения в постановление Правительства Ульяновской области от 25.12.2019 N 760-П".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А.А.СМЕКАЛИН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26 мая 2021 г. N 206-П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УЛЬЯНОВСКОЙ ОБЛАСТИ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В ЦЕЛЯХ</w:t>
      </w:r>
    </w:p>
    <w:p>
      <w:pPr>
        <w:pStyle w:val="2"/>
        <w:jc w:val="center"/>
      </w:pPr>
      <w:r>
        <w:rPr>
          <w:sz w:val="20"/>
        </w:rPr>
        <w:t xml:space="preserve">ФИНАНСОВОГО ОБЕСПЕЧЕНИЯ ЗАТРАТ, СВЯЗАННЫХ С РЕАЛИЗАЦИЕЙ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ПРОГРАММ (ПРОЕКТОВ)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15.09.2021 </w:t>
            </w:r>
            <w:hyperlink w:history="0" r:id="rId18" w:tooltip="Постановление Правительства Ульяновской области от 15.09.2021 N 429-П &quot;О внесении изменений в постановление Правительства Ульяновской области от 26.05.2021 N 206-П&quot; {КонсультантПлюс}">
              <w:r>
                <w:rPr>
                  <w:sz w:val="20"/>
                  <w:color w:val="0000ff"/>
                </w:rPr>
                <w:t xml:space="preserve">N 429-П</w:t>
              </w:r>
            </w:hyperlink>
            <w:r>
              <w:rPr>
                <w:sz w:val="20"/>
                <w:color w:val="392c69"/>
              </w:rPr>
              <w:t xml:space="preserve">, от 10.02.2022 </w:t>
            </w:r>
            <w:hyperlink w:history="0" r:id="rId19" w:tooltip="Постановление Правительства Ульяновской области от 10.02.2022 N 89-П &quot;О внесении изменений в постановление Правительства Ульяновской области от 26.05.2021 N 206-П&quot; {КонсультантПлюс}">
              <w:r>
                <w:rPr>
                  <w:sz w:val="20"/>
                  <w:color w:val="0000ff"/>
                </w:rPr>
                <w:t xml:space="preserve">N 89-П</w:t>
              </w:r>
            </w:hyperlink>
            <w:r>
              <w:rPr>
                <w:sz w:val="20"/>
                <w:color w:val="392c69"/>
              </w:rPr>
              <w:t xml:space="preserve">, от 10.02.2023 </w:t>
            </w:r>
            <w:hyperlink w:history="0" r:id="rId20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      <w:r>
                <w:rPr>
                  <w:sz w:val="20"/>
                  <w:color w:val="0000ff"/>
                </w:rPr>
                <w:t xml:space="preserve">N 69-П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24.07.2023 </w:t>
            </w:r>
            <w:hyperlink w:history="0" r:id="rId21" w:tooltip="Постановление Правительства Ульяновской области от 24.07.2023 N 375-П &quot;О внесении изменений в постановление Правительства Ульяновской области от 26.05.2021 N 206-П&quot; {КонсультантПлюс}">
              <w:r>
                <w:rPr>
                  <w:sz w:val="20"/>
                  <w:color w:val="0000ff"/>
                </w:rPr>
                <w:t xml:space="preserve">N 375-П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определения объема и предоставления социально ориентированным некоммерческим организациям грантов в форме субсидий из областного бюджета Ульяновской области в целях финансового обеспечения затрат, связанных с реализацией социально ориентированных программ (проектов) (далее также - субсидии, СО НКО соответственно).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Ульяновской области от 24.07.2023 N 375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24.07.2023 N 375-П)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настоящих Правил социально ориентированной программой (проектом) признается комплекс взаимосвязанных мероприятий, направленных на решение конкретных задач, соответствующих видам деятельности, указанным в </w:t>
      </w:r>
      <w:hyperlink w:history="0" r:id="rId23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 31.1</w:t>
        </w:r>
      </w:hyperlink>
      <w:r>
        <w:rPr>
          <w:sz w:val="20"/>
        </w:rPr>
        <w:t xml:space="preserve"> Федерального закона от 12.01.1996 N 7-ФЗ "О некоммерческих организациях" и </w:t>
      </w:r>
      <w:hyperlink w:history="0" r:id="rId24" w:tooltip="Закон Ульяновской области от 09.07.2007 N 93-ЗО (ред. от 20.12.2022) &quot;О взаимодействии органов государственной власти Ульяновской области с негосударственными некоммерческими организациями&quot; (принят ЗС Ульяновской области 28.06.2007) {КонсультантПлюс}">
        <w:r>
          <w:rPr>
            <w:sz w:val="20"/>
            <w:color w:val="0000ff"/>
          </w:rPr>
          <w:t xml:space="preserve">статье 6.1</w:t>
        </w:r>
      </w:hyperlink>
      <w:r>
        <w:rPr>
          <w:sz w:val="20"/>
        </w:rPr>
        <w:t xml:space="preserve"> Закона Ульяновской области от 09.07.2007 N 93-ЗО "О взаимодействии органов государственной власти Ульяновской области с негосударственными некоммерческими организациями" (далее - проект).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СО НКО по результатам отбора СО НКО для предоставления субсидий, проводимого в соответствии с настоящими Правилами в форме конкурса (далее - конкурс). Конкурс организуется Правительством Ульяновской области (далее также - Правительство).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Ульяновской области от 10.02.2022 N 8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10.02.2022 N 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Правительства как получателя средств областного бюджета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субсидиях размещаются в установленном Министерством финансов Российской Федерации порядке и объеме на едином портале бюджетной системы Российской Федерации в информационно-телекоммуникационной сети "Интернет" "(далее - сеть "Интернет", единый портал соответственно)" не позднее 15-го рабочего дня, следующего за днем принятия закона Ульяновской области об областном бюджете Ульяновской области на соответствующий финансовый год и плановый период (закона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в целях финансового обеспечения следующих затрат СО НКО, связанных с реализацией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затрат, связанных с оплатой труда работников СО НКО, непосредственно участвующих в реализации проекта (далее - работники СО НКО), а также выплатой вознаграждения лицам, выполняющим работы (оказывающим услуги), связанные с реализацией проекта, на основании гражданско-правовых договоров, и затрат, связанных с уплатой СО НКО налогов и сборов в бюджеты бюджетной системы Российской Федерации и страховых взносов в государственные внебюджетные фонды;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29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затрат, связанных с возмещением работникам СО НКО, направленным в служебные командировки для выполнения служебных заданий, связанных с реализацией проекта, расходов, предусмотренных Трудовым </w:t>
      </w:r>
      <w:hyperlink w:history="0" r:id="rId30" w:tooltip="&quot;Трудовой кодекс Российской Федерации&quot; от 30.12.2001 N 197-ФЗ (ред. от 04.08.2023, с изм. от 24.10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затрат, связанных с оплатой приобретаемых СО НКО расходных материалов, основных средств, программного обеспечения, в том числе справочных (информационных) систем, оплатой коммунальных услуг и работ (услуг), относящихся к эксплуатации и содержанию занимаемых СО НКО помещений, услуг связи, в том числе относящихся к обеспечению доступа СО НКО к сети "Интернет", услуг по разработке и сопровождению интернет-сайта СО НКО в сети "Интернет", а также с внесением арендной платы, предусмотренной договором аренды помещения, занимаемого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затрат, связанных с оплатой услуг по подготовке и дополнительному профессиональному образованию работников СО НКО;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затрат, связанных с оплатой товаров, работ (услуг) необходимых для проведения предусмотренных проектом мероприятий, в том числе конференций, форумов, семинаров, затрат, связанных с оплатой работ (услуг) по организации маркетинговых исследований, по изготовлению презентационной и аудиовизуальной продукции, а также работ (услуг) по организации целенаправленного распространения в сети "Интернет" сведений о деятельности СО НКО, направленной на достижение целей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затрат, связанных с оплатой транспортных и банковских услуг, связанных с реализацией проекта;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затрат, связанных с оплатой ремонтных, отделочных работ в помещении, необходимом для реализации проекта, а также с оплатой работ (услуг) по подготовке необходимой для выполнения указанных работ (услуг) проектной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затрат, связанных с оплатой приобретаемых СО НКО строительных и отделочных материалов, необходимых для выполнения работ, указанных в </w:t>
      </w:r>
      <w:hyperlink w:history="0" w:anchor="P70" w:tooltip="7) затрат, связанных с оплатой ремонтных, отделочных работ в помещении, необходимом для реализации проекта, а также с оплатой работ (услуг) по подготовке необходимой для выполнения указанных работ (услуг) проектной документации;">
        <w:r>
          <w:rPr>
            <w:sz w:val="20"/>
            <w:color w:val="0000ff"/>
          </w:rPr>
          <w:t xml:space="preserve">подпункте 7</w:t>
        </w:r>
      </w:hyperlink>
      <w:r>
        <w:rPr>
          <w:sz w:val="20"/>
        </w:rPr>
        <w:t xml:space="preserve"> настоящего пункта;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затрат, связанных с привлечением добровольцев (волонтеров) к участию в реализации проекта СО НКО, денежная оценка деятельности которых осуществляется исходя из утвержденного минимального размера оплаты труда и продолжительности выполнения работ (услуг).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субсидий признается равным суммарному объему затрат СО НКО, указанных в настоящем пункте, но не может превышать значений, установленных </w:t>
      </w:r>
      <w:hyperlink w:history="0" w:anchor="P137" w:tooltip="9. Субсидии предоставляются в трех категориях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настоящих Правил.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Претендовать на участие в конкурсе могут СО НКО, которые по состоянию на дату окончания срока представления (приема) заявок на участие в конкурсе (далее - заявка), соответствуют следующим требованиям: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33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10.02.2023 N 69-П;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 НКО должна осуществлять в соответствии с ее учредительными документами один или несколько видов деятельности, установленных </w:t>
      </w:r>
      <w:hyperlink w:history="0" r:id="rId34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от 12.01.1996 N 7-ФЗ "О некоммерческих организациях" и </w:t>
      </w:r>
      <w:hyperlink w:history="0" r:id="rId35" w:tooltip="Закон Ульяновской области от 09.07.2007 N 93-ЗО (ред. от 20.12.2022) &quot;О взаимодействии органов государственной власти Ульяновской области с негосударственными некоммерческими организациями&quot; (принят ЗС Ульяновской области 28.06.2007) {КонсультантПлюс}">
        <w:r>
          <w:rPr>
            <w:sz w:val="20"/>
            <w:color w:val="0000ff"/>
          </w:rPr>
          <w:t xml:space="preserve">статьей 6.1</w:t>
        </w:r>
      </w:hyperlink>
      <w:r>
        <w:rPr>
          <w:sz w:val="20"/>
        </w:rPr>
        <w:t xml:space="preserve"> Закона Ульяновской области от 09.07.2007 N 93-ЗО "О взаимодействии органов государственной власти Ульяновской области с негосударственными некоммерческими организациями";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 СО НКО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 СО НКО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 НКО не должна находиться в процессе реорганизации (за исключением реорганизации в форме присоединения к ней другого юридического лица), ликвидации, в отношении ее не должна быть введена процедура, применяемая в деле о банкротстве, а деятельность СО НКО не должна быть приостановлена в порядке, предусмотренном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 НКО не должна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history="0" w:anchor="P61" w:tooltip="5. Субсидии предоставляются в целях финансового обеспечения следующих затрат СО НКО, связанных с реализацией проекта: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 НКО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СО НКО считается подвергнутой такому наказанию, не истек;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 НКО не должна иметь учредителя, являющегося государственным органом, органом местного самоуправления или публично-правовым образованием;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 НКО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>
      <w:pPr>
        <w:pStyle w:val="0"/>
        <w:jc w:val="both"/>
      </w:pPr>
      <w:r>
        <w:rPr>
          <w:sz w:val="20"/>
        </w:rPr>
        <w:t xml:space="preserve">(пп. 9 введен </w:t>
      </w:r>
      <w:hyperlink w:history="0" r:id="rId37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вместо адреса "www.ulgov.ru" следует читать "https://ulgov.ru/".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7. Объявление о проведении конкурса (далее - объявление) размещается Правительством на официальном сайте Губернатора и Правительства Ульяновской области (</w:t>
      </w:r>
      <w:r>
        <w:rPr>
          <w:sz w:val="20"/>
        </w:rPr>
        <w:t xml:space="preserve">www.ulgov.ru</w:t>
      </w:r>
      <w:r>
        <w:rPr>
          <w:sz w:val="20"/>
        </w:rPr>
        <w:t xml:space="preserve">) и на сайте конкурса (Ульяновск.гранты.рф) в сети "Интернет" (далее - официальный сайт конкурса, официальный сайт Правительства соответственно) не позднее чем за 3 календарных дня до дня начала приема заявок.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10.02.2022 </w:t>
      </w:r>
      <w:hyperlink w:history="0" r:id="rId38" w:tooltip="Постановление Правительства Ульяновской области от 10.02.2022 N 8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N 89-П</w:t>
        </w:r>
      </w:hyperlink>
      <w:r>
        <w:rPr>
          <w:sz w:val="20"/>
        </w:rPr>
        <w:t xml:space="preserve">, от 10.02.2023 </w:t>
      </w:r>
      <w:hyperlink w:history="0" r:id="rId39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N 69-П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объявлении должны быть указаны: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 проведения конкурса, в том числе даты и время начала и окончания срока представления (приема) заявок, продолжительность которого не может быть меньше 30 календарных дней, следующих за днем размещения объявления на официальном сайте конкурса;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40" w:tooltip="Постановление Правительства Ульяновской области от 10.02.2022 N 8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10.02.2022 N 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наименование, место нахождения, абонентский номер телефонной связи, адрес электронной почты Правительства;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результат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доменное имя, и (или) сетевой адрес, и (или) указатели страниц сайта в сети "Интернет",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требования к СО НКО, установленные </w:t>
      </w:r>
      <w:hyperlink w:history="0" w:anchor="P74" w:tooltip="6. Претендовать на участие в конкурсе могут СО НКО, которые по состоянию на дату окончания срока представления (приема) заявок на участие в конкурсе (далее - заявка), соответствуют следующим требованиям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настоящих Правил, и перечень документов, представляемых СО НКО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 представления заявок и требования, предъявляемые к форме и содержанию заявок, установленные </w:t>
      </w:r>
      <w:hyperlink w:history="0" w:anchor="P107" w:tooltip="8. Для участия в конкурсе СО НКО в течение срока приема заявок, указанного в объявлении, представляет в Правительство посредством заполнения соответствующих электронных форм, размещенных на официальном сайте конкурса, заявку на русском языке, включающую следующую информацию и электронные копии документов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отзыва заявок СО НКО, порядок возврата заявок СО НКО, определяющий в том числе основания для возврата заявок СО НКО, порядок внесения изменений в заявки СО 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правила рассмотрения и оценки заявок, установленные </w:t>
      </w:r>
      <w:hyperlink w:history="0" w:anchor="P163" w:tooltip="18. Члены Комиссии оценивают соответствие каждого участника конкурса и каждого проекта каждому из числа критериев, установленных приложением N 3 к настоящим Правилам. Оценка степени соответствия каждого участника конкурса и каждого проекта каждому из таких критериев осуществляется с применением балльной системы в диапазоне от 0 до 10 баллов, при этом 10 баллов выставляются в случае соответствия участника конкурса и проекта соответствующему критерию в наибольшей степени.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- </w:t>
      </w:r>
      <w:hyperlink w:history="0" w:anchor="P175" w:tooltip="20. Не позднее 3 рабочих дней после дня проведения заседания Комиссии оформляется протокол заседания Комиссии (далее - протокол), в котором должны содержаться сведения о победителях конкурса, в том числе сведения о наименовании СО НКО, признанной победителем конкурса, присвоенных ей идентификационном номере налогоплательщика и основном государственном регистрационном номере, наименовании, реализуемого ею проекта, и объеме подлежащих предоставлению им субсидий. Протокол подписывается всеми членами Комисси..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порядок предоставления СО НКО разъяснений положений объявления, дата начала и окончания срока предоставления таких разъяснений;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срок, в течение которого СО НКО, признанные победителями конкурса, должны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условия признания СО НКО, признанных победителями конкурса, уклонившимися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дата размещения информации о результатах конкурса на едином портале, а также на официальном сайте Правительства и официальном сайте конкурса, которая не может быть установлена позднее чем через 5 календарных дней, следующих за днем определения победителя конкурса.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10.02.2022 </w:t>
      </w:r>
      <w:hyperlink w:history="0" r:id="rId42" w:tooltip="Постановление Правительства Ульяновской области от 10.02.2022 N 8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N 89-П</w:t>
        </w:r>
      </w:hyperlink>
      <w:r>
        <w:rPr>
          <w:sz w:val="20"/>
        </w:rPr>
        <w:t xml:space="preserve">, от 10.02.2023 </w:t>
      </w:r>
      <w:hyperlink w:history="0" r:id="rId43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N 69-П</w:t>
        </w:r>
      </w:hyperlink>
      <w:r>
        <w:rPr>
          <w:sz w:val="20"/>
        </w:rPr>
        <w:t xml:space="preserve">)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участия в конкурсе СО НКО в течение срока приема заявок, указанного в объявлении, представляет в Правительство посредством заполнения соответствующих электронных форм, размещенных на официальном сайте конкурса, заявку на русском языке, включающую следующую информацию и электронные копии документов: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Ульяновской области от 10.02.2022 N 8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10.02.2022 N 89-П)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266" w:tooltip="ПРИОРИТЕТНЫЕ НАПРАВЛЕНИЯ,">
        <w:r>
          <w:rPr>
            <w:sz w:val="20"/>
            <w:color w:val="0000ff"/>
          </w:rPr>
          <w:t xml:space="preserve">направление</w:t>
        </w:r>
      </w:hyperlink>
      <w:r>
        <w:rPr>
          <w:sz w:val="20"/>
        </w:rPr>
        <w:t xml:space="preserve">, которому преимущественно соответствует проект согласно приложению N 1 к настоящим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краткое описание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географию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срок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обоснование социальной значимости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целевые группы проекта;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цель (цели) и задачи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ожидаемые количественные и качественные результаты проекта;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общую сумму расходов на реализацию проекта;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смету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календарный план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запрашиваемый объем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информацию о руководителе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информацию о команде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информацию о СО НКО,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виды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абонентский номер телефонной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для направления сообщений;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утратил силу. - </w:t>
      </w:r>
      <w:hyperlink w:history="0" r:id="rId45" w:tooltip="Постановление Правительства Ульяновской области от 10.02.2022 N 8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10.02.2022 N 89-П;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электронную копию действующей редакции устава СО НКО;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электронную копию документа, подтверждающего полномочия лица на предоставление заявки от имени СО НКО, - в случае если заявку подает лицо, сведения о котором как о лице, имеющем право без доверенности действовать от имени СО НКО, не содержатся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утратил силу. - </w:t>
      </w:r>
      <w:hyperlink w:history="0" r:id="rId46" w:tooltip="Постановление Правительства Ульяновской области от 10.02.2022 N 8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10.02.2022 N 89-П.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Каждая из указанных в </w:t>
      </w:r>
      <w:hyperlink w:history="0" w:anchor="P130" w:tooltip="18) электронную копию действующей редакции устава СО НКО;">
        <w:r>
          <w:rPr>
            <w:sz w:val="20"/>
            <w:color w:val="0000ff"/>
          </w:rPr>
          <w:t xml:space="preserve">подпунктах 18</w:t>
        </w:r>
      </w:hyperlink>
      <w:r>
        <w:rPr>
          <w:sz w:val="20"/>
        </w:rPr>
        <w:t xml:space="preserve"> и </w:t>
      </w:r>
      <w:hyperlink w:history="0" w:anchor="P131" w:tooltip="19) электронную копию документа, подтверждающего полномочия лица на предоставление заявки от имени СО НКО, - в случае если заявку подает лицо, сведения о котором как о лице, имеющем право без доверенности действовать от имени СО НКО, не содержатся в едином государственном реестре юридических лиц;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 настоящего пункта электронных копий документов представляется в виде одного файла в формате pdf. Сведения о СО НКО из единого государственного реестра юридических лиц Правительство получает самостоятельно.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Ульяновской области от 10.02.2022 N 8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10.02.2022 N 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инициативе СО НКО в составе заявки могут быть представлены иная информация и иные документы о деятельности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Одна СО НКО может представить только одну заявку во всех категориях, в которых предоставляются субсидии, в соответствии с </w:t>
      </w:r>
      <w:hyperlink w:history="0" w:anchor="P137" w:tooltip="9. Субсидии предоставляются в трех категориях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настоящих Правил.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Субсидии предоставляются в трех категориях.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объем субсидии, предоставляемой на реализацию проекта в каждой из категорий,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1000,0 тыс. рублей - применительно к СО НКО, осуществляющей свою деятельность в течение более двух лет. При этом объем финансового обеспечения соответствующих затрат СО НКО за счет внебюджетных источников должен составлять не менее пятнадцати процентов общего объема затрат, связанных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700,0 тыс. рублей - применительно к СО НКО, осуществляющей свою деятельность в течение более двух лет. При этом объем финансового обеспечения соответствующих затрат СО НКО за счет внебюджетных источников должен составлять не менее десяти процентов общего объема затрат, связанных с реализацией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500,0 тыс. рублей - применительно к СО НКО, осуществляющей свою деятельность в течение не менее полугода. При этом объем финансового обеспечения соответствующих затрат СО НКО за счет внебюджетных источников должен составлять не менее пяти процентов общего объема затрат, связанных с реализацией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Заявка, поступившая в Правительство в течение срока приема заявок, указанного в объявлении, регистрируется в Правительстве, и информация о такой регистрации не позднее 5 рабочих дней со дня регистрации размещается на официальном сайте конкурса, в том числе с указанием на выявленные Правительством несоответствия заявки требованиям настоящих Правил, в течение 5 рабочих дней со дня ее представления.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Ульяновской области от 10.02.2022 N 8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10.02.2022 N 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НКО в течение срока приема заявок, указанного в объявлении, вправе на официальном сайте конкурса внести изменения в заявку на участие в отборе с целью устранения выявленных Правительством несоответствий заявки требованиям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Ульяновской области от 10.02.2022 N 8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10.02.2022 N 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На официальном сайте конкурса размещается информация о каждой зарегистрированной заявке, предусмотренная </w:t>
      </w:r>
      <w:hyperlink w:history="0" w:anchor="P109" w:tooltip="1) направление, которому преимущественно соответствует проект согласно приложению N 1 к настоящим Правилам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116" w:tooltip="8) цель (цели) и задачи проекта;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w:anchor="P118" w:tooltip="10) общую сумму расходов на реализацию проекта;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и </w:t>
      </w:r>
      <w:hyperlink w:history="0" w:anchor="P119" w:tooltip="11) смету проекта;">
        <w:r>
          <w:rPr>
            <w:sz w:val="20"/>
            <w:color w:val="0000ff"/>
          </w:rPr>
          <w:t xml:space="preserve">11 пункта 8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10.02.2022 </w:t>
      </w:r>
      <w:hyperlink w:history="0" r:id="rId51" w:tooltip="Постановление Правительства Ульяновской области от 10.02.2022 N 8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N 89-П</w:t>
        </w:r>
      </w:hyperlink>
      <w:r>
        <w:rPr>
          <w:sz w:val="20"/>
        </w:rPr>
        <w:t xml:space="preserve">, от 10.02.2023 </w:t>
      </w:r>
      <w:hyperlink w:history="0" r:id="rId52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N 69-П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Рассмотрение заявки Правительством прекращается на основании заявления, подписанного лицом, имеющим право действовать от имени СО НКО, представившей данную заявку.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Правительства Ульяновской области от 10.02.2022 N 8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10.02.2022 N 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течение 10 рабочих дней со дня истечения срока приема заявок, указанного в объявлении, Правительство осуществляет проверку соответствия СО НКО требованиям, установленным </w:t>
      </w:r>
      <w:hyperlink w:history="0" w:anchor="P74" w:tooltip="6. Претендовать на участие в конкурсе могут СО НКО, которые по состоянию на дату окончания срока представления (приема) заявок на участие в конкурсе (далее - заявка), соответствуют следующим требованиям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настоящих Правил, соответствия срока представления заявки, а также комплектности представленных для участия в конкурсе копий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в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допуске СО НКО к участию в конкурсе либо об отклонении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Основаниями для отклонения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СО НКО хотя бы одному из требований, установленных </w:t>
      </w:r>
      <w:hyperlink w:history="0" w:anchor="P74" w:tooltip="6. Претендовать на участие в конкурсе могут СО НКО, которые по состоянию на дату окончания срока представления (приема) заявок на участие в конкурсе (далее - заявка), соответствуют следующим требованиям: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СО НКО заявки по истечении срока приема заявок, указанного в объявлении;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СО НКО копий документов, указанных в </w:t>
      </w:r>
      <w:hyperlink w:history="0" w:anchor="P107" w:tooltip="8. Для участия в конкурсе СО НКО в течение срока приема заявок, указанного в объявлении, представляет в Правительство посредством заполнения соответствующих электронных форм, размещенных на официальном сайте конкурса, заявку на русском языке, включающую следующую информацию и электронные копии документов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настоящих Правил, не в полном объеме и (или) наличие в таких копиях документов неполных и (или) недостоверных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Правительство уведомляет СО НКО о принятых решениях в течение 5 рабочих дней, следующих за днем их принятия. В случае принятия Правительством решения об отклонении заявки в </w:t>
      </w:r>
      <w:hyperlink w:history="0" w:anchor="P345" w:tooltip="                                УВЕДОМЛЕНИЕ">
        <w:r>
          <w:rPr>
            <w:sz w:val="20"/>
            <w:color w:val="0000ff"/>
          </w:rPr>
          <w:t xml:space="preserve">уведомлении</w:t>
        </w:r>
      </w:hyperlink>
      <w:r>
        <w:rPr>
          <w:sz w:val="20"/>
        </w:rPr>
        <w:t xml:space="preserve">, составленном по форме, установленной приложением N 2 к настоящим Правилам, должны быть изложены обстоятельства, послужившие основаниями для отклонения. Уведомление направляется посредством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Заявки СО НКО, допущенных к участию в конкурсе (далее - участники конкурса), рассматриваются и оцениваются на заседании комиссии по проведению конкурса (далее - Комиссия), состав и порядок деятельности которой в части, не урегулированной настоящими Правилами, утверждаются Правительством. Число членов Комиссии должно быть нечетным.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Ульяновской области от 10.02.2022 N 8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10.02.2022 N 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Заявки рассматриваются на заседании Комиссии в срок не позднее 45 календарных дней со дня окончания срока приема заявок.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Ульяновской области от 24.07.2023 N 375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24.07.2023 N 375-П)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Комиссии считается правомочным, если на нем присутствовало простое большинство от установленного числа членов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Члены Комиссии оценивают соответствие каждого участника конкурса и каждого проекта каждому из числа </w:t>
      </w:r>
      <w:hyperlink w:history="0" w:anchor="P364" w:tooltip="КРИТЕРИИ">
        <w:r>
          <w:rPr>
            <w:sz w:val="20"/>
            <w:color w:val="0000ff"/>
          </w:rPr>
          <w:t xml:space="preserve">критериев</w:t>
        </w:r>
      </w:hyperlink>
      <w:r>
        <w:rPr>
          <w:sz w:val="20"/>
        </w:rPr>
        <w:t xml:space="preserve">, установленных приложением N 3 к настоящим Правилам. Оценка степени соответствия каждого участника конкурса и каждого проекта каждому из таких критериев осуществляется с применением балльной системы в диапазоне от 0 до 10 баллов, при этом 10 баллов выставляются в случае соответствия участника конкурса и проекта соответствующему критерию в наибольшей степени.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числу баллов, выставленных по итогам оценки проектов, реализуемых участниками конкурса, имеющими статус исполнителя общественно полезных услуг, прибавляется 5 баллов.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баллов, выставленных всеми членами Комиссии по итогам оценки каждого участника и каждого проекта, суммируется. Полученное в результате этого число представляет собой итоговую сумму баллов, полученных участником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итоговой суммы баллов, полученных участниками конкурса, Комиссия формирует рейтинг СО НКО, присваивая каждой СО НКО порядковый номер.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Победителями конкурса в каждой категории признаются участники конкурса, у которых значение итоговой суммы баллов, полученных ими, является наибольшим.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значений наибольших итоговых сумм баллов, полученных двумя или более участниками конкурса, победителями конкурса признаются участники, представившие заявку ранее других СО НКО. Количество победителей конкурса в каждой категории определяется на заседании Комиссии в соответствии с </w:t>
      </w:r>
      <w:hyperlink w:history="0" w:anchor="P137" w:tooltip="9. Субсидии предоставляются в трех категориях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к участию в конкурсе в каждой категории допущен только один участник конкурса, победителем конкурса признается этот участник.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СО НКО, победившей в конкурсе, от заключения соглашения победителем конкурса признается СО НКО, которой в рейтинге присвоен порядковый номер, следующий за порядковым номером, присвоенным СО НКО, отказавшейся от заключения соглашения.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0" w:tooltip="Постановление Правительства Ульяновской области от 10.02.2022 N 8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10.02.2022 N 89-П)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Не позднее 3 рабочих дней после дня проведения заседания Комиссии оформляется протокол заседания Комиссии (далее - протокол), в котором должны содержаться сведения о победителях конкурса, в том числе сведения о наименовании СО НКО, признанной победителем конкурса, присвоенных ей идентификационном номере налогоплательщика и основном государственном регистрационном номере, наименовании, реализуемого ею проекта, и объеме подлежащих предоставлению им субсидий. Протокол подписывается всеми членами Комиссии, присутствующими на ее заседании, и не позднее первого рабочего дня, следующего за днем его подписания, передается в Правительство. Протокол с рейтингом победителей размещается на официальном сайте Правительства.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Не позднее 5 рабочих дней после дня проведения заседания Комиссии на официальном сайте Правительства и официальном сайте конкурса размещается информация о победителях конкурса с кратким описанием проектов.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10.02.2022 </w:t>
      </w:r>
      <w:hyperlink w:history="0" r:id="rId62" w:tooltip="Постановление Правительства Ульяновской области от 10.02.2022 N 8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N 89-П</w:t>
        </w:r>
      </w:hyperlink>
      <w:r>
        <w:rPr>
          <w:sz w:val="20"/>
        </w:rPr>
        <w:t xml:space="preserve">, от 24.07.2023 </w:t>
      </w:r>
      <w:hyperlink w:history="0" r:id="rId63" w:tooltip="Постановление Правительства Ульяновской области от 24.07.2023 N 375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N 375-П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За каждым проектом, реализуемым победителями конкурса, закрепляется куратор от исполнительных органов Ульяновской области, осуществляющих государственное управление в соответствующей сфере деятельности, который осуществляет мониторинг его реализации. Решение о закреплении куратора принимается Комиссией на ее заседании и отражается в протоколе.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64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Правительство не позднее 30 рабочих дней со дня получения протокола: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решения: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заключении с победителями конкурса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в заключении соглашения с участниками конкурса, не признанными его победителями;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издает распоряжение о предоставлении субсидий победителям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уведомляет участников конкурса о принятых решениях, при этом уведомление должно быть направлено в форме, обеспечивающей возможность подтверждения факта его направления.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Правительство в течение 30 рабочих дней после дня принятия решения, указанного в </w:t>
      </w:r>
      <w:hyperlink w:history="0" w:anchor="P183" w:tooltip="а) о заключении с победителями конкурса соглашения;">
        <w:r>
          <w:rPr>
            <w:sz w:val="20"/>
            <w:color w:val="0000ff"/>
          </w:rPr>
          <w:t xml:space="preserve">подпункте "а" подпункта 1 пункта 23</w:t>
        </w:r>
      </w:hyperlink>
      <w:r>
        <w:rPr>
          <w:sz w:val="20"/>
        </w:rPr>
        <w:t xml:space="preserve"> настоящих Правил, заключает с победителями конкурса (далее - получатели субсидии) соглашение в соответствии с типовой формой, установленной Министерством финансов Ульяновской области, которое должно содержать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Ульяновской области от 15.09.2021 N 42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15.09.2021 N 429-П)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об объеме субсидии, условиях, целях и порядке ее предоставления, а также сроках ее перечисления;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 затратах СО НКО на реализацию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точную дату завершения и конечное значение результата предоставления субсидии и значения показателей, необходимых для достижения результата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Ульяновской области от 15.09.2021 </w:t>
      </w:r>
      <w:hyperlink w:history="0" r:id="rId66" w:tooltip="Постановление Правительства Ульяновской области от 15.09.2021 N 42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N 429-П</w:t>
        </w:r>
      </w:hyperlink>
      <w:r>
        <w:rPr>
          <w:sz w:val="20"/>
        </w:rPr>
        <w:t xml:space="preserve">, от 10.02.2022 </w:t>
      </w:r>
      <w:hyperlink w:history="0" r:id="rId67" w:tooltip="Постановление Правительства Ульяновской области от 10.02.2022 N 8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N 89-П</w:t>
        </w:r>
      </w:hyperlink>
      <w:r>
        <w:rPr>
          <w:sz w:val="20"/>
        </w:rPr>
        <w:t xml:space="preserve">, от 10.02.2023 </w:t>
      </w:r>
      <w:hyperlink w:history="0" r:id="rId68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N 69-П</w:t>
        </w:r>
      </w:hyperlink>
      <w:r>
        <w:rPr>
          <w:sz w:val="20"/>
        </w:rPr>
        <w:t xml:space="preserve">)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получателя субсидии на осуществление Правительством проверок соблюдения им условий и порядка, установленных при предоставлении субсидии, в том числе в части достижения результата ее предоставления, а также на осуществление органами государственного финансового контроля проверок в соответствии со </w:t>
      </w:r>
      <w:hyperlink w:history="0" r:id="rId69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0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Федерации, и запрет приобретения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71" w:tooltip="Постановление Правительства Ульяновской области от 10.02.2022 N 8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10.02.2022 N 89-П)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обязанность получателя субсидии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(соглашениям),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 (далее - контрагенты), на осуществление Правительством проверок соблюдения контрагентами условий и порядка, установленных при предоставлении субсидии, в том числе в части достижения результата ее предоставления, а также на осуществление органами государственного финансового контроля проверок в соответствии со </w:t>
      </w:r>
      <w:hyperlink w:history="0" r:id="rId72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3" w:tooltip="&quot;Бюджетный кодекс Российской Федерации&quot; от 31.07.1998 N 145-ФЗ (ред. от 04.08.2023) (с изм. и доп., вступ. в силу с 01.09.2023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условие о запрете приобретения контрагентами, являющимися юридическими лицами, за счет субсидий иностранной валюты;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74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основания и порядок внесения изменений в соглашение путем заключения дополнительных соглашений, а также порядок внесения в смету проекта изменений.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75" w:tooltip="Постановление Правительства Ульяновской области от 15.09.2021 N 42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15.09.2021 N 429-П)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Правительству ранее доведенных до него лимитов бюджетных обязательств на предоставление субсидий, приводящего к невозможности предоставления субсидии ее получателю в объеме, сведения 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недостижения Правительством и получателем субсидии согласия относительно таких новых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Правительство не позднее 30 дней после дня заключения соглашения перечисляет субсидию с лицевого счета, открытого в Министерстве финансов Ульяновской области, на расчетные счета, открытые получателями субсидий в учреждении Центрального банка Российской Федерации или в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Достигнутым результатом предоставления субсидии является степень завершенности реализации проекта (в процентах) по состоянию на день окончания реализации проекта.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показателей, необходимых для достижения результата предоставления субсидии, устанавливаются приложением к соглашению.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77" w:tooltip="Постановление Правительства Ульяновской области от 10.02.2022 N 8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10.02.2022 N 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Получатель субсидии ежеквартально (нарастающим итогом) не позднее 15-го числа месяца, следующего за отчетным кварталом, а также в течение 30 календарных дней после дня окончания реализации проекта представляет в Правительство отчет об осуществлении расходов, источником финансового обеспечения которых является субсидия (далее - финансовый отчет), и отчет о достижении значения результата предоставления субсидии, составленные по формам, определенным типовой формой соглашения о предоставлении из областного бюджета Ульяновской области субсидий некоммерческим организациям, не являющимся государственными учреждениями, которая установлена Министерством финансов Ульяновской области. К финансовому отчету прилагаются заверенные руководителем СО НКО и ее печатью (при наличии) копии документов, подтверждающих фактически осуществленные СО НКО затраты, источником финансового обеспечения которых является субсидия, а также заверенные руководителем СО НКО и ее печатью (при ее наличии) копии документов, подтверждающих финансовое обеспечение реализации проекта за счет внебюджетных источников в объеме, установленном </w:t>
      </w:r>
      <w:hyperlink w:history="0" w:anchor="P137" w:tooltip="9. Субсидии предоставляются в трех категориях.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78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Куратор проекта в течение 20 календарных дней после дня окончания реализации проекта представляет в Правительство письменное заключение о соответствии фактически проведенных мероприятий перечню мероприятий, предусмотренных проектом, о полноте, сроках и качестве реализации проведенных мероприятий.</w:t>
      </w:r>
    </w:p>
    <w:p>
      <w:pPr>
        <w:pStyle w:val="0"/>
        <w:jc w:val="both"/>
      </w:pPr>
      <w:r>
        <w:rPr>
          <w:sz w:val="20"/>
        </w:rPr>
        <w:t xml:space="preserve">(п. 28 в ред. </w:t>
      </w:r>
      <w:hyperlink w:history="0" r:id="rId79" w:tooltip="Постановление Правительства Ульяновской области от 10.02.2022 N 8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10.02.2022 N 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Правительство обеспечивает соблюдение получателем субсидии условий, целей и порядка, установленных при предоставлении субсидии. Правительство и органы государственного финансового контроля осуществляют проверки, указанные в </w:t>
      </w:r>
      <w:hyperlink w:history="0" w:anchor="P193" w:tooltip="4) согласие получателя субсидии на осуществление Правительством проверок соблюдения им условий и порядка, установленных при предоставлении субсидии, в том числе в части достижения результата ее предоставления, а также на осуществление органами государственного финансового контроля проверок в соответствии со статьями 268.1 и 269.2 Бюджетного кодекса Российской Федерации, и запрет приобретения за счет субсидии иностранной валюты, за исключением операций, осуществляемых в соответствии с валютным законодател...">
        <w:r>
          <w:rPr>
            <w:sz w:val="20"/>
            <w:color w:val="0000ff"/>
          </w:rPr>
          <w:t xml:space="preserve">подпунктах 4</w:t>
        </w:r>
      </w:hyperlink>
      <w:r>
        <w:rPr>
          <w:sz w:val="20"/>
        </w:rPr>
        <w:t xml:space="preserve"> и </w:t>
      </w:r>
      <w:hyperlink w:history="0" w:anchor="P195" w:tooltip="5) обязанность получателя субсидии включать в договоры (соглашения), заключенные 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,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...">
        <w:r>
          <w:rPr>
            <w:sz w:val="20"/>
            <w:color w:val="0000ff"/>
          </w:rPr>
          <w:t xml:space="preserve">5 пункта 24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0" w:tooltip="Постановление Правительства Ульяновской области от 10.02.2022 N 8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10.02.2022 N 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и Министерство финансов Ульяновской области проводят мониторинг достижения результата предоставления субсидий исходя из достижения значений результата предоставления субсидий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1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Субсидии должны быть использованы в сроки, предусмотренные соглашением, с учетом сроков реализации проекта.</w:t>
      </w:r>
    </w:p>
    <w:p>
      <w:pPr>
        <w:pStyle w:val="0"/>
        <w:jc w:val="both"/>
      </w:pPr>
      <w:r>
        <w:rPr>
          <w:sz w:val="20"/>
        </w:rPr>
        <w:t xml:space="preserve">(п. 30 в ред. </w:t>
      </w:r>
      <w:hyperlink w:history="0" r:id="rId82" w:tooltip="Постановление Правительства Ульяновской области от 10.02.2022 N 8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10.02.2022 N 89-П)</w:t>
      </w:r>
    </w:p>
    <w:bookmarkStart w:id="216" w:name="P216"/>
    <w:bookmarkEnd w:id="2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случае нарушения получателем субсидии, а равно контрагентами условий, установленных при предоставлении субсидии, или установления факта представления недостоверных либо намеренно искаженных сведений, выявленных в том числе по результатам проверок, проведенных Правительством или органами государственного финансового контроля, субсидия (средства, полученные контрагентами за счет субсидии) подлежит возврату в областной бюджет Ульяновской области в полном объеме.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или несвоевременного представления получателем субсидии отчета о достижении значения результата предоставления субсидии субсидия подлежит возврату в областной бюджет Ульяновской области в полном объеме.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получателем субсидии или контрагентами результата предоставления субсидии субсидия (средства, полученные контрагентами за счет субсидии) подлежит возврату в областной бюджет Ульяновской области в объеме, рассчитанном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B = C x K,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B - объем субсидии (средств, полученных контрагентами за счет субсидии), подлежащей возврату в областной бюджет Ульяновской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 - объем субсидии, предоставленной СО НКО в отчетном финансовом году (средств, полученных контрагентами за счет субсидии);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значение коэффициента, применяемого для определения объема субсидии (средств, полученных контрагентами за счет субсидии), подлежащей возврату (далее - значение коэффициента возврата субсидии).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коэффициента возврата субсидии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K = (100 - Д) / 100,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 - степень завершенности реализации проекта (в процентах) по состоянию на отчетную дату (рассчитывается на основании значений показателей, необходимых для достижения результата предоставления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Д &gt;= 100%, то K = 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завершенности реализации проекта (в процентах) по состоянию на отчетную дату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position w:val="-35"/>
        </w:rPr>
        <w:drawing>
          <wp:inline distT="0" distB="0" distL="0" distR="0">
            <wp:extent cx="1143000" cy="5715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Иi - степень достижения значения i-го показателя, необходимого для достижения результата предоставления субсидии, по состоянию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показателей, необходимых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достижения значения i-го показателя, необходимого для достижения результата предоставления субсидии, по состоянию на отчетную дату,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Иi = Фi / Пi x 100,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Фi - фактическое значение указанного показателя по состоянию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Пi - плановое значение указанного показателя, установленное соглашением.</w:t>
      </w:r>
    </w:p>
    <w:p>
      <w:pPr>
        <w:pStyle w:val="0"/>
        <w:jc w:val="both"/>
      </w:pPr>
      <w:r>
        <w:rPr>
          <w:sz w:val="20"/>
        </w:rPr>
        <w:t xml:space="preserve">(п. 31 в ред. </w:t>
      </w:r>
      <w:hyperlink w:history="0" r:id="rId90" w:tooltip="Постановление Правительства Ульяновской области от 10.02.2022 N 8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10.02.2022 N 89-П)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Правительство обеспечивает возврат субсидии (средств, полученных контрагентами за счет субсидии) в областной бюджет Ульяновской области посредством направления СО НКО (контрагенту) в срок, не превышающий 30 календарных дней со дня установления хотя бы одного из обстоятельств, являющихся в соответствии с </w:t>
      </w:r>
      <w:hyperlink w:history="0" w:anchor="P216" w:tooltip="31. В случае нарушения получателем субсидии, а равно контрагентами условий, установленных при предоставлении субсидии, или установления факта представления недостоверных либо намеренно искаженных сведений, выявленных в том числе по результатам проверок, проведенных Правительством или органами государственного финансового контроля, субсидия (средства, полученные контрагентами за счет субсидии) подлежит возврату в областной бюджет Ульяновской области в полном объеме.">
        <w:r>
          <w:rPr>
            <w:sz w:val="20"/>
            <w:color w:val="0000ff"/>
          </w:rPr>
          <w:t xml:space="preserve">пунктом 31</w:t>
        </w:r>
      </w:hyperlink>
      <w:r>
        <w:rPr>
          <w:sz w:val="20"/>
        </w:rPr>
        <w:t xml:space="preserve"> настоящих Правил основанием для возврата субсидии (средств, полученных контрагентами за счет субсидии) в областной бюджет Ульяновской области, требования о возврате субсидии или указанных средств в течение 10 календарных дней со дня получения указанного требования.</w:t>
      </w:r>
    </w:p>
    <w:p>
      <w:pPr>
        <w:pStyle w:val="0"/>
        <w:jc w:val="both"/>
      </w:pPr>
      <w:r>
        <w:rPr>
          <w:sz w:val="20"/>
        </w:rPr>
        <w:t xml:space="preserve">(п. 32 в ред. </w:t>
      </w:r>
      <w:hyperlink w:history="0" r:id="rId91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Возврат субсидии (средств, полученных контрагентами за счет субсидии) осуществляется на лицевой счет Правительства с последующим перечислением в доход областного бюджета Ульяновской области в установленном законодательством порядке.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или уклонения получателя субсидии (контрагента) от добровольного возврата субсидии (остатка субсидии, средств, полученных контрагентами за счет субсидии) в областной бюджет Ульяновской области Правительство принимает предусмотренные законодательством Российской Федерации меры по их принудительному взысканию.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 образования неиспользованного остатка субсидии этот остаток подлежит возврату на лицевой счет Правительства в течение 29 календарных дней со дня окончания срока реализации проекта.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остановление Правительства Ульяновской области от 10.02.2023 N 69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10.02.2023 N 69-П)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Правилам</w:t>
      </w:r>
    </w:p>
    <w:p>
      <w:pPr>
        <w:pStyle w:val="0"/>
        <w:jc w:val="both"/>
      </w:pPr>
      <w:r>
        <w:rPr>
          <w:sz w:val="20"/>
        </w:rPr>
      </w:r>
    </w:p>
    <w:bookmarkStart w:id="266" w:name="P266"/>
    <w:bookmarkEnd w:id="266"/>
    <w:p>
      <w:pPr>
        <w:pStyle w:val="2"/>
        <w:jc w:val="center"/>
      </w:pPr>
      <w:r>
        <w:rPr>
          <w:sz w:val="20"/>
        </w:rPr>
        <w:t xml:space="preserve">ПРИОРИТЕТНЫЕ НАПРАВЛЕНИЯ,</w:t>
      </w:r>
    </w:p>
    <w:p>
      <w:pPr>
        <w:pStyle w:val="2"/>
        <w:jc w:val="center"/>
      </w:pPr>
      <w:r>
        <w:rPr>
          <w:sz w:val="20"/>
        </w:rPr>
        <w:t xml:space="preserve">НА КОТОРЫЕ ДОЛЖНА БЫТЬ НАПРАВЛЕНА ПРОГРАММА (ПРОЕКТ)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Социальное обслуживание, социальная поддержка и защита населения Ульяновской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социальная поддержка и защита людей, оказавшихся в трудной жизненной ситуации;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качества жизни людей старшего поколения и людей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повышение общественной активности ветеранов путем вовлечения их в социально значимую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деятельность, направленная на приобретение людьми старшего поколения, людьми с ограниченными возможностями здоровья навыков, соответствующих современному уровню технологического развития и социальным изменениям;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попечительства в организациях, осуществляющих деятельность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укрепление института семьи и семейных ценностей;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профилактика социального сиротства, в том числе раннее выявление семейного неблагополучия и организация оказания всесторонней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социальная адаптация детей-инвалидов, поддержка семей с детьми-инвалидами, родителей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развитие у детей навыков безопасного поведения в городской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поддержка и развитие межпоколенческих отношений в семье и в обществе.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Охрана здоровья граждан, пропаганда здорового образа жизни: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деятельность в области физической культуры и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профилактика курения, алкоголизма, наркомании и иных опасных для человека зависимостей, содействие уменьшению численности людей, подверженных таким зависимостям;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профилактика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медико-социальное сопровождение людей с тяжелыми заболеваниями и людей, нуждающихся в паллиативной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и социальное сопровождение людей с психическими расстройствами и расстройствами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условий для занятий детей-инвалидов физической культурой и спортом;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поддержка и пропаганда практик здорового образа жизни, правильного питания и сбережения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Поддержка молодежных проектов, реализация которых охватывает виды деятельности, предусмотренные </w:t>
      </w:r>
      <w:hyperlink w:history="0" r:id="rId95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12.01.1996 N 7-ФЗ "О некоммерческих организациях":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развитие научно-технического и художественного творчества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добровольчества (волонтерства) в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профориентация и содействие трудоустройству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у школьников и студентов навыков ведения бизнеса и проектной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детских и молодежных сообществ;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реализация молодежных проектов по направлениям деятельности социально ориентированных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Поддержка проектов в области дополнительного образования и просвещения: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повышению мотивации людей к обучению и развитию;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повышению качества образования учащихся из отдаленных малокомплектных школ;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деятельности в сфере изучения и популяризации русского языка и литературы, поддержка литературного творчества и мотивации к чтению;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и осуществление деятельности в области просвещения, дополнительного образования детей, дополнительного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продвижение родительского просвещения;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образованию детей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Поддержка проектов в области культуры и искусства: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популяризация культурного наследия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сохранение народных культурных традиций, включая народные промыслы и ремесла;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увеличение роли организаций культуры, библиотек и музеев как центров развития местных сообществ;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реализация проектов, направленных на создание и развитие креативных общественных пространств;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современных форм продвижения культуры и искусства.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Защита прав и свобод человека и гражданина: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деятельность по защите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юридической помощи гражданам и некоммерческим неправительственным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правовое просвещение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Охрана окружающей среды и защита животных: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деятельность, направленная на охрану окружающей среды и природных памятников;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повышение повседневной экологической культуры людей, развитие инициатив в сфере благоустройства;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профилактика жестокого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деятельность в области защиты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Развитие институтов гражданского общества: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информационная, консультационная и методическая поддержка деятельности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развитие благотворительности;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развитие территориального общественного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международного сотрудничества.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Гражданско-патриотическое и духовно-нравственное воспитание: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деятельность, направленная на гражданско-патриотическое воспитание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и проведение мероприятий, приуроченных к дням Воинской славы;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духовно-нравственное просвещение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Сохранение исторической памяти: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деятельности, направленной на охрану и восстановление объектов и территорий, имеющих историческое, культовое и культурное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увековечение памяти выдающихся людей и значимых событий прошлого;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поддержка краеведческой работы, общественных исторических выставок и экспозиций, проектов по исторической реконструкции;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проведение поисковой работы, направленной на увековечение памяти защитников Отечества и сохранение воинской славы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увековечение памяти жертв политических репрессий.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Правилам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(наименование социально ориентированной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организации (далее - СО НКО)</w:t>
      </w:r>
    </w:p>
    <w:p>
      <w:pPr>
        <w:pStyle w:val="1"/>
        <w:jc w:val="both"/>
      </w:pPr>
      <w:r>
        <w:rPr>
          <w:sz w:val="20"/>
        </w:rPr>
      </w:r>
    </w:p>
    <w:bookmarkStart w:id="345" w:name="P345"/>
    <w:bookmarkEnd w:id="345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              об отклонении заявки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 уведомлением сообщаем, что заявка 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(наименование СО НКО)</w:t>
      </w:r>
    </w:p>
    <w:p>
      <w:pPr>
        <w:pStyle w:val="1"/>
        <w:jc w:val="both"/>
      </w:pPr>
      <w:r>
        <w:rPr>
          <w:sz w:val="20"/>
        </w:rPr>
        <w:t xml:space="preserve">отклонена по следующим причинам: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(причины отклонения заявки)</w:t>
      </w:r>
    </w:p>
    <w:p>
      <w:pPr>
        <w:pStyle w:val="1"/>
        <w:jc w:val="both"/>
      </w:pPr>
      <w:r>
        <w:rPr>
          <w:sz w:val="20"/>
        </w:rPr>
        <w:t xml:space="preserve">______________________________________ _________ __________________________</w:t>
      </w:r>
    </w:p>
    <w:p>
      <w:pPr>
        <w:pStyle w:val="1"/>
        <w:jc w:val="both"/>
      </w:pPr>
      <w:r>
        <w:rPr>
          <w:sz w:val="20"/>
        </w:rPr>
        <w:t xml:space="preserve"> (наименование должности руководителя) (подпись)     (фамилия, инициалы)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Правилам</w:t>
      </w:r>
    </w:p>
    <w:p>
      <w:pPr>
        <w:pStyle w:val="0"/>
        <w:jc w:val="both"/>
      </w:pPr>
      <w:r>
        <w:rPr>
          <w:sz w:val="20"/>
        </w:rPr>
      </w:r>
    </w:p>
    <w:bookmarkStart w:id="364" w:name="P364"/>
    <w:bookmarkEnd w:id="364"/>
    <w:p>
      <w:pPr>
        <w:pStyle w:val="2"/>
        <w:jc w:val="center"/>
      </w:pPr>
      <w:r>
        <w:rPr>
          <w:sz w:val="20"/>
        </w:rPr>
        <w:t xml:space="preserve">КРИТЕРИИ</w:t>
      </w:r>
    </w:p>
    <w:p>
      <w:pPr>
        <w:pStyle w:val="2"/>
        <w:jc w:val="center"/>
      </w:pPr>
      <w:r>
        <w:rPr>
          <w:sz w:val="20"/>
        </w:rPr>
        <w:t xml:space="preserve">ОЦЕНКИ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И СОЦИАЛЬНО ОРИЕНТИРОВАННЫХ ПРОГРАММ (ПРОЕКТОВ)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6" w:tooltip="Постановление Правительства Ульяновской области от 24.07.2023 N 375-П &quot;О внесении изменений в постановление Правительства Ульяновской области от 26.05.2021 N 206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24.07.2023 N 375-П)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Актуальность и социальная значимость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6"/>
        <w:gridCol w:w="7824"/>
      </w:tblGrid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баллов</w:t>
            </w:r>
          </w:p>
        </w:tc>
        <w:tc>
          <w:tcPr>
            <w:tcW w:w="7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оценки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убедительно доказаны: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направлен в полной мере на решение именно тех проблем, которые обозначены как значимые;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имеется подтверждение актуальности проблемы представителями целевой аудитории, потенциальными благополучателями, партнерами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в целом доказаны, однако имеются несущественные замечания члена Комиссии: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другие замечания (с комментарием)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доказаны недостаточно убедительно: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проблема не имеет острой значимости для целевой группы или территории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проекте недостаточно аргументирована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другие замечания (с комментарием)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проекта не доказаны: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проблема, которой посвящен проект, не относится к разряду востребованных обществом либо слабо обоснована авторами;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большая часть мероприятий проекта не связана с выбранным предусмотренным видом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другие серьезные замечания (с комментарием)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Логическая связность и реализуемость проекта, соответствие мероприятий проекта его целям, задачам и ожидаемым результатам: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6"/>
        <w:gridCol w:w="7824"/>
      </w:tblGrid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баллов</w:t>
            </w:r>
          </w:p>
        </w:tc>
        <w:tc>
          <w:tcPr>
            <w:tcW w:w="7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оценки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полностью соответствует данному критерию: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календарный план хорошо структурирован, детализирован, содержит описание конкретных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запланированные мероприятия соответствуют условиям отбора и обеспечивают решение поставленных задач и достижение предполагаемых результатов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указаны конкретные и разумные сроки, позволяющие в полной мере решить задачи проекта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данному критерию проект в целом проработан, однако имеются несущественные замечания члена Комиссии: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запланированные мероприятия соответствуют условиям отбора и обеспечивают решение поставленных задач и достижение предполагаемых результатов проекта, вместе с тем состав мероприятий не является полностью оптимальным и (или) сроки выполнения отдельных мероприятий проекта требуют корректировки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недостаточно, имеются замечания члена Комиссии, которые необходимо устранить: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календарный план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устранимые нарушения логической связи между задачами, мероприятиями и предполагаемыми результатами;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другие замечания (с комментарием)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не соответствует данному критерию: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разработан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другие серьезные замечания (с комментарием)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Инновационность, уникальность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6"/>
        <w:gridCol w:w="7824"/>
      </w:tblGrid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баллов</w:t>
            </w:r>
          </w:p>
        </w:tc>
        <w:tc>
          <w:tcPr>
            <w:tcW w:w="7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оценки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является инновационным, уникальным: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преимущественно направлен на внедрение новых или значительно улучшенных практик, методов в деятельность социально ориентированной некоммерческой организации (далее - СО НКО) и (или) ее партнеров, что позволит существенно качественно улучшить такую деятельность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имеет признаки инновационности, уникальности, но эти признаки несущественно влияют на его ожидаемые результаты: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предусматривает внедрение новых или значительно улучшенных процессов, методов, практик, но в заявке четко не описано, как это приведет к изменению содержания и результативности деятельности, которую осуществляет СО НКО и (или) ее партнеры (например, отсутствует описание конкретных результатов внедрения инноваций);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 СО НКО есть ресурсы и опыт, чтобы успешно внедрить описанные инновации;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другие замечания (с комментарием)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практически не имеет признаков инновационности, уникальности: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заявке упоминается использование новых или значительно улучшенных процессов, методов, практик, вместе с тем в состав мероприятий проекта в явном виде не позволяет сделать вывод о том, что проект является уникальным по сравнению с деятельностью других СО НКО по соответствующей тематике;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практики и методики, указанные в заявке, не являются инновационными;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другие замечания (с комментарием)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не является инновационным, уникальным: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проект, по сути, является продолжением уже осуществляемой (ранее осуществлявшейся) деятельности СО НКО;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практики и методики, указанные в заявке, не рекомендуются к применению (на наличие данного обстоятельства необходимо указать в комментарии к оценке с соответствующим обоснованием)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Соотношение планируемых расходов на реализацию проекта и его ожидаемых результатов, адекватность, измеримость и достижимость таких результатов: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6"/>
        <w:gridCol w:w="7824"/>
      </w:tblGrid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баллов</w:t>
            </w:r>
          </w:p>
        </w:tc>
        <w:tc>
          <w:tcPr>
            <w:tcW w:w="7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оценки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отлично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заявке четко изложены ожидаемые результаты проекта, они адекватны, конкретны и измеримы, их получение за общую сумму предполагаемых расходов на реализацию проекта соразмерно и обоснованно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хорошо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заявке четко изложены ожидаемые результаты проекта, их получение за общую сумму предполагаемых расходов на реализацию обосновано,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по описанию запланированных результатов имеются несущественные замечания в части их адекватности, измеримости и достижимости (замечания необходимо указать в комментарии к оценке)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удовлетворительно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заявке изложены ожидаемые результаты проекта, но они не полностью соответствуют критериям адекватности, измеримости, достижимости;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запланированные результаты могут быть достигнуты при меньших затратах;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другие замечания (с комментарием)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плохо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ожидаемые результаты проекта изложены неконкретно;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предполагаемых затрат на достижение результатов проекта явно завышен;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описанная в заявке деятельность является, по сути, предпринимательской;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другие серьезные замечания (с комментарием)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Реалистичность бюджета проекта и обоснованность планируемых расходов на реализацию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2"/>
        <w:gridCol w:w="7824"/>
      </w:tblGrid>
      <w:tr>
        <w:tc>
          <w:tcPr>
            <w:tcW w:w="12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баллов</w:t>
            </w:r>
          </w:p>
        </w:tc>
        <w:tc>
          <w:tcPr>
            <w:tcW w:w="7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оценки</w:t>
            </w:r>
          </w:p>
        </w:tc>
      </w:tr>
      <w:tr>
        <w:tc>
          <w:tcPr>
            <w:tcW w:w="12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2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полностью соответствует данному критерию: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</w:tc>
      </w:tr>
      <w:tr>
        <w:tc>
          <w:tcPr>
            <w:tcW w:w="12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 планируемые расходы реалистичны и обоснованны;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даны корректные комментарии по всем предполагаемым расходам за счет гранта в форме субсидии, позволяющие четко определить состав (детализацию) расходов;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проекте предусмотрено активное использование имеющихся у организации ресурсов</w:t>
            </w:r>
          </w:p>
        </w:tc>
      </w:tr>
      <w:tr>
        <w:tc>
          <w:tcPr>
            <w:tcW w:w="12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в целом соответствует данному критерию, однако имеются несущественные замечания члена Комиссии: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все планируемые расходы реалистичны, обоснованны, следуют из задач и мероприятий, вместе с тем из комментариев к некоторым расходам невозможно точно определить их состав (детализацию);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другие замечания (с комментарием)</w:t>
            </w:r>
          </w:p>
        </w:tc>
      </w:tr>
      <w:tr>
        <w:tc>
          <w:tcPr>
            <w:tcW w:w="12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в целом соответствует данному критерию, однако имеются замечания члена Комиссии, которые обязательно необходимо устранить: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 все предполагаемые расходы непосредственно связаны с мероприятиями проекта и достижением ожидаемых результатов;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бюджете проекта предусмотрены побочные, не имеющие прямого отношения к реализации проекта, расходы;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некоторые объемы расходов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обоснование некоторых запланированных расходов не позволяет оценить их взаимосвязь с мероприятиями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другие замечания (с комментарием)</w:t>
            </w:r>
          </w:p>
        </w:tc>
      </w:tr>
      <w:tr>
        <w:tc>
          <w:tcPr>
            <w:tcW w:w="12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не соответствует данному критерию: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предполагаемые затраты на реализацию проекта явно завышены либо занижены и (или) не соответствуют мероприятиям проекта, условиям отбора;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бюджете проекта предусмотрено осуществление за счет гранта в форме субсидии значительного объема расходов, которые не допускаются в соответствии с требованиями положения об отборе;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проекта нереалистичен, не соответствует тексту заявки;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бюджет проекта не соответствует целевому характеру гранта в форме субсидии, часть расходов не направлена на выполнение мероприятий проекта либо вообще не имеет отношения к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несоответствия между суммами в описании проекта и в его бюджете;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комментарии к запланированным расходам неполные, некорректные, нелогичные;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другие серьезные замечания (с комментарием)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97" w:tooltip="Постановление Правительства Ульяновской области от 24.07.2023 N 375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24.07.2023 N 375-П)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Масштаб реализации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6"/>
        <w:gridCol w:w="7824"/>
      </w:tblGrid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баллов</w:t>
            </w:r>
          </w:p>
        </w:tc>
        <w:tc>
          <w:tcPr>
            <w:tcW w:w="7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оценки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отлично: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заявленный территориальный охват проекта оправдан, использует реальные возможности организации и адекватен тем проблемам, на решение которых направлен проект;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проекте предусмотрена деятельность в пределах территории его реализации, самостоятельно или с активным вовлечением партнеров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хорошо: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проекте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заявке не подтверждено;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другие замечания (с комментарием)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удовлетворительно: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возможность реализации проекта на заявленной территории не обеспечена в полном объеме бюджетом проекта, при этом информация об иных источниках финансирования в заявке отсутствует;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качестве территории реализации проекта заявлена потенциальная аудитория интернет-ресурса, который планируется создать или развивать в рамках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другие замечания (с комментарием)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 данному критерию проработан плохо: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заявленная территория реализации проекта не подтверждается содержанием заявки;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 доказано взаимодействие с территориями, обозначенными в заявке;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другие серьезные замечания (с комментарием)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Опыт СО НКО успешной реализации проектов по соответствующему направлению деятельности: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2"/>
        <w:gridCol w:w="7824"/>
      </w:tblGrid>
      <w:tr>
        <w:tc>
          <w:tcPr>
            <w:tcW w:w="124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баллов</w:t>
            </w:r>
          </w:p>
        </w:tc>
        <w:tc>
          <w:tcPr>
            <w:tcW w:w="7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оценки</w:t>
            </w:r>
          </w:p>
        </w:tc>
      </w:tr>
      <w:tr>
        <w:tc>
          <w:tcPr>
            <w:tcW w:w="12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2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 СО НКО имеется отличный опыт проектной работы по выбранному предусмотренному виду деятельности: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 СО НКО имеется опыт устойчивой активной деятельности по выбранному предусмотренному виду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заявке представлено описание собственного опыта СО НКО с указанием конкретных программ, проектов или мероприятий, имеются сведения о результативности данных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опыт деятельности и ее успешность подтверждаются наградами, отзывами, публикациями в средствах массовой информации и в информационно-телекоммуникационной сети "Интернет";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 НКО является победителем конкурсов Фонда президентских грантов;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 СО НКО имеется сопоставимый с содержанием заявки опыт проектной деятельности (по масштабу и количеству мероприятий);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 СО НКО есть материально-техническая база для реализации проектов по выбранному предусмотренному виду деятельности,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</w:tc>
      </w:tr>
      <w:tr>
        <w:tc>
          <w:tcPr>
            <w:tcW w:w="12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 СО НКО имеется хороший опыт проектной работы по выбранному предусмотренному виду деятельности: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 СО НКО имеется сопоставимый с содержанием заявки опыт системной и устойчивой проектной деятельности по выбранному предусмотренному виду деятельности (по масштабу и количеству мероприятий);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заявке представлено описание собственного опыта СО НКО с указанием конкретных программ, проектов или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успешность опыта СО НКО подтверждается наградами, отзывами, публикациями в средствах массовой информации и в информационно-телекоммуникационной сети "Интернет"</w:t>
            </w:r>
          </w:p>
        </w:tc>
      </w:tr>
      <w:tr>
        <w:tc>
          <w:tcPr>
            <w:tcW w:w="12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 СО НКО имеется удовлетворительный опыт проектной работы по выбранному предусмотренному виду деятельности: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заявке приведено описание собственного опыта СО НКО по реализации программ, проектов по выбранному предусмотренному виду деятельности, но оно не позволяет сделать однозначный вывод о системном и устойчивом характере такой работы с момента создания СО НКО и наличии положительных результатов;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 СО НКО имеется опыт реализации менее масштабных проектов по выбранному предусмотренному виду деятельности и не имеется опыта работы с соизмеримыми (с запрашиваемой суммой гранта в форме субсидии) объемами целевых средств;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 СО НКО имеется опыт управления соизмеримыми (с запрашиваемой суммой гранта в форме субсидии) объемами целевых средств, однако информация о реализованных проектах не освещена на сайте СО НКО, заявленные достигнутые результаты не представлены;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другие замечания (с комментарием)</w:t>
            </w:r>
          </w:p>
        </w:tc>
      </w:tr>
      <w:tr>
        <w:tc>
          <w:tcPr>
            <w:tcW w:w="12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 СО НКО практически отсутствует опыт работы по выбранному предусмотренному виду деятельности: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 СО НКО не имеется опыта активной деятельности либо подтвержденной деятельности за последний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опыт проектной работы СО НКО в заявке практически не описан;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противоречия между описанным в заявке опытом СО НКО и информацией из открытых источников (например, мероприятия, заявленные как реализованные, не отражены в общедоступных отчетах СО НКО);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 СО НКО не имеется лицензии, иных разрешительных документов, обязательных для осуществления запланированной деятельности (сведения о них в заявке отсутствуют);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основной профиль деятельности СО НКО не соответствует выбранному предусмотренному виду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другие серьезные замечания (с комментарием)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98" w:tooltip="Постановление Правительства Ульяновской области от 24.07.2023 N 375-П &quot;О внесении изменений в постановление Правительства Ульяновской области от 26.05.2021 N 206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24.07.2023 N 375-П)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Соответствие опыта и компетенций команды проекта планируемой деятельности: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6"/>
        <w:gridCol w:w="7824"/>
      </w:tblGrid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баллов</w:t>
            </w:r>
          </w:p>
        </w:tc>
        <w:tc>
          <w:tcPr>
            <w:tcW w:w="7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оценки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отлично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полностью обеспечен опытными, квалифицированными специалистами по всем необходимым для реализации проекта профилям;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бюджетом проекта, без существенных замен в ходе проекта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хорошо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 в целом обеспечен опытными, квалифицированными специалистами, но по некоторым необходимым профилям информация отсутствует;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другие замечания (с комментарием)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удовлетворительно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заявке содержится описание команды проекта,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другие замечания (с комментарием)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плохо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описание команды проекта, ее квалификации, опыта работы в заявке практически отсутствует;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высокие риски реализации проекта в силу недостаточности опыта и низкой квалификации команды проекта;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другие серьезные замечания (с комментарием)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Информационная открытость СО НКО: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6"/>
        <w:gridCol w:w="7824"/>
      </w:tblGrid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Диапазон баллов</w:t>
            </w:r>
          </w:p>
        </w:tc>
        <w:tc>
          <w:tcPr>
            <w:tcW w:w="78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оценки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отлично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информацию о деятельности легко найти в информационно-телекоммуникационной сети "Интернет" с помощью поисковых запросов;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СО НКО систематически освещается в средствах массовой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 НКО имеет действующий, постоянно обновляемый сайт, на котором представлены подробные годовые отчеты о ее деятельности, размещена актуальная информация о реализованных проектах и мероприятиях, составе органов управления;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 НКО имеет страницы (группы) в социальных сетях, на которых регулярно обновляется информация;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 НКО регулярно публикует годовую отчетность о своей деятельности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хорошо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 НКО имеет действующий сайт, страницы (группы) в социальных сетях с актуальной информацией, однако без подробных сведений о работе СО НКО, привлекаемых ею ресурсах, составе органов управления, реализованных программах, проектах;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информацию о деятельности легко найти в информационно-телекоммуникационной сети "Интернет" с помощью поисковых запросов;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СО НКО периодически освещается в средствах массовой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другие замечания (с комментарием)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удовлетворительно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СО НКО мало освещается в средствах массовой информации и в информационно-телекоммуникационной сети "Интернет";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 СО НКО есть сайт и (или) страница (группа) в социальной сети, которые содержат неактуальную (устаревшую) информацию;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отчеты о деятельности СО НКО отсутствуют в открытом доступе;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другие замечания (с комментарием)</w:t>
            </w:r>
          </w:p>
        </w:tc>
      </w:tr>
      <w:tr>
        <w:tc>
          <w:tcPr>
            <w:tcW w:w="1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78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плохо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информация о деятельности СО НКО практически отсутствует в информационно-телекоммуникационной сети "Интернет";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имеются другие серьезные замечания члена Комиссии (с комментарием)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26.05.2021 N 206-П</w:t>
            <w:br/>
            <w:t>(ред. от 24.07.2023)</w:t>
            <w:br/>
            <w:t>"Об утверждении Правил опреде...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58DEF7355E9E77257296E724989E8A5C979771084CB32813B1AF1119BBC633CC3DB6649222B43D13F2BFDC80163AE559369730D35F1E17FE2D49351IEH" TargetMode = "External"/>
	<Relationship Id="rId8" Type="http://schemas.openxmlformats.org/officeDocument/2006/relationships/hyperlink" Target="consultantplus://offline/ref=F58DEF7355E9E77257296E724989E8A5C979771087C03F8B391AF1119BBC633CC3DB6649222B43D13F2BFDC80163AE559369730D35F1E17FE2D49351IEH" TargetMode = "External"/>
	<Relationship Id="rId9" Type="http://schemas.openxmlformats.org/officeDocument/2006/relationships/hyperlink" Target="consultantplus://offline/ref=F58DEF7355E9E77257296E724989E8A5C979771087CA38873C1AF1119BBC633CC3DB6649222B43D13F2BFDC80163AE559369730D35F1E17FE2D49351IEH" TargetMode = "External"/>
	<Relationship Id="rId10" Type="http://schemas.openxmlformats.org/officeDocument/2006/relationships/hyperlink" Target="consultantplus://offline/ref=F58DEF7355E9E77257296E724989E8A5C979771086C23F86301AF1119BBC633CC3DB6649222B43D13F2BFDC80163AE559369730D35F1E17FE2D49351IEH" TargetMode = "External"/>
	<Relationship Id="rId11" Type="http://schemas.openxmlformats.org/officeDocument/2006/relationships/hyperlink" Target="consultantplus://offline/ref=F58DEF7355E9E7725729707F5FE5B6AFCB772D1F84C130D56445AA4CCCB5696B84943F0E612F46DA6B7AB9980737FA0FC7656D0A2BF25EI3H" TargetMode = "External"/>
	<Relationship Id="rId12" Type="http://schemas.openxmlformats.org/officeDocument/2006/relationships/hyperlink" Target="consultantplus://offline/ref=F58DEF7355E9E77257296E724989E8A5C979771086C33A813D1AF1119BBC633CC3DB6649222B44D1347FAC895F3AFF14D865721629F0E256I2H" TargetMode = "External"/>
	<Relationship Id="rId13" Type="http://schemas.openxmlformats.org/officeDocument/2006/relationships/hyperlink" Target="consultantplus://offline/ref=F58DEF7355E9E77257296E724989E8A5C979771086C23F86301AF1119BBC633CC3DB6649222B43D13F2BFDCA0163AE559369730D35F1E17FE2D49351IEH" TargetMode = "External"/>
	<Relationship Id="rId14" Type="http://schemas.openxmlformats.org/officeDocument/2006/relationships/hyperlink" Target="consultantplus://offline/ref=F58DEF7355E9E77257296E724989E8A5C979771084C53287381AF1119BBC633CC3DB665B22734FD13A35FCCC1435FF135CI5H" TargetMode = "External"/>
	<Relationship Id="rId15" Type="http://schemas.openxmlformats.org/officeDocument/2006/relationships/hyperlink" Target="consultantplus://offline/ref=F58DEF7355E9E77257296E724989E8A5C979771084C532873A1AF1119BBC633CC3DB6649222B43D13F2AFBCC0163AE559369730D35F1E17FE2D49351IEH" TargetMode = "External"/>
	<Relationship Id="rId16" Type="http://schemas.openxmlformats.org/officeDocument/2006/relationships/hyperlink" Target="consultantplus://offline/ref=F58DEF7355E9E77257296E724989E8A5C979771084C73C8B3C1AF1119BBC633CC3DB665B22734FD13A35FCCC1435FF135CI5H" TargetMode = "External"/>
	<Relationship Id="rId17" Type="http://schemas.openxmlformats.org/officeDocument/2006/relationships/hyperlink" Target="consultantplus://offline/ref=F58DEF7355E9E77257296E724989E8A5C979771084C53C8A381AF1119BBC633CC3DB665B22734FD13A35FCCC1435FF135CI5H" TargetMode = "External"/>
	<Relationship Id="rId18" Type="http://schemas.openxmlformats.org/officeDocument/2006/relationships/hyperlink" Target="consultantplus://offline/ref=F58DEF7355E9E77257296E724989E8A5C979771084CB32813B1AF1119BBC633CC3DB6649222B43D13F2BFDC80163AE559369730D35F1E17FE2D49351IEH" TargetMode = "External"/>
	<Relationship Id="rId19" Type="http://schemas.openxmlformats.org/officeDocument/2006/relationships/hyperlink" Target="consultantplus://offline/ref=F58DEF7355E9E77257296E724989E8A5C979771087C03F8B391AF1119BBC633CC3DB6649222B43D13F2BFDC80163AE559369730D35F1E17FE2D49351IEH" TargetMode = "External"/>
	<Relationship Id="rId20" Type="http://schemas.openxmlformats.org/officeDocument/2006/relationships/hyperlink" Target="consultantplus://offline/ref=F58DEF7355E9E77257296E724989E8A5C979771087CA38873C1AF1119BBC633CC3DB6649222B43D13F2BFDC80163AE559369730D35F1E17FE2D49351IEH" TargetMode = "External"/>
	<Relationship Id="rId21" Type="http://schemas.openxmlformats.org/officeDocument/2006/relationships/hyperlink" Target="consultantplus://offline/ref=F58DEF7355E9E77257296E724989E8A5C979771086C23F86301AF1119BBC633CC3DB6649222B43D13F2BFDC50163AE559369730D35F1E17FE2D49351IEH" TargetMode = "External"/>
	<Relationship Id="rId22" Type="http://schemas.openxmlformats.org/officeDocument/2006/relationships/hyperlink" Target="consultantplus://offline/ref=F58DEF7355E9E77257296E724989E8A5C979771086C23F86301AF1119BBC633CC3DB6649222B43D13F2BFCCD0163AE559369730D35F1E17FE2D49351IEH" TargetMode = "External"/>
	<Relationship Id="rId23" Type="http://schemas.openxmlformats.org/officeDocument/2006/relationships/hyperlink" Target="consultantplus://offline/ref=F58DEF7355E9E7725729707F5FE5B6AFCB772A1E80C430D56445AA4CCCB5696B84943F0B652249856E6FA8C00A32E110C77A7108295FI3H" TargetMode = "External"/>
	<Relationship Id="rId24" Type="http://schemas.openxmlformats.org/officeDocument/2006/relationships/hyperlink" Target="consultantplus://offline/ref=F58DEF7355E9E77257296E724989E8A5C979771087C53887311AF1119BBC633CC3DB6649222B43D13F2BF5C80163AE559369730D35F1E17FE2D49351IEH" TargetMode = "External"/>
	<Relationship Id="rId25" Type="http://schemas.openxmlformats.org/officeDocument/2006/relationships/hyperlink" Target="consultantplus://offline/ref=F58DEF7355E9E77257296E724989E8A5C979771087CA38873C1AF1119BBC633CC3DB6649222B43D13F2BFDCB0163AE559369730D35F1E17FE2D49351IEH" TargetMode = "External"/>
	<Relationship Id="rId26" Type="http://schemas.openxmlformats.org/officeDocument/2006/relationships/hyperlink" Target="consultantplus://offline/ref=F58DEF7355E9E77257296E724989E8A5C979771087C03F8B391AF1119BBC633CC3DB6649222B43D13F2BFDCB0163AE559369730D35F1E17FE2D49351IEH" TargetMode = "External"/>
	<Relationship Id="rId27" Type="http://schemas.openxmlformats.org/officeDocument/2006/relationships/hyperlink" Target="consultantplus://offline/ref=F58DEF7355E9E77257296E724989E8A5C979771087CA38873C1AF1119BBC633CC3DB6649222B43D13F2BFDC50163AE559369730D35F1E17FE2D49351IEH" TargetMode = "External"/>
	<Relationship Id="rId28" Type="http://schemas.openxmlformats.org/officeDocument/2006/relationships/hyperlink" Target="consultantplus://offline/ref=F58DEF7355E9E77257296E724989E8A5C979771087CA38873C1AF1119BBC633CC3DB6649222B43D13F2BFDC40163AE559369730D35F1E17FE2D49351IEH" TargetMode = "External"/>
	<Relationship Id="rId29" Type="http://schemas.openxmlformats.org/officeDocument/2006/relationships/hyperlink" Target="consultantplus://offline/ref=F58DEF7355E9E77257296E724989E8A5C979771087CA38873C1AF1119BBC633CC3DB6649222B43D13F2BFCCC0163AE559369730D35F1E17FE2D49351IEH" TargetMode = "External"/>
	<Relationship Id="rId30" Type="http://schemas.openxmlformats.org/officeDocument/2006/relationships/hyperlink" Target="consultantplus://offline/ref=F58DEF7355E9E7725729707F5FE5B6AFCB712A1E81C630D56445AA4CCCB5696B9694670766235CD03E35FFCD0853I4H" TargetMode = "External"/>
	<Relationship Id="rId31" Type="http://schemas.openxmlformats.org/officeDocument/2006/relationships/hyperlink" Target="consultantplus://offline/ref=F58DEF7355E9E77257296E724989E8A5C979771087CA38873C1AF1119BBC633CC3DB6649222B43D13F2BFCCE0163AE559369730D35F1E17FE2D49351IEH" TargetMode = "External"/>
	<Relationship Id="rId32" Type="http://schemas.openxmlformats.org/officeDocument/2006/relationships/hyperlink" Target="consultantplus://offline/ref=F58DEF7355E9E77257296E724989E8A5C979771087CA38873C1AF1119BBC633CC3DB6649222B43D13F2BFCC80163AE559369730D35F1E17FE2D49351IEH" TargetMode = "External"/>
	<Relationship Id="rId33" Type="http://schemas.openxmlformats.org/officeDocument/2006/relationships/hyperlink" Target="consultantplus://offline/ref=F58DEF7355E9E77257296E724989E8A5C979771087CA38873C1AF1119BBC633CC3DB6649222B43D13F2BFCCB0163AE559369730D35F1E17FE2D49351IEH" TargetMode = "External"/>
	<Relationship Id="rId34" Type="http://schemas.openxmlformats.org/officeDocument/2006/relationships/hyperlink" Target="consultantplus://offline/ref=F58DEF7355E9E7725729707F5FE5B6AFCB772A1E80C430D56445AA4CCCB5696B84943F0B652349856E6FA8C00A32E110C77A7108295FI3H" TargetMode = "External"/>
	<Relationship Id="rId35" Type="http://schemas.openxmlformats.org/officeDocument/2006/relationships/hyperlink" Target="consultantplus://offline/ref=F58DEF7355E9E77257296E724989E8A5C979771087C53887311AF1119BBC633CC3DB6649222B43D13F2BF5C80163AE559369730D35F1E17FE2D49351IEH" TargetMode = "External"/>
	<Relationship Id="rId36" Type="http://schemas.openxmlformats.org/officeDocument/2006/relationships/hyperlink" Target="consultantplus://offline/ref=F58DEF7355E9E77257296E724989E8A5C979771087CA38873C1AF1119BBC633CC3DB6649222B43D13F2BFCCA0163AE559369730D35F1E17FE2D49351IEH" TargetMode = "External"/>
	<Relationship Id="rId37" Type="http://schemas.openxmlformats.org/officeDocument/2006/relationships/hyperlink" Target="consultantplus://offline/ref=F58DEF7355E9E77257296E724989E8A5C979771087CA38873C1AF1119BBC633CC3DB6649222B43D13F2BFCC50163AE559369730D35F1E17FE2D49351IEH" TargetMode = "External"/>
	<Relationship Id="rId38" Type="http://schemas.openxmlformats.org/officeDocument/2006/relationships/hyperlink" Target="consultantplus://offline/ref=F58DEF7355E9E77257296E724989E8A5C979771087C03F8B391AF1119BBC633CC3DB6649222B43D13F2BFDC40163AE559369730D35F1E17FE2D49351IEH" TargetMode = "External"/>
	<Relationship Id="rId39" Type="http://schemas.openxmlformats.org/officeDocument/2006/relationships/hyperlink" Target="consultantplus://offline/ref=F58DEF7355E9E77257296E724989E8A5C979771087CA38873C1AF1119BBC633CC3DB6649222B43D13F2BFFCC0163AE559369730D35F1E17FE2D49351IEH" TargetMode = "External"/>
	<Relationship Id="rId40" Type="http://schemas.openxmlformats.org/officeDocument/2006/relationships/hyperlink" Target="consultantplus://offline/ref=F58DEF7355E9E77257296E724989E8A5C979771087C03F8B391AF1119BBC633CC3DB6649222B43D13F2BFCCD0163AE559369730D35F1E17FE2D49351IEH" TargetMode = "External"/>
	<Relationship Id="rId41" Type="http://schemas.openxmlformats.org/officeDocument/2006/relationships/hyperlink" Target="consultantplus://offline/ref=F58DEF7355E9E77257296E724989E8A5C979771087CA38873C1AF1119BBC633CC3DB6649222B43D13F2BFFCF0163AE559369730D35F1E17FE2D49351IEH" TargetMode = "External"/>
	<Relationship Id="rId42" Type="http://schemas.openxmlformats.org/officeDocument/2006/relationships/hyperlink" Target="consultantplus://offline/ref=F58DEF7355E9E77257296E724989E8A5C979771087C03F8B391AF1119BBC633CC3DB6649222B43D13F2BFCCF0163AE559369730D35F1E17FE2D49351IEH" TargetMode = "External"/>
	<Relationship Id="rId43" Type="http://schemas.openxmlformats.org/officeDocument/2006/relationships/hyperlink" Target="consultantplus://offline/ref=F58DEF7355E9E77257296E724989E8A5C979771087CA38873C1AF1119BBC633CC3DB6649222B43D13F2BFFCE0163AE559369730D35F1E17FE2D49351IEH" TargetMode = "External"/>
	<Relationship Id="rId44" Type="http://schemas.openxmlformats.org/officeDocument/2006/relationships/hyperlink" Target="consultantplus://offline/ref=F58DEF7355E9E77257296E724989E8A5C979771087C03F8B391AF1119BBC633CC3DB6649222B43D13F2BFCC90163AE559369730D35F1E17FE2D49351IEH" TargetMode = "External"/>
	<Relationship Id="rId45" Type="http://schemas.openxmlformats.org/officeDocument/2006/relationships/hyperlink" Target="consultantplus://offline/ref=F58DEF7355E9E77257296E724989E8A5C979771087C03F8B391AF1119BBC633CC3DB6649222B43D13F2BFCC80163AE559369730D35F1E17FE2D49351IEH" TargetMode = "External"/>
	<Relationship Id="rId46" Type="http://schemas.openxmlformats.org/officeDocument/2006/relationships/hyperlink" Target="consultantplus://offline/ref=F58DEF7355E9E77257296E724989E8A5C979771087C03F8B391AF1119BBC633CC3DB6649222B43D13F2BFCC80163AE559369730D35F1E17FE2D49351IEH" TargetMode = "External"/>
	<Relationship Id="rId47" Type="http://schemas.openxmlformats.org/officeDocument/2006/relationships/hyperlink" Target="consultantplus://offline/ref=F58DEF7355E9E77257296E724989E8A5C979771087C03F8B391AF1119BBC633CC3DB6649222B43D13F2BFCCB0163AE559369730D35F1E17FE2D49351IEH" TargetMode = "External"/>
	<Relationship Id="rId48" Type="http://schemas.openxmlformats.org/officeDocument/2006/relationships/hyperlink" Target="consultantplus://offline/ref=F58DEF7355E9E77257296E724989E8A5C979771087CA38873C1AF1119BBC633CC3DB6649222B43D13F2BFFC90163AE559369730D35F1E17FE2D49351IEH" TargetMode = "External"/>
	<Relationship Id="rId49" Type="http://schemas.openxmlformats.org/officeDocument/2006/relationships/hyperlink" Target="consultantplus://offline/ref=F58DEF7355E9E77257296E724989E8A5C979771087C03F8B391AF1119BBC633CC3DB6649222B43D13F2BFCC50163AE559369730D35F1E17FE2D49351IEH" TargetMode = "External"/>
	<Relationship Id="rId50" Type="http://schemas.openxmlformats.org/officeDocument/2006/relationships/hyperlink" Target="consultantplus://offline/ref=F58DEF7355E9E77257296E724989E8A5C979771087C03F8B391AF1119BBC633CC3DB6649222B43D13F2BFCC40163AE559369730D35F1E17FE2D49351IEH" TargetMode = "External"/>
	<Relationship Id="rId51" Type="http://schemas.openxmlformats.org/officeDocument/2006/relationships/hyperlink" Target="consultantplus://offline/ref=F58DEF7355E9E77257296E724989E8A5C979771087C03F8B391AF1119BBC633CC3DB6649222B43D13F2BFFCD0163AE559369730D35F1E17FE2D49351IEH" TargetMode = "External"/>
	<Relationship Id="rId52" Type="http://schemas.openxmlformats.org/officeDocument/2006/relationships/hyperlink" Target="consultantplus://offline/ref=F58DEF7355E9E77257296E724989E8A5C979771087CA38873C1AF1119BBC633CC3DB6649222B43D13F2BFFC80163AE559369730D35F1E17FE2D49351IEH" TargetMode = "External"/>
	<Relationship Id="rId53" Type="http://schemas.openxmlformats.org/officeDocument/2006/relationships/hyperlink" Target="consultantplus://offline/ref=F58DEF7355E9E77257296E724989E8A5C979771087C03F8B391AF1119BBC633CC3DB6649222B43D13F2BFFCC0163AE559369730D35F1E17FE2D49351IEH" TargetMode = "External"/>
	<Relationship Id="rId54" Type="http://schemas.openxmlformats.org/officeDocument/2006/relationships/hyperlink" Target="consultantplus://offline/ref=F58DEF7355E9E77257296E724989E8A5C979771087C03F8B391AF1119BBC633CC3DB6649222B43D13F2BFFCF0163AE559369730D35F1E17FE2D49351IEH" TargetMode = "External"/>
	<Relationship Id="rId55" Type="http://schemas.openxmlformats.org/officeDocument/2006/relationships/hyperlink" Target="consultantplus://offline/ref=F58DEF7355E9E77257296E724989E8A5C979771086C23F86301AF1119BBC633CC3DB6649222B43D13F2BFCCC0163AE559369730D35F1E17FE2D49351IEH" TargetMode = "External"/>
	<Relationship Id="rId56" Type="http://schemas.openxmlformats.org/officeDocument/2006/relationships/hyperlink" Target="consultantplus://offline/ref=F58DEF7355E9E77257296E724989E8A5C979771087CA38873C1AF1119BBC633CC3DB6649222B43D13F2BFFCB0163AE559369730D35F1E17FE2D49351IEH" TargetMode = "External"/>
	<Relationship Id="rId57" Type="http://schemas.openxmlformats.org/officeDocument/2006/relationships/hyperlink" Target="consultantplus://offline/ref=F58DEF7355E9E77257296E724989E8A5C979771087CA38873C1AF1119BBC633CC3DB6649222B43D13F2BFFCA0163AE559369730D35F1E17FE2D49351IEH" TargetMode = "External"/>
	<Relationship Id="rId58" Type="http://schemas.openxmlformats.org/officeDocument/2006/relationships/hyperlink" Target="consultantplus://offline/ref=F58DEF7355E9E77257296E724989E8A5C979771087CA38873C1AF1119BBC633CC3DB6649222B43D13F2BFFC40163AE559369730D35F1E17FE2D49351IEH" TargetMode = "External"/>
	<Relationship Id="rId59" Type="http://schemas.openxmlformats.org/officeDocument/2006/relationships/hyperlink" Target="consultantplus://offline/ref=F58DEF7355E9E77257296E724989E8A5C979771087CA38873C1AF1119BBC633CC3DB6649222B43D13F2BFECC0163AE559369730D35F1E17FE2D49351IEH" TargetMode = "External"/>
	<Relationship Id="rId60" Type="http://schemas.openxmlformats.org/officeDocument/2006/relationships/hyperlink" Target="consultantplus://offline/ref=F58DEF7355E9E77257296E724989E8A5C979771087C03F8B391AF1119BBC633CC3DB6649222B43D13F2BFFCE0163AE559369730D35F1E17FE2D49351IEH" TargetMode = "External"/>
	<Relationship Id="rId61" Type="http://schemas.openxmlformats.org/officeDocument/2006/relationships/hyperlink" Target="consultantplus://offline/ref=F58DEF7355E9E77257296E724989E8A5C979771087CA38873C1AF1119BBC633CC3DB6649222B43D13F2BFECF0163AE559369730D35F1E17FE2D49351IEH" TargetMode = "External"/>
	<Relationship Id="rId62" Type="http://schemas.openxmlformats.org/officeDocument/2006/relationships/hyperlink" Target="consultantplus://offline/ref=F58DEF7355E9E77257296E724989E8A5C979771087C03F8B391AF1119BBC633CC3DB6649222B43D13F2BFFC80163AE559369730D35F1E17FE2D49351IEH" TargetMode = "External"/>
	<Relationship Id="rId63" Type="http://schemas.openxmlformats.org/officeDocument/2006/relationships/hyperlink" Target="consultantplus://offline/ref=F58DEF7355E9E77257296E724989E8A5C979771086C23F86301AF1119BBC633CC3DB6649222B43D13F2BFCCF0163AE559369730D35F1E17FE2D49351IEH" TargetMode = "External"/>
	<Relationship Id="rId64" Type="http://schemas.openxmlformats.org/officeDocument/2006/relationships/hyperlink" Target="consultantplus://offline/ref=F58DEF7355E9E77257296E724989E8A5C979771087CA38873C1AF1119BBC633CC3DB6649222B43D13F2BFECE0163AE559369730D35F1E17FE2D49351IEH" TargetMode = "External"/>
	<Relationship Id="rId65" Type="http://schemas.openxmlformats.org/officeDocument/2006/relationships/hyperlink" Target="consultantplus://offline/ref=F58DEF7355E9E77257296E724989E8A5C979771084CB32813B1AF1119BBC633CC3DB6649222B43D13F2BFDCB0163AE559369730D35F1E17FE2D49351IEH" TargetMode = "External"/>
	<Relationship Id="rId66" Type="http://schemas.openxmlformats.org/officeDocument/2006/relationships/hyperlink" Target="consultantplus://offline/ref=F58DEF7355E9E77257296E724989E8A5C979771084CB32813B1AF1119BBC633CC3DB6649222B43D13F2BFDCA0163AE559369730D35F1E17FE2D49351IEH" TargetMode = "External"/>
	<Relationship Id="rId67" Type="http://schemas.openxmlformats.org/officeDocument/2006/relationships/hyperlink" Target="consultantplus://offline/ref=F58DEF7355E9E77257296E724989E8A5C979771087C03F8B391AF1119BBC633CC3DB6649222B43D13F2BFFC50163AE559369730D35F1E17FE2D49351IEH" TargetMode = "External"/>
	<Relationship Id="rId68" Type="http://schemas.openxmlformats.org/officeDocument/2006/relationships/hyperlink" Target="consultantplus://offline/ref=F58DEF7355E9E77257296E724989E8A5C979771087CA38873C1AF1119BBC633CC3DB6649222B43D13F2BFECB0163AE559369730D35F1E17FE2D49351IEH" TargetMode = "External"/>
	<Relationship Id="rId69" Type="http://schemas.openxmlformats.org/officeDocument/2006/relationships/hyperlink" Target="consultantplus://offline/ref=F58DEF7355E9E7725729707F5FE5B6AFCB772D1F84C130D56445AA4CCCB5696B84943F09612646DA6B7AB9980737FA0FC7656D0A2BF25EI3H" TargetMode = "External"/>
	<Relationship Id="rId70" Type="http://schemas.openxmlformats.org/officeDocument/2006/relationships/hyperlink" Target="consultantplus://offline/ref=F58DEF7355E9E7725729707F5FE5B6AFCB772D1F84C130D56445AA4CCCB5696B84943F09612440DA6B7AB9980737FA0FC7656D0A2BF25EI3H" TargetMode = "External"/>
	<Relationship Id="rId71" Type="http://schemas.openxmlformats.org/officeDocument/2006/relationships/hyperlink" Target="consultantplus://offline/ref=F58DEF7355E9E77257296E724989E8A5C979771087C03F8B391AF1119BBC633CC3DB6649222B43D13F2BFFC40163AE559369730D35F1E17FE2D49351IEH" TargetMode = "External"/>
	<Relationship Id="rId72" Type="http://schemas.openxmlformats.org/officeDocument/2006/relationships/hyperlink" Target="consultantplus://offline/ref=F58DEF7355E9E7725729707F5FE5B6AFCB772D1F84C130D56445AA4CCCB5696B84943F09612646DA6B7AB9980737FA0FC7656D0A2BF25EI3H" TargetMode = "External"/>
	<Relationship Id="rId73" Type="http://schemas.openxmlformats.org/officeDocument/2006/relationships/hyperlink" Target="consultantplus://offline/ref=F58DEF7355E9E7725729707F5FE5B6AFCB772D1F84C130D56445AA4CCCB5696B84943F09612440DA6B7AB9980737FA0FC7656D0A2BF25EI3H" TargetMode = "External"/>
	<Relationship Id="rId74" Type="http://schemas.openxmlformats.org/officeDocument/2006/relationships/hyperlink" Target="consultantplus://offline/ref=F58DEF7355E9E77257296E724989E8A5C979771087CA38873C1AF1119BBC633CC3DB6649222B43D13F2BFECA0163AE559369730D35F1E17FE2D49351IEH" TargetMode = "External"/>
	<Relationship Id="rId75" Type="http://schemas.openxmlformats.org/officeDocument/2006/relationships/hyperlink" Target="consultantplus://offline/ref=F58DEF7355E9E77257296E724989E8A5C979771084CB32813B1AF1119BBC633CC3DB6649222B43D13F2BFCCF0163AE559369730D35F1E17FE2D49351IEH" TargetMode = "External"/>
	<Relationship Id="rId76" Type="http://schemas.openxmlformats.org/officeDocument/2006/relationships/hyperlink" Target="consultantplus://offline/ref=F58DEF7355E9E77257296E724989E8A5C979771087CA38873C1AF1119BBC633CC3DB6649222B43D13F2BFEC40163AE559369730D35F1E17FE2D49351IEH" TargetMode = "External"/>
	<Relationship Id="rId77" Type="http://schemas.openxmlformats.org/officeDocument/2006/relationships/hyperlink" Target="consultantplus://offline/ref=F58DEF7355E9E77257296E724989E8A5C979771087C03F8B391AF1119BBC633CC3DB6649222B43D13F2BFECF0163AE559369730D35F1E17FE2D49351IEH" TargetMode = "External"/>
	<Relationship Id="rId78" Type="http://schemas.openxmlformats.org/officeDocument/2006/relationships/hyperlink" Target="consultantplus://offline/ref=F58DEF7355E9E77257296E724989E8A5C979771087CA38873C1AF1119BBC633CC3DB6649222B43D13F2BF9CD0163AE559369730D35F1E17FE2D49351IEH" TargetMode = "External"/>
	<Relationship Id="rId79" Type="http://schemas.openxmlformats.org/officeDocument/2006/relationships/hyperlink" Target="consultantplus://offline/ref=F58DEF7355E9E77257296E724989E8A5C979771087C03F8B391AF1119BBC633CC3DB6649222B43D13F2BFEC80163AE559369730D35F1E17FE2D49351IEH" TargetMode = "External"/>
	<Relationship Id="rId80" Type="http://schemas.openxmlformats.org/officeDocument/2006/relationships/hyperlink" Target="consultantplus://offline/ref=F58DEF7355E9E77257296E724989E8A5C979771087C03F8B391AF1119BBC633CC3DB6649222B43D13F2BFECA0163AE559369730D35F1E17FE2D49351IEH" TargetMode = "External"/>
	<Relationship Id="rId81" Type="http://schemas.openxmlformats.org/officeDocument/2006/relationships/hyperlink" Target="consultantplus://offline/ref=F58DEF7355E9E77257296E724989E8A5C979771087CA38873C1AF1119BBC633CC3DB6649222B43D13F2BF9CE0163AE559369730D35F1E17FE2D49351IEH" TargetMode = "External"/>
	<Relationship Id="rId82" Type="http://schemas.openxmlformats.org/officeDocument/2006/relationships/hyperlink" Target="consultantplus://offline/ref=F58DEF7355E9E77257296E724989E8A5C979771087C03F8B391AF1119BBC633CC3DB6649222B43D13F2BFEC50163AE559369730D35F1E17FE2D49351IEH" TargetMode = "External"/>
	<Relationship Id="rId83" Type="http://schemas.openxmlformats.org/officeDocument/2006/relationships/hyperlink" Target="consultantplus://offline/ref=F58DEF7355E9E77257296E724989E8A5C979771087CA38873C1AF1119BBC633CC3DB6649222B43D13F2BF9CB0163AE559369730D35F1E17FE2D49351IEH" TargetMode = "External"/>
	<Relationship Id="rId84" Type="http://schemas.openxmlformats.org/officeDocument/2006/relationships/hyperlink" Target="consultantplus://offline/ref=F58DEF7355E9E77257296E724989E8A5C979771087CA38873C1AF1119BBC633CC3DB6649222B43D13F2BF9CA0163AE559369730D35F1E17FE2D49351IEH" TargetMode = "External"/>
	<Relationship Id="rId85" Type="http://schemas.openxmlformats.org/officeDocument/2006/relationships/hyperlink" Target="consultantplus://offline/ref=F58DEF7355E9E77257296E724989E8A5C979771087CA38873C1AF1119BBC633CC3DB6649222B43D13F2BF9C50163AE559369730D35F1E17FE2D49351IEH" TargetMode = "External"/>
	<Relationship Id="rId86" Type="http://schemas.openxmlformats.org/officeDocument/2006/relationships/hyperlink" Target="consultantplus://offline/ref=F58DEF7355E9E77257296E724989E8A5C979771087CA38873C1AF1119BBC633CC3DB6649222B43D13F2BF8CD0163AE559369730D35F1E17FE2D49351IEH" TargetMode = "External"/>
	<Relationship Id="rId87" Type="http://schemas.openxmlformats.org/officeDocument/2006/relationships/hyperlink" Target="consultantplus://offline/ref=F58DEF7355E9E77257296E724989E8A5C979771087CA38873C1AF1119BBC633CC3DB6649222B43D13F2BF8CC0163AE559369730D35F1E17FE2D49351IEH" TargetMode = "External"/>
	<Relationship Id="rId88" Type="http://schemas.openxmlformats.org/officeDocument/2006/relationships/hyperlink" Target="consultantplus://offline/ref=F58DEF7355E9E77257296E724989E8A5C979771087CA38873C1AF1119BBC633CC3DB6649222B43D13F2BF8CF0163AE559369730D35F1E17FE2D49351IEH" TargetMode = "External"/>
	<Relationship Id="rId89" Type="http://schemas.openxmlformats.org/officeDocument/2006/relationships/image" Target="media/image2.wmf"/>
	<Relationship Id="rId90" Type="http://schemas.openxmlformats.org/officeDocument/2006/relationships/hyperlink" Target="consultantplus://offline/ref=F58DEF7355E9E77257296E724989E8A5C979771087C03F8B391AF1119BBC633CC3DB6649222B43D13F2BF9CD0163AE559369730D35F1E17FE2D49351IEH" TargetMode = "External"/>
	<Relationship Id="rId91" Type="http://schemas.openxmlformats.org/officeDocument/2006/relationships/hyperlink" Target="consultantplus://offline/ref=F58DEF7355E9E77257296E724989E8A5C979771087CA38873C1AF1119BBC633CC3DB6649222B43D13F2BF8CE0163AE559369730D35F1E17FE2D49351IEH" TargetMode = "External"/>
	<Relationship Id="rId92" Type="http://schemas.openxmlformats.org/officeDocument/2006/relationships/hyperlink" Target="consultantplus://offline/ref=F58DEF7355E9E77257296E724989E8A5C979771087CA38873C1AF1119BBC633CC3DB6649222B43D13F2BF8CB0163AE559369730D35F1E17FE2D49351IEH" TargetMode = "External"/>
	<Relationship Id="rId93" Type="http://schemas.openxmlformats.org/officeDocument/2006/relationships/hyperlink" Target="consultantplus://offline/ref=F58DEF7355E9E77257296E724989E8A5C979771087CA38873C1AF1119BBC633CC3DB6649222B43D13F2BF8CA0163AE559369730D35F1E17FE2D49351IEH" TargetMode = "External"/>
	<Relationship Id="rId94" Type="http://schemas.openxmlformats.org/officeDocument/2006/relationships/hyperlink" Target="consultantplus://offline/ref=F58DEF7355E9E77257296E724989E8A5C979771087CA38873C1AF1119BBC633CC3DB6649222B43D13F2BF8C50163AE559369730D35F1E17FE2D49351IEH" TargetMode = "External"/>
	<Relationship Id="rId95" Type="http://schemas.openxmlformats.org/officeDocument/2006/relationships/hyperlink" Target="consultantplus://offline/ref=F58DEF7355E9E7725729707F5FE5B6AFCB772A1E80C430D56445AA4CCCB5696B84943F0B652249856E6FA8C00A32E110C77A7108295FI3H" TargetMode = "External"/>
	<Relationship Id="rId96" Type="http://schemas.openxmlformats.org/officeDocument/2006/relationships/hyperlink" Target="consultantplus://offline/ref=F58DEF7355E9E77257296E724989E8A5C979771086C23F86301AF1119BBC633CC3DB6649222B43D13F2BFCCE0163AE559369730D35F1E17FE2D49351IEH" TargetMode = "External"/>
	<Relationship Id="rId97" Type="http://schemas.openxmlformats.org/officeDocument/2006/relationships/hyperlink" Target="consultantplus://offline/ref=F58DEF7355E9E77257296E724989E8A5C979771086C23F86301AF1119BBC633CC3DB6649222B43D13F2BFCC90163AE559369730D35F1E17FE2D49351IEH" TargetMode = "External"/>
	<Relationship Id="rId98" Type="http://schemas.openxmlformats.org/officeDocument/2006/relationships/hyperlink" Target="consultantplus://offline/ref=F58DEF7355E9E77257296E724989E8A5C979771086C23F86301AF1119BBC633CC3DB6649222B43D13F2BF9CB0163AE559369730D35F1E17FE2D49351I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26.05.2021 N 206-П
(ред. от 24.07.2023)
"Об утверждении Правил определения объема и предоставления грантов в форме субсидий из областного бюджета Ульяновской области социально ориентированным некоммерческим организациям в целях финансового обеспечения затрат, связанных с реализацией социально ориентированных программ (проектов)"</dc:title>
  <dcterms:created xsi:type="dcterms:W3CDTF">2023-11-05T07:08:57Z</dcterms:created>
</cp:coreProperties>
</file>