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Правительства Ульяновской области от 27.04.2024 N 227-П</w:t>
              <w:br/>
              <w:t xml:space="preserve">"О предоставлении субсидий из областного бюджета Ульяновской области региональному отделению Общероссийского общественно-государственного движения детей и молодежи "Движение первых" Ульяновской области"</w:t>
              <w:br/>
              <w:t xml:space="preserve">(вместе с "Правилами определения объема и предоставления субсидий из областного бюджета Ульяновской области региональному отделению Общероссийского общественно-государственного движения детей и молодежи "Движение первых" Ульяновской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апреля 2024 г. N 227-П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УЛЬЯНОВСКОЙ ОБЛАСТИ РЕГИОНАЛЬНОМУ ОТДЕЛЕНИЮ</w:t>
      </w:r>
    </w:p>
    <w:p>
      <w:pPr>
        <w:pStyle w:val="2"/>
        <w:jc w:val="center"/>
      </w:pPr>
      <w:r>
        <w:rPr>
          <w:sz w:val="20"/>
        </w:rPr>
        <w:t xml:space="preserve">ОБЩЕРОССИЙСКОГО ОБЩЕСТВЕННО-ГОСУДАРСТВЕННОГО ДВИЖЕНИЯ</w:t>
      </w:r>
    </w:p>
    <w:p>
      <w:pPr>
        <w:pStyle w:val="2"/>
        <w:jc w:val="center"/>
      </w:pPr>
      <w:r>
        <w:rPr>
          <w:sz w:val="20"/>
        </w:rPr>
        <w:t xml:space="preserve">ДЕТЕЙ И МОЛОДЕЖИ "ДВИЖЕНИЕ ПЕРВЫХ"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Правительство Ульяновской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Предоставлять субсидии из областного бюджета Ульяновской области региональному отделению Общероссийского общественно-государственного движения детей и молодежи "Движение первых"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29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определения объема и предоставления субсидий из областного бюджета Ульяновской области региональному отделению Общероссийского общественно-государственного движения детей и молодежи "Движение первых"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на следующий день после дня его официального опубликования и распространяется на правоотношения, возникшие с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В.Н.РАЗУМКОВ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27 апреля 2024 г. N 227-П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УЛЬЯНОВСКОЙ ОБЛАСТИ РЕГИОНАЛЬНОМУ ОТДЕЛЕНИЮ</w:t>
      </w:r>
    </w:p>
    <w:p>
      <w:pPr>
        <w:pStyle w:val="2"/>
        <w:jc w:val="center"/>
      </w:pPr>
      <w:r>
        <w:rPr>
          <w:sz w:val="20"/>
        </w:rPr>
        <w:t xml:space="preserve">ОБЩЕРОССИЙСКОГО ОБЩЕСТВЕННО-ГОСУДАРСТВЕННОГО ДВИЖЕНИЯ ДЕТЕЙ</w:t>
      </w:r>
    </w:p>
    <w:p>
      <w:pPr>
        <w:pStyle w:val="2"/>
        <w:jc w:val="center"/>
      </w:pPr>
      <w:r>
        <w:rPr>
          <w:sz w:val="20"/>
        </w:rPr>
        <w:t xml:space="preserve">И МОЛОДЕЖИ "ДВИЖЕНИЕ ПЕРВЫХ"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определения объема и предоставления субсидий из областного бюджета Ульяновской области (далее - субсидии) региональному отделению Общероссийского общественно-государственного движения детей и молодежи "Движение первых" Ульяновской области (далее - РО РДДМ).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молодежного развития Ульяновской области (далее - Министерство) как получателя средств областного бюджета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субсидиях размещается на едином портале бюджетной системы Российской Федерации в информационно-телекоммуникационной сети "Интернет" в порядке, установленном Министерством финансов Российской Федерации.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целях финансового обеспечения следующих затрат РО РДДМ: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затрат, связанных с оплатой товаров, работ и услуг, необходимых для материально-технического обеспечения деятельности РО РДДМ;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затрат, связанных с оплатой коммунальных услуг, эксплуатационных работ и услуг по содержанию объекта недвижимого имущества, закрепленного за РО РДДМ для осуществления его деятельности (за исключением расходов на осуществление капитальных вложений в объекты капитального строительства);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затрат, связанных с оплатой транспортных расходов участников делегаций Ульяновской области, сформированных из числа молодежи в возрасте от 14 до 35 лет включительно, для участия в мероприятиях, проводимых Общероссийским общественно-государственным движением детей и молодежи "Движение первых".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предоставляемых субсидий определяется исходя из объема затрат РО РДДМ, указанных в настоящем пункте.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РО РДДМ по состоянию на дату, которая предшествует дате представления в Министерство документов (копий документов), указанных в </w:t>
      </w:r>
      <w:hyperlink w:history="0" w:anchor="P53" w:tooltip="5. Для получения субсидий РО РДДМ представляет в Министерство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 (далее - документы), не более чем на 30 календарных дней, должно соответствовать следующим требованиям: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РО РДДМ не должно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</w:t>
      </w:r>
      <w:hyperlink w:history="0" w:anchor="P38" w:tooltip="3. Субсидии предоставляются в целях финансового обеспечения следующих затрат РО РДД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РО РДДМ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РО РДДМ считается подвергнутым такому наказанию, не истек;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 РО РДДМ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РО РДДМ не должно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РО РДДМ не должно находиться в составляемых в рамках реализации полномочий, предусмотренных </w:t>
      </w:r>
      <w:hyperlink w:history="0" r:id="rId8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Организации Объединенных Наций (далее - ООН),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РО РДДМ не должно являться иностранным агентом в соответствии с Федеральным </w:t>
      </w:r>
      <w:hyperlink w:history="0" r:id="rId9" w:tooltip="Федеральный закон от 14.07.2022 N 255-ФЗ (ред. от 11.03.2024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 РО РДДМ на едином налоговом счете должна отсутствовать или не превышать размер, определенный </w:t>
      </w:r>
      <w:hyperlink w:history="0" r:id="rId10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РО РДДМ не должно находиться в процессе реорганизации (за исключением реорганизации в форме присоединения к нему другого юридического лица), ликвидации, в отношении его не должна быть введена процедура, применяемая в деле о банкротстве, а деятельность РО РДДМ не должна быть приостановлена в порядке, предусмотренном законодательством Российской Федерации;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реестре дисквалифицированных лиц должны отсутствовать сведения о дисквалифицированных руководителе РО РДДМ, членах коллегиального исполнительного органа РО РДДМ, лице, исполняющем функции единоличного исполнительного органа РО РДДМ, или главном бухгалтере РО РДДМ (при наличии).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субсидий РО РДДМ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на получение субсидий, подписанную руководителем РО РДДМ;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учредительных документов РО РДДМ и свидетельства о государственной регистрации РО РДДМ, заверенные руководителем РО РДДМ;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смету указанных в </w:t>
      </w:r>
      <w:hyperlink w:history="0" w:anchor="P38" w:tooltip="3. Субсидии предоставляются в целях финансового обеспечения следующих затрат РО РДД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Правил затрат, утвержденную руководителем РО РДДМ;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налогового органа об исполнении РО РДДМ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даты ее представления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справку о соответствии РО РДДМ по состоянию на дату, которая предшествует дате представления в Министерство документов не более чем на 30 календарных дней, требованиям, установленным </w:t>
      </w:r>
      <w:hyperlink w:history="0" w:anchor="P44" w:tooltip="1) РО РДДМ не должно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пункте 3 настоящих Правил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49" w:tooltip="6) РО РДДМ не должно являться иностранным агентом в соответствии с Федеральным законом от 14.07.2022 N 255-ФЗ &quot;О контроле за деятельностью лиц, находящихся под иностранным влиянием&quot;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51" w:tooltip="8) РО РДДМ не должно находиться в процессе реорганизации (за исключением реорганизации в форме присоединения к нему другого юридического лица), ликвидации, в отношении его не должна быть введена процедура, применяемая в деле о банкротстве, а деятельность РО РДДМ не должна быть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и </w:t>
      </w:r>
      <w:hyperlink w:history="0" w:anchor="P52" w:tooltip="9) в реестре дисквалифицированных лиц должны отсутствовать сведения о дисквалифицированных руководителе РО РДДМ, членах коллегиального исполнительного органа РО РДДМ, лице, исполняющем функции единоличного исполнительного органа РО РДДМ, или главном бухгалтере РО РДДМ (при наличии).">
        <w:r>
          <w:rPr>
            <w:sz w:val="20"/>
            <w:color w:val="0000ff"/>
          </w:rPr>
          <w:t xml:space="preserve">9 пункта 4</w:t>
        </w:r>
      </w:hyperlink>
      <w:r>
        <w:rPr>
          <w:sz w:val="20"/>
        </w:rPr>
        <w:t xml:space="preserve"> настоящих Правил, подписанную руководителем РО РДДМ.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Министерство в течение 15 рабочих дней со дня представления РО РДДМ в Министерство документов осуществляет проверку соответствия РО РДДМ требованиям, установленным </w:t>
      </w:r>
      <w:hyperlink w:history="0" w:anchor="P43" w:tooltip="4. РО РДДМ по состоянию на дату, которая предшествует дате представления в Министерство документов (копий документов), указанных в пункте 5 настоящих Правил (далее - документы), не более чем на 30 календарных дней, должно соответствовать следующим требованиям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Правил, комплектности представленных им документов, а также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РО РДДМ субсидий и заключении с ним соглашения о предоставлении субсидий (далее - Соглашение) или решение об отказе в предоставлении ему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 Министерство уведомляет РО РДДМ в письменной форме не позднее 5 рабочих дней со дня принятия соответствующего решения. При этом в случае принятия Министерством решения об отказе в предоставлении РО РДДМ субсидий в уведомлении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Основаниями для принятия Министерством решения об отказе в предоставлении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РО РДДМ хотя бы одному из требований, установленных </w:t>
      </w:r>
      <w:hyperlink w:history="0" w:anchor="P43" w:tooltip="4. РО РДДМ по состоянию на дату, которая предшествует дате представления в Министерство документов (копий документов), указанных в пункте 5 настоящих Правил (далее - документы), не более чем на 30 календарных дней, должно соответствовать следующим требованиям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РО РДДМ документов не в полном объеме либо с нарушением предъявляемых к ним требований и (или) наличие в документах неполных и (или) недостоверных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или недостаточность доведенных до Министерства лимитов бюджетных обязательств на предоставление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не позднее 20 рабочих дней со дня принятия решения о предоставлении РО РДДМ субсидий и заключении с ним Соглашения заключает с РО РДДМ Соглашение в соответствии с типовой формой, установленной Министерством финансов Ульяновской области. Соглашение должно содержать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об объеме субсидий, целях, условиях и порядке их предоставления, а также о сроке перечисления;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значения результатов предоставления субсидий;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РО РДДМ на осуществление Министерством проверок соблюдения РО РДДМ условий и порядка, 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в соответствии со </w:t>
      </w:r>
      <w:hyperlink w:history="0" r:id="rId1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запрет приобретения за счет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обязанность РО РДДМ включать в договоры (соглашения), заключенные в целях исполнения его обязательств по Соглашению, условие о согласии лиц, являющихся поставщиками (подрядчиками, исполнителями) по указанным договорам (соглашениям) (далее - контрагенты), на осуществление Министерством проверок соблюдения указанными лицами условий и порядка, 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в соответствии со </w:t>
      </w:r>
      <w:hyperlink w:history="0" r:id="rId1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условие о запрете приобретения контрагентами, являющимися юридическими лицами, за счет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реорганизации РО РДДМ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РО РДДМ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реорганизации РО РДДМ в форме разделения, выделения, а также в случае ликвидации РО РДДМ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РО РДДМ обязательствах, источником финансового обеспечения которых являются субсидии, и возврате неиспользованного остатка субсидий в областной бюджет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РО РДДМ субсидий в объеме, сведения 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недостижения Министерством и РО РДДМ согласия относительно таких новых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Результатами предоставления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приобретение товаров, работ, услуг, необходимых для материально-технического обеспечения деятельности РО РДДМ;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РО РДДМ задолженности по оплате коммунальных услуг по состоянию на конец финансового года, в котором РО РДДМ предоставлены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выполнение эксплуатационных работ и оказание услуг по содержанию объекта недвижимого имущества, закрепленного за РО РДДМ для осуществления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количество поездок делегаций Ульяновской области, сформированных из числа молодежи в возрасте от 14 до 35 лет включительно, для участия в мероприятиях, проводимых Общероссийским общественно-государственным движением детей и молодежи "Движение первых".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РО РДДМ ежеквартально не позднее 25-го числа месяца, следующего за истекшим кварталом, представляет в Министерство составленные по формам, определенным типовой формой соглашения о предоставлении из областного бюджета Ульяновской области соответствующего вида субсидий, установленной Министерством финансов Ульяновской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значений результатов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осуществлении расходов, источником финансового обеспечения которых являются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осуществляет проверку представленной РО РДДМ отчетности (далее - отчетность) в течение 15 рабочих дней с даты ее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отчетности Министерство принимает решение о принятии отчетности или решение о возвращении отчетности РО РДДМ для доработки.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принятия Министерством решения о возвращении отчетности РО РДДМ для доработки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отчетности установленной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отчетности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5 рабочих дней со дня принятия решения о возвращении отчетности РО РДДМ для доработки направляет отчетность РО РДДМ с указанием обстоятельств, послуживших основанием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 РДДМ не позднее чем через 3 рабочих дня со дня возвращения отчетности дорабатывает отчетность и представляет ее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перечисляет субсидии на лицевой счет, открытый РО РДДМ в Министерстве финансов Ульяновской области, в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обеспечивает соблюдение РО РДДМ условий и порядка, установленных при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 органы государственного финансового контроля проводят проверки, указанные в </w:t>
      </w:r>
      <w:hyperlink w:history="0" w:anchor="P68" w:tooltip="3) согласие РО РДДМ на осуществление Министерством проверок соблюдения РО РДДМ условий и порядка, 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в соответствии со статьями 268.1 и 269.2 Бюджетного кодекса Российской Федерации и запрет приобретения за счет субсидий иностранной валюты, за исключением операций, осуществляемых в соответствии с валютным законодательством Ро...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 и </w:t>
      </w:r>
      <w:hyperlink w:history="0" w:anchor="P69" w:tooltip="4) обязанность РО РДДМ включать в договоры (соглашения), заключенные в целях исполнения его обязательств по Соглашению, условие о согласии лиц, являющихся поставщиками (подрядчиками, исполнителями) по указанным договорам (соглашениям) (далее - контрагенты), на осуществление Министерством проверок соблюдения указанными лицами условий и порядка, 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...">
        <w:r>
          <w:rPr>
            <w:sz w:val="20"/>
            <w:color w:val="0000ff"/>
          </w:rPr>
          <w:t xml:space="preserve">4 пункта 8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 Министерство финансов Ульяновской области проводят мониторинг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нарушения РО РДДМ, а равно контрагентами условий, установленных при предоставлении субсидий, или установления факта представления РО РДДМ ложных либо искаженных сведений, выявленных в том числе по результатам проведенных Министерством или органом государственного финансового контроля проверок, субсидии (средства, полученные контрагентами за счет субсидий) подлежат возврату в областной бюджет Ульяновской области в полном объеме.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РО РДДМ (контрагентами) значений результатов предоставления субсидий субсидии (средства, полученные контрагентами за счет субсидий) подлежат возврату в областной бюджет Ульяновской области в объеме, определяемом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субсидий</w:t>
      </w:r>
      <w:r>
        <w:rPr>
          <w:sz w:val="20"/>
        </w:rPr>
        <w:t xml:space="preserve"> x k),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- объем субсидий (средств, полученных контрагентами за счет субсидий), подлежащих возврату в областной бюджет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субсидий</w:t>
      </w:r>
      <w:r>
        <w:rPr>
          <w:sz w:val="20"/>
        </w:rPr>
        <w:t xml:space="preserve"> - объем субсидий, перечисленных РО РДДМ (средств, полученных контрагентами за счет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значение коэффициента, применяемого для определения объема субсидий (средств, полученных контрагентами за счет субсидий), подлежащих возврату в областной бюджет Ульяновской области (далее - значение коэффициента возврата субсидий).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Значение коэффициента возврата субсидий (k)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k = 1 - T / S,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T - достигнутое значение результата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значение результата предоставления субсидий,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Министерство обеспечивает возврат субсидий (средств, полученных контрагентами за счет субсидий) в областной бюджет Ульяновской области посредством направления РО РДДМ (контрагентам) в срок, не превышающий 30 календарных дней со дня обнаружения обстоятельств, являющихся в соответствии с </w:t>
      </w:r>
      <w:hyperlink w:history="0" w:anchor="P92" w:tooltip="16. В случае нарушения РО РДДМ, а равно контрагентами условий, установленных при предоставлении субсидий, или установления факта представления РО РДДМ ложных либо искаженных сведений, выявленных в том числе по результатам проведенных Министерством или органом государственного финансового контроля проверок, субсидии (средства, полученные контрагентами за счет субсидий) подлежат возврату в областной бюджет Ульяновской области в полном объеме.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 и </w:t>
      </w:r>
      <w:hyperlink w:history="0" w:anchor="P93" w:tooltip="В случае недостижения РО РДДМ (контрагентами) значений результатов предоставления субсидий субсидии (средства, полученные контрагентами за счет субсидий) подлежат возврату в областной бюджет Ульяновской области в объеме, определяемом по формуле:">
        <w:r>
          <w:rPr>
            <w:sz w:val="20"/>
            <w:color w:val="0000ff"/>
          </w:rPr>
          <w:t xml:space="preserve">вторым пункта 16</w:t>
        </w:r>
      </w:hyperlink>
      <w:r>
        <w:rPr>
          <w:sz w:val="20"/>
        </w:rPr>
        <w:t xml:space="preserve"> настоящих Правил основаниями для возврата субсидий (средств, полученных контрагентами за счет субсидий) в областной бюджет Ульяновской области, требования о возврате субсидий (средств, полученных контрагентами за счет субсидий) в течение 10 календарных дней со дня получения указанного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субсидий (средств, полученных контрагентами за счет субсидий)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или уклонения РО РДДМ (контрагентов) от добровольного возврата субсидий (средств, полученных контрагентами за счет субсидий)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Не использованные РО РДДМ в текущем финансовом году остатки субсидий подлежат использованию в очередном финансовом году на те же цели в соответствии с решением Министерства, согласованным с Министерством финансов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27.04.2024 N 227-П</w:t>
            <w:br/>
            <w:t>"О предоставлении субсидий из областного бюджета 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103431" TargetMode = "External"/>
	<Relationship Id="rId8" Type="http://schemas.openxmlformats.org/officeDocument/2006/relationships/hyperlink" Target="https://login.consultant.ru/link/?req=doc&amp;base=LAW&amp;n=121087&amp;dst=100142" TargetMode = "External"/>
	<Relationship Id="rId9" Type="http://schemas.openxmlformats.org/officeDocument/2006/relationships/hyperlink" Target="https://login.consultant.ru/link/?req=doc&amp;base=LAW&amp;n=471842" TargetMode = "External"/>
	<Relationship Id="rId10" Type="http://schemas.openxmlformats.org/officeDocument/2006/relationships/hyperlink" Target="https://login.consultant.ru/link/?req=doc&amp;base=LAW&amp;n=472841&amp;dst=5769" TargetMode = "External"/>
	<Relationship Id="rId11" Type="http://schemas.openxmlformats.org/officeDocument/2006/relationships/hyperlink" Target="https://login.consultant.ru/link/?req=doc&amp;base=LAW&amp;n=470713&amp;dst=3704" TargetMode = "External"/>
	<Relationship Id="rId12" Type="http://schemas.openxmlformats.org/officeDocument/2006/relationships/hyperlink" Target="https://login.consultant.ru/link/?req=doc&amp;base=LAW&amp;n=470713&amp;dst=3722" TargetMode = "External"/>
	<Relationship Id="rId13" Type="http://schemas.openxmlformats.org/officeDocument/2006/relationships/hyperlink" Target="https://login.consultant.ru/link/?req=doc&amp;base=LAW&amp;n=470713&amp;dst=3704" TargetMode = "External"/>
	<Relationship Id="rId14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27.04.2024 N 227-П
"О предоставлении субсидий из областного бюджета Ульяновской области региональному отделению Общероссийского общественно-государственного движения детей и молодежи "Движение первых" Ульяновской области"
(вместе с "Правилами определения объема и предоставления субсидий из областного бюджета Ульяновской области региональному отделению Общероссийского общественно-государственного движения детей и молодежи "Движение первых" Ульяновской област</dc:title>
  <dcterms:created xsi:type="dcterms:W3CDTF">2024-06-08T16:07:35Z</dcterms:created>
</cp:coreProperties>
</file>