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Минсоцразвития Ульяновской области от 27.03.2023 N 13-п</w:t>
              <w:br/>
              <w:t xml:space="preserve">"Об утверждении административного регламента предоставления Министерством социального развития Ульяновской области государственной услуги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2023 г. N 13-п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социального развития Ульяновской области государственной услуги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семейной, демографической политики и социального благополучия Ульяновской обл. от 21.07.2021 N 39-п &quot;Об утверждении административного регламента предоставления Министерством семейной, демографической политики и социального благополучия Ульян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семейной, демографической политики и социального благополучия Ульяновской области от 21.07.2021 N 39-п 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социального развития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А.А.ТВЕРСКОВА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2023 г. N 13-п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Министерством социального развития Ульяновской области (далее - уполномоченный орган) государственной услуги по оценке качества оказываемых социально ориентированной некоммерческой организацией общественно полезных услуг в соответствии с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Круг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(далее - постановление N 89)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 следующие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социального обслуживания в форме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социального обслуживания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социального обслуживания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социокультурной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реабилитации или абилитации инвалидов при сложном и атипичном протезировании и ортезировании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социально-средовой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социально-психологической реабилитации или абилитации инвалидов в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проведение социально-бытовой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в получении питания в месте временного размещения лицам, признанным беженцами в соответствии с Федеральным </w:t>
      </w:r>
      <w:hyperlink w:history="0" r:id="rId14" w:tooltip="Федеральный закон от 19.02.1993 N 4528-1 (ред. от 14.07.2022) &quot;О беженца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w:history="0" r:id="rId15" w:tooltip="Закон Ульяновской области от 30.11.2004 N 088-ЗО (ред. от 09.03.2010) &quot;О государственной социальной помощи в Ульяновской области&quot; (принят ЗС Ульяновской области 29.11.2004) ------------ Утратил силу или отменен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социальной помощи";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социальной и психолого-педагогической помощи детям, находящимся в трудной жизненной ситуации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 (совместно с Министерством здравоохранения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содействие устройству детей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защита прав и законных интересов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выявление несовершеннолетних граждан, нуждающихся в установлении над ними опеки или попечительства;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6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просвещения и воспитания Ульяновской области, Министерством здравоохранения Ульяновской области, Министерством искусства и культурной политики Ульяновской области);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 (совместно с Министерством здравоохранения Ульяновской области);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 (совместно с Министерством здравоохранения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исполнительным органом (далее - профилирование), а также результата предоставления государственной услуги, за получением которого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588" w:tooltip="Комбинации значений признаков, каждая из которых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</w:t>
      </w:r>
      <w:hyperlink w:history="0" r:id="rId17" w:tooltip="&quot;Порядок открытия, ведения и закрытия банковских счетов кредитных организаций в государственной корпорации &quot;Агентство по страхованию вкладов&quot; (утв. решением Правления ГК &quot;Агентство по страхованию вкладов&quot; от 11.01.2023, протокол N 1) {КонсультантПлюс}">
        <w:r>
          <w:rPr>
            <w:sz w:val="20"/>
            <w:color w:val="0000ff"/>
          </w:rPr>
          <w:t xml:space="preserve">регламенту</w:t>
        </w:r>
      </w:hyperlink>
      <w:r>
        <w:rPr>
          <w:sz w:val="20"/>
        </w:rPr>
        <w:t xml:space="preserve">, исходя из установленных в </w:t>
      </w:r>
      <w:hyperlink w:history="0" w:anchor="P568" w:tooltip="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Ульяновской области, предоставляющего государственную услугу (далее - исполнительный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социального развития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заявления о предоставлении государственной услуги по ОПУ, оценка качества оказания которых осуществляется несколькими исполнительными органами Ульяновской области, осуществляющими оценку качества оказания общественно полезных услуг (далее - заинтересованные органы) по Перечню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89,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критериям, форма которого установлена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89, выдается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положительного решения в уполномоченном органе, ОГКУ "Правительство для граждан", в отделении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отрицательного решения в уполномоченном органе, ОГКУ "Правительство для граждан", в отделении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65 (шестидесяти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65 (шестидесяти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187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о предоставлении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о предоставлении государственной услуги через отделение почтовой связи к нему прилагаются копии документов, необходимых для предоставления государственной услуги, верность которых засвидетельствована нотариусом или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 заявителя или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полномочия заявителя или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1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 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государственной услуги подано в исполнительный орган, предоставляющий государственные услуги, орган местного самоуправления или организацию, в полномочия которых не входит предоставление государственной услуги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неполное заполнение обязательных полей в форме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неполного комплекта документов, которые заявитель должен представить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услугой (документ, удостоверяющий личность заявителя; документ, удостоверяющий полномочия представителя заявителя (в случае обращения за предоставлением услуги указанным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о предоставлении государственной услуги подано лицом, не имеющим полномочий представлять интересы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(только в случае обращения за предоставлением государственной услуги непосредственно 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Перечнем, утвержденным </w:t>
      </w:r>
      <w:hyperlink w:history="0" r:id="rId2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3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услуги, осуществляется в течение 1 (одного) рабочего дня со дня поступления запроса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 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588" w:tooltip="Комбинации значений признаков, каждая из котор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568" w:tooltip="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65 (шестьдесят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3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6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(двух)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заявителя, или документ, его заменяющий;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выданная в порядке, установленном Гражданским </w:t>
      </w:r>
      <w:hyperlink w:history="0" r:id="rId2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государственной услуги подано в исполнительный орган, предоставляющий государственные услуги, орган местного самоуправления или организацию, в полномочия которых не входит предоставление государственной услуги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неполное заполнение обязательных полей в форме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неполного комплекта документов, которые заявитель должен представить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услугой (документ, удостоверяющий личность заявителя; документ, удостоверяющий полномочия представителя заявителя (в случае обращения за предоставлением услуги указанным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о предоставлении государственной услуги подано лицом, не имеющим полномочий представлять интересы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(только в случае обращения за предоставлением государственной услуги непосредственно 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Перечнем, утвержденным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единого государственного реестра юридических лиц (далее - Выписка из ЕГРЮЛ)".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 здесь и далее по тексту: имеются в виду п. 13, 18, 26, 27 пп. 1.2 разд. 1 настоящего Административного регламента, а не подпункта 1.2.1 пункта 2.1.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Министерство здравоохранения Ульяновской области (в отношении ОПУ, указанных в </w:t>
      </w:r>
      <w:hyperlink w:history="0" w:anchor="P59" w:tooltip="13) оказание социальной и психолого-педагогической помощи детям, находящимся в трудной жизненной ситуации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, </w:t>
      </w:r>
      <w:hyperlink w:history="0" w:anchor="P64" w:tooltip="18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..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72" w:tooltip="26)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 (совместно с Министерством здравоохранения Ульяновской области)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73" w:tooltip="27)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 (совместно с Министерством здравоохранения Ульяновской области)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подпункта 1.2.1 пункта 2.1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просвещения и воспитания Ульяновской области (в отношении ОПУ, указанных в </w:t>
      </w:r>
      <w:hyperlink w:history="0" w:anchor="P59" w:tooltip="13) оказание социальной и психолого-педагогической помощи детям, находящимся в трудной жизненной ситуации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, </w:t>
      </w:r>
      <w:hyperlink w:history="0" w:anchor="P68" w:tooltip="22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71" w:tooltip="25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..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подпункта 1.2.1 пункта 2.1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просвещения и воспитания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искусства и культурной политики Ульяновской области (в отношении ОПУ, указанного в </w:t>
      </w:r>
      <w:hyperlink w:history="0" w:anchor="P72" w:tooltip="26)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 (совместно с Министерством здравоохранения Ульяновской области);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подпункта 1.2.1 пункта 2.1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искусства и культурной политики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указанных документов (сведений) не может превышать 15 (пятнадцати) рабочих дней со дня получения межведомственного запроса заинтересованным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межведомственных запросов главного специалиста отдела делопроизводства Ульяновского казенного учреждения социальной защиты населения "Единый областной центр социальных выплат" (далее - специалист) уполномоченного органа подготавливает проект уведомления о продлении срока принятия решения. Проект уведомления о продлении срока принятия решения передается на подпись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уведомление о продлении срока принятия решения передается для регистрации в соответствии с инструкцией по делопроизводству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принятия решения направляется (вручается) заявителю в срок, не превышающий 20 (двадцати) рабочих дней со дня поступления заявления о выдаче заключения в уполномоченный орган способом, указанным в заявлении о выдаче заключения. Максимальный срок выполнения административной процедуры - 21 (двадцать один)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3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3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через ОГКУ "Правительство для граждан" </w:t>
      </w:r>
      <w:hyperlink w:history="0" w:anchor="P6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3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в течение 2 (двух)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заявителя, или документ, его заменяющий;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выданная в порядке, установленном Гражданским </w:t>
      </w:r>
      <w:hyperlink w:history="0" r:id="rId3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государственной услуги подано в исполнительный орган, предоставляющий государственные услуги, орган местного самоуправления или организацию, в полномочия которых не входит предоставление государственной услуги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неполное заполнение обязательных полей в форме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неполного комплекта документов, которые заявитель должен представить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услугой (документ, удостоверяющий личность заявителя; документ, удостоверяющий полномочия представителя заявителя (в случае обращения за предоставлением услуги указанным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о предоставлении государственной услуги подано лицом, не имеющим полномочий представлять интересы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(только в случае обращения за предоставлением государственной услуги непосредственно 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Перечнем, утвержденным </w:t>
      </w:r>
      <w:hyperlink w:history="0" r:id="rId3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подготовки и направления ответа на межведомственный запрос о представлении указанных документов (сведений) не может превышать 15 (пятнадцати) рабочих дней со дня получения межведомственного запроса заинтересованным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3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71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заявителя, или документ, его заменяющий;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выданная в порядке, установленном Гражданским </w:t>
      </w:r>
      <w:hyperlink w:history="0" r:id="rId3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выданный в результате предоставления государственной услуги, в котором содержатся допущенные опечатки и (или)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имеющие юридическую силу, содержащие правильные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представителями заявителей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государственной услуги подано в исполнительный орган, предоставляющий государственные услуги, орган местного самоуправления или организацию, в полномочия которых не входит предоставление государственной услуги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неполное заполнение обязательных полей в форме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неполного комплекта документов, которые заявитель должен представить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услугой (документ, удостоверяющий личность заявителя; документ, удостоверяющий полномочия представителя заявителя (в случае обращения за предоставлением услуги указанным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 (только в случае обращения за предоставлением государственной услуги непосредственно в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о предоставлении государственной услуги подано лицом, не имеющим полномочий представлять интересы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(только в случае обращения за предоставлением государственной услуги непосредственно 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лицами, государственными гражданскими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заместителем Министра социального развития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заместителем Министра социального развития Ульяновской области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лиц, государственных гражданских служащих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38" w:tooltip="Закон Ульяновской области от 28.02.2011 N 16-ЗО (ред. от 09.02.2023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то личной заинтересованности в результатах проводимых административных процедур,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 а также их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Способы информирования заявителей о порядке досудебного (внесудебного)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Формы и способы подачи заявителями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568" w:name="P568"/>
    <w:bookmarkEnd w:id="568"/>
    <w:p>
      <w:pPr>
        <w:pStyle w:val="2"/>
        <w:jc w:val="center"/>
      </w:pPr>
      <w:r>
        <w:rPr>
          <w:sz w:val="20"/>
        </w:rPr>
        <w:t xml:space="preserve">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498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41" w:tooltip="1.2. Круг заявителей.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состоит в реестре поставщиков социальных услуг по соответствующей ОПУ?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Заявитель, получивший документ в 1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588" w:name="P588"/>
    <w:bookmarkEnd w:id="588"/>
    <w:p>
      <w:pPr>
        <w:pStyle w:val="2"/>
        <w:jc w:val="center"/>
      </w:pPr>
      <w:r>
        <w:rPr>
          <w:sz w:val="20"/>
        </w:rPr>
        <w:t xml:space="preserve">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7767"/>
      </w:tblGrid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7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7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не состоящий в реестре поставщиков социальных услуг по соответствующей ОПУ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7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состоящий в реестре поставщиков социальных услуг по соответствующей ОПУ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7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(указать 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(ФИО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27" w:name="P627"/>
    <w:bookmarkEnd w:id="62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о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организацией 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 общественно полезной(ых) услуги (услуг):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(наименования общественно полезной(ых) услуги (услуг) в соответствии</w:t>
      </w:r>
    </w:p>
    <w:p>
      <w:pPr>
        <w:pStyle w:val="1"/>
        <w:jc w:val="both"/>
      </w:pPr>
      <w:r>
        <w:rPr>
          <w:sz w:val="20"/>
        </w:rPr>
        <w:t xml:space="preserve">            с </w:t>
      </w:r>
      <w:hyperlink w:history="0" r:id="rId3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от 27.10.2016 N 1096 "Об утверждении перечня общественно полезных услуги</w:t>
      </w:r>
    </w:p>
    <w:p>
      <w:pPr>
        <w:pStyle w:val="1"/>
        <w:jc w:val="both"/>
      </w:pPr>
      <w:r>
        <w:rPr>
          <w:sz w:val="20"/>
        </w:rPr>
        <w:t xml:space="preserve">                 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  в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   подаче    заявления   о   выдаче   заключения   сведения,</w:t>
      </w:r>
    </w:p>
    <w:p>
      <w:pPr>
        <w:pStyle w:val="1"/>
        <w:jc w:val="both"/>
      </w:pPr>
      <w:r>
        <w:rPr>
          <w:sz w:val="20"/>
        </w:rPr>
        <w:t xml:space="preserve">подтверждающие   открытость   и  доступность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отсутствие   в   реестре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 соответствии с Федеральным </w:t>
      </w:r>
      <w:hyperlink w:history="0" r:id="rId4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нужд"   в   течение 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заявления о выдаче заключения.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представленных сведений подтверждаю.</w:t>
      </w:r>
    </w:p>
    <w:p>
      <w:pPr>
        <w:pStyle w:val="1"/>
        <w:jc w:val="both"/>
      </w:pPr>
      <w:r>
        <w:rPr>
          <w:sz w:val="20"/>
        </w:rPr>
        <w:t xml:space="preserve">    О  готовности  результата  предоставления  государственной услуги прошу</w:t>
      </w:r>
    </w:p>
    <w:p>
      <w:pPr>
        <w:pStyle w:val="1"/>
        <w:jc w:val="both"/>
      </w:pPr>
      <w:r>
        <w:rPr>
          <w:sz w:val="20"/>
        </w:rPr>
        <w:t xml:space="preserve">уведомить  меня  по  номеру  телефона/посредством электронной почты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Уведомления   (о  перенаправлении,  продлении  срока)  прошу  направить</w:t>
      </w:r>
    </w:p>
    <w:p>
      <w:pPr>
        <w:pStyle w:val="1"/>
        <w:jc w:val="both"/>
      </w:pPr>
      <w:r>
        <w:rPr>
          <w:sz w:val="20"/>
        </w:rPr>
        <w:t xml:space="preserve">посредством   почтовой   связи/выдать   в   уполномоченном  органе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Результат   предоставления   государственной   услуги  прошу  направить</w:t>
      </w:r>
    </w:p>
    <w:p>
      <w:pPr>
        <w:pStyle w:val="1"/>
        <w:jc w:val="both"/>
      </w:pPr>
      <w:r>
        <w:rPr>
          <w:sz w:val="20"/>
        </w:rPr>
        <w:t xml:space="preserve">посредством  почтовой  связи/выдать в (указать наименование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Ульяновской   области)/ОГКУ  "Правительство  для  граждан"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 _________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(указать 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(ФИО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718" w:name="P718"/>
    <w:bookmarkEnd w:id="71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исправить допущенные опечатки и (или) ошибки в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(указать название документа, содержащего результат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государственной услуги).</w:t>
      </w:r>
    </w:p>
    <w:p>
      <w:pPr>
        <w:pStyle w:val="1"/>
        <w:jc w:val="both"/>
      </w:pPr>
      <w:r>
        <w:rPr>
          <w:sz w:val="20"/>
        </w:rPr>
        <w:t xml:space="preserve">    О  готовности  результата  прошу уведомить меня по телефону/посредством</w:t>
      </w:r>
    </w:p>
    <w:p>
      <w:pPr>
        <w:pStyle w:val="1"/>
        <w:jc w:val="both"/>
      </w:pPr>
      <w:r>
        <w:rPr>
          <w:sz w:val="20"/>
        </w:rPr>
        <w:t xml:space="preserve">электронной почты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Готовый  документ  прошу  выдать  прошу  направить посредством почтовой</w:t>
      </w:r>
    </w:p>
    <w:p>
      <w:pPr>
        <w:pStyle w:val="1"/>
        <w:jc w:val="both"/>
      </w:pPr>
      <w:r>
        <w:rPr>
          <w:sz w:val="20"/>
        </w:rPr>
        <w:t xml:space="preserve">связи/выдать  в  (указать  наименование  исполнительного органа Ульяновской</w:t>
      </w:r>
    </w:p>
    <w:p>
      <w:pPr>
        <w:pStyle w:val="1"/>
        <w:jc w:val="both"/>
      </w:pPr>
      <w:r>
        <w:rPr>
          <w:sz w:val="20"/>
        </w:rPr>
        <w:t xml:space="preserve">власти) (нужное 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        "__" _________ 20__ г.   М.П. (при наличии)</w:t>
      </w:r>
    </w:p>
    <w:p>
      <w:pPr>
        <w:pStyle w:val="1"/>
        <w:jc w:val="both"/>
      </w:pPr>
      <w:r>
        <w:rPr>
          <w:sz w:val="20"/>
        </w:rPr>
        <w:t xml:space="preserve">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739" w:name="P739"/>
    <w:bookmarkEnd w:id="7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5102"/>
      </w:tblGrid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 </w:t>
            </w:r>
            <w:hyperlink w:history="0" w:anchor="P824" w:tooltip="&lt;*&gt; Заполняется согласно законодательств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3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29.12.2012 N 273-ФЗ "Об образовании в Российской Федерации"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4" w:tooltip="Федеральный закон от 24.11.1995 N 181-ФЗ (ред. от 28.12.2022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5" w:tooltip="Федеральный закон от 19.02.1993 N 4528-1 (ред. от 14.07.2022) &quot;О беженц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19.02.1993 N 4528-1 "О беженцах"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46" w:tooltip="Федеральный закон от 19.02.1993 N 4528-1 (ред. от 14.07.2022) &quot;О беженц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7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17.07.1999 N 178-ФЗ "О государственной социальной помощи"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48" w:tooltip="Закон Ульяновской области от 30.11.2004 N 088-ЗО (ред. от 09.03.2010) &quot;О государственной социальной помощи в Ульяновской области&quot; (принят ЗС Ульяновской области 29.11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9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социальной и психолого-педагогической помощи детям, находящимся в трудной жизненной ситуации (совместно с Министерством здравоохранения Ульяновской области, Министерством просвещения и воспитания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0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1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 (совместно с Министерством здравоохранения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2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устройству детей на воспитание в семью;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4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просвещения и воспитания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5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56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просвещения и воспитания Ульяновской области, Министерством здравоохранения Ульяновской области, Министерством искусства и культурной политики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7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 (совместно с Министерством здравоохранения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r:id="rId5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РФ от 23.11.2020 N 733 "Об утверждении Стратегии государственной антинаркотической политики Российской Федерации на период до 2030 года"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 (совместно с Министерством здравоохранения Ульяновской области);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9" w:tooltip="Федеральный закон от 24.04.2008 N 48-ФЗ (ред. от 30.04.2021) &quot;Об опеке и попечительств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24.04.2008 N 48-ФЗ "Об опеке и попечительстве"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тяжелыми; заболеваниями, по вопросам принципов ухода, психологической поддержки и другое.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4" w:name="P824"/>
    <w:bookmarkEnd w:id="8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согласно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Минсоцразвития Ульяновской области от 27.03.2023 N 13-п</w:t>
            <w:br/>
            <w:t>"Об утверждении административного регламента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E148C5FC2B7377579C0A97B83AFC3B289C77306D08F48AE6C945B321AB1DFF817A27916568D7ADB612D496C37FF69AE9F54BC4560FrCF" TargetMode = "External"/>
	<Relationship Id="rId8" Type="http://schemas.openxmlformats.org/officeDocument/2006/relationships/hyperlink" Target="consultantplus://offline/ref=5AE148C5FC2B7377579C0A97B83AFC3B289B71306A07F48AE6C945B321AB1DFF817A27976564D7ADB612D496C37FF69AE9F54BC4560FrCF" TargetMode = "External"/>
	<Relationship Id="rId9" Type="http://schemas.openxmlformats.org/officeDocument/2006/relationships/hyperlink" Target="consultantplus://offline/ref=5AE148C5FC2B7377579C149AAE56A2312A942D356909FADCBD961EEE76A217A8C6357EC52534D1FAE748819DDE7DE8980ErCF" TargetMode = "External"/>
	<Relationship Id="rId10" Type="http://schemas.openxmlformats.org/officeDocument/2006/relationships/hyperlink" Target="consultantplus://offline/ref=5AE148C5FC2B7377579C0A97B83AFC3B289B71306A07F48AE6C945B321AB1DFF937A7F996261C2F9E148839BC207rCF" TargetMode = "External"/>
	<Relationship Id="rId11" Type="http://schemas.openxmlformats.org/officeDocument/2006/relationships/hyperlink" Target="consultantplus://offline/ref=5AE148C5FC2B7377579C0A97B83AFC3B289B71306A07F48AE6C945B321AB1DFF937A7F996261C2F9E148839BC207rCF" TargetMode = "External"/>
	<Relationship Id="rId12" Type="http://schemas.openxmlformats.org/officeDocument/2006/relationships/hyperlink" Target="consultantplus://offline/ref=5AE148C5FC2B7377579C0A97B83AFC3B289C77306D08F48AE6C945B321AB1DFF817A27956265D7ADB612D496C37FF69AE9F54BC4560FrCF" TargetMode = "External"/>
	<Relationship Id="rId13" Type="http://schemas.openxmlformats.org/officeDocument/2006/relationships/hyperlink" Target="consultantplus://offline/ref=5AE148C5FC2B7377579C0A97B83AFC3B2F9D7B3E6C00F48AE6C945B321AB1DFF817A27956161DCF8E65DD5CA842AE599EFF549C24AFDDFE904r6F" TargetMode = "External"/>
	<Relationship Id="rId14" Type="http://schemas.openxmlformats.org/officeDocument/2006/relationships/hyperlink" Target="consultantplus://offline/ref=5AE148C5FC2B7377579C0A97B83AFC3B289D71396B03F48AE6C945B321AB1DFF937A7F996261C2F9E148839BC207rCF" TargetMode = "External"/>
	<Relationship Id="rId15" Type="http://schemas.openxmlformats.org/officeDocument/2006/relationships/hyperlink" Target="consultantplus://offline/ref=F7BF93EA39595216454E03C32C111B52883203B43A81C75902F4974455A714C3C81A74540F0C59F8E19F973964FD4E9311r3F" TargetMode = "External"/>
	<Relationship Id="rId16" Type="http://schemas.openxmlformats.org/officeDocument/2006/relationships/hyperlink" Target="consultantplus://offline/ref=F7BF93EA39595216454E1DCE3A7D45588A3B5DB03382CC075FABCC1902AE1E949D55750848594AFBE79F953F781FrCF" TargetMode = "External"/>
	<Relationship Id="rId17" Type="http://schemas.openxmlformats.org/officeDocument/2006/relationships/hyperlink" Target="consultantplus://offline/ref=F7BF93EA39595216454E1DCE3A7D45588A3A5AB93D86CC075FABCC1902AE1E949D55750848594AFBE79F953F781FrCF" TargetMode = "External"/>
	<Relationship Id="rId18" Type="http://schemas.openxmlformats.org/officeDocument/2006/relationships/hyperlink" Target="consultantplus://offline/ref=F7BF93EA39595216454E1DCE3A7D45588A3D5FB13D80CC075FABCC1902AE1E949D55750848594AFBE79F953F781FrCF" TargetMode = "External"/>
	<Relationship Id="rId19" Type="http://schemas.openxmlformats.org/officeDocument/2006/relationships/hyperlink" Target="consultantplus://offline/ref=F7BF93EA39595216454E1DCE3A7D45588A3D5FB13D80CC075FABCC1902AE1E948F552D06495200AAA5D49A3C7AE14E970EEFC9AE1Cr2F" TargetMode = "External"/>
	<Relationship Id="rId20" Type="http://schemas.openxmlformats.org/officeDocument/2006/relationships/hyperlink" Target="consultantplus://offline/ref=F7BF93EA39595216454E1DCE3A7D45588A3A5DBF3882CC075FABCC1902AE1E948F552D044B5957FEE38AC36E3EAA439210F3C9AADF623EDB13r3F" TargetMode = "External"/>
	<Relationship Id="rId21" Type="http://schemas.openxmlformats.org/officeDocument/2006/relationships/hyperlink" Target="consultantplus://offline/ref=F7BF93EA39595216454E1DCE3A7D45588D3B55BF3B87CC075FABCC1902AE1E948F552D044B5955FBE88AC36E3EAA439210F3C9AADF623EDB13r3F" TargetMode = "External"/>
	<Relationship Id="rId22" Type="http://schemas.openxmlformats.org/officeDocument/2006/relationships/hyperlink" Target="consultantplus://offline/ref=F7BF93EA39595216454E1DCE3A7D45588A3D55BB3A82CC075FABCC1902AE1E949D55750848594AFBE79F953F781FrCF" TargetMode = "External"/>
	<Relationship Id="rId23" Type="http://schemas.openxmlformats.org/officeDocument/2006/relationships/hyperlink" Target="consultantplus://offline/ref=F7BF93EA39595216454E1DCE3A7D45588A3D5FB13D80CC075FABCC1902AE1E949D55750848594AFBE79F953F781FrCF" TargetMode = "External"/>
	<Relationship Id="rId24" Type="http://schemas.openxmlformats.org/officeDocument/2006/relationships/hyperlink" Target="consultantplus://offline/ref=F7BF93EA39595216454E1DCE3A7D45588A3D55BB3A82CC075FABCC1902AE1E949D55750848594AFBE79F953F781FrCF" TargetMode = "External"/>
	<Relationship Id="rId25" Type="http://schemas.openxmlformats.org/officeDocument/2006/relationships/hyperlink" Target="consultantplus://offline/ref=F7BF93EA39595216454E1DCE3A7D45588A3D55BB3A82CC075FABCC1902AE1E949D55750848594AFBE79F953F781FrCF" TargetMode = "External"/>
	<Relationship Id="rId26" Type="http://schemas.openxmlformats.org/officeDocument/2006/relationships/hyperlink" Target="consultantplus://offline/ref=F7BF93EA39595216454E1DCE3A7D45588D3B55BF3B87CC075FABCC1902AE1E948F552D044B5955FBE88AC36E3EAA439210F3C9AADF623EDB13r3F" TargetMode = "External"/>
	<Relationship Id="rId27" Type="http://schemas.openxmlformats.org/officeDocument/2006/relationships/hyperlink" Target="consultantplus://offline/ref=F7BF93EA39595216454E1DCE3A7D45588A3D55BB3A82CC075FABCC1902AE1E949D55750848594AFBE79F953F781FrCF" TargetMode = "External"/>
	<Relationship Id="rId28" Type="http://schemas.openxmlformats.org/officeDocument/2006/relationships/hyperlink" Target="consultantplus://offline/ref=F7BF93EA39595216454E1DCE3A7D45588A3A55BD3C86CC075FABCC1902AE1E949D55750848594AFBE79F953F781FrCF" TargetMode = "External"/>
	<Relationship Id="rId29" Type="http://schemas.openxmlformats.org/officeDocument/2006/relationships/hyperlink" Target="consultantplus://offline/ref=F7BF93EA39595216454E1DCE3A7D45588A3D5FB13D80CC075FABCC1902AE1E949D55750848594AFBE79F953F781FrCF" TargetMode = "External"/>
	<Relationship Id="rId30" Type="http://schemas.openxmlformats.org/officeDocument/2006/relationships/hyperlink" Target="consultantplus://offline/ref=F7BF93EA39595216454E1DCE3A7D45588A3D55BB3A82CC075FABCC1902AE1E949D55750848594AFBE79F953F781FrCF" TargetMode = "External"/>
	<Relationship Id="rId31" Type="http://schemas.openxmlformats.org/officeDocument/2006/relationships/hyperlink" Target="consultantplus://offline/ref=F7BF93EA39595216454E1DCE3A7D45588A3D55BB3A82CC075FABCC1902AE1E949D55750848594AFBE79F953F781FrCF" TargetMode = "External"/>
	<Relationship Id="rId32" Type="http://schemas.openxmlformats.org/officeDocument/2006/relationships/hyperlink" Target="consultantplus://offline/ref=F7BF93EA39595216454E1DCE3A7D45588D3B55BF3B87CC075FABCC1902AE1E948F552D044B5955FBE88AC36E3EAA439210F3C9AADF623EDB13r3F" TargetMode = "External"/>
	<Relationship Id="rId33" Type="http://schemas.openxmlformats.org/officeDocument/2006/relationships/hyperlink" Target="consultantplus://offline/ref=F7BF93EA39595216454E1DCE3A7D45588A3D55BB3A82CC075FABCC1902AE1E949D55750848594AFBE79F953F781FrCF" TargetMode = "External"/>
	<Relationship Id="rId34" Type="http://schemas.openxmlformats.org/officeDocument/2006/relationships/hyperlink" Target="consultantplus://offline/ref=F7BF93EA39595216454E1DCE3A7D45588A3A55BD3C86CC075FABCC1902AE1E949D55750848594AFBE79F953F781FrCF" TargetMode = "External"/>
	<Relationship Id="rId35" Type="http://schemas.openxmlformats.org/officeDocument/2006/relationships/hyperlink" Target="consultantplus://offline/ref=F7BF93EA39595216454E1DCE3A7D45588A3D5FB13D80CC075FABCC1902AE1E949D55750848594AFBE79F953F781FrCF" TargetMode = "External"/>
	<Relationship Id="rId36" Type="http://schemas.openxmlformats.org/officeDocument/2006/relationships/hyperlink" Target="consultantplus://offline/ref=F7BF93EA39595216454E1DCE3A7D45588A3D55BB3A82CC075FABCC1902AE1E949D55750848594AFBE79F953F781FrCF" TargetMode = "External"/>
	<Relationship Id="rId37" Type="http://schemas.openxmlformats.org/officeDocument/2006/relationships/hyperlink" Target="consultantplus://offline/ref=F7BF93EA39595216454E1DCE3A7D45588A3A55BD3C86CC075FABCC1902AE1E949D55750848594AFBE79F953F781FrCF" TargetMode = "External"/>
	<Relationship Id="rId38" Type="http://schemas.openxmlformats.org/officeDocument/2006/relationships/hyperlink" Target="consultantplus://offline/ref=F7BF93EA39595216454E03C32C111B52883203B43D8FC45402F4974455A714C3C81A74460F5455FBE1839F3971AB1FD545E0CAACDF6038C732CF3D10r1F" TargetMode = "External"/>
	<Relationship Id="rId39" Type="http://schemas.openxmlformats.org/officeDocument/2006/relationships/hyperlink" Target="consultantplus://offline/ref=F7BF93EA39595216454E1DCE3A7D45588D3B55BF3B87CC075FABCC1902AE1E949D55750848594AFBE79F953F781FrCF" TargetMode = "External"/>
	<Relationship Id="rId40" Type="http://schemas.openxmlformats.org/officeDocument/2006/relationships/hyperlink" Target="consultantplus://offline/ref=F7BF93EA39595216454E1DCE3A7D45588D3B55BF3B87CC075FABCC1902AE1E949D55750848594AFBE79F953F781FrCF" TargetMode = "External"/>
	<Relationship Id="rId41" Type="http://schemas.openxmlformats.org/officeDocument/2006/relationships/hyperlink" Target="consultantplus://offline/ref=F7BF93EA39595216454E1DCE3A7D45588A3D55BB3A82CC075FABCC1902AE1E949D55750848594AFBE79F953F781FrCF" TargetMode = "External"/>
	<Relationship Id="rId42" Type="http://schemas.openxmlformats.org/officeDocument/2006/relationships/hyperlink" Target="consultantplus://offline/ref=F7BF93EA39595216454E1DCE3A7D45588A3D5BB93D87CC075FABCC1902AE1E949D55750848594AFBE79F953F781FrCF" TargetMode = "External"/>
	<Relationship Id="rId43" Type="http://schemas.openxmlformats.org/officeDocument/2006/relationships/hyperlink" Target="consultantplus://offline/ref=F7BF93EA39595216454E1DCE3A7D45588A3A59BF3383CC075FABCC1902AE1E949D55750848594AFBE79F953F781FrCF" TargetMode = "External"/>
	<Relationship Id="rId44" Type="http://schemas.openxmlformats.org/officeDocument/2006/relationships/hyperlink" Target="consultantplus://offline/ref=F7BF93EA39595216454E1DCE3A7D45588A3A58B13381CC075FABCC1902AE1E949D55750848594AFBE79F953F781FrCF" TargetMode = "External"/>
	<Relationship Id="rId45" Type="http://schemas.openxmlformats.org/officeDocument/2006/relationships/hyperlink" Target="consultantplus://offline/ref=F7BF93EA39595216454E1DCE3A7D45588A3B5FB83C84CC075FABCC1902AE1E949D55750848594AFBE79F953F781FrCF" TargetMode = "External"/>
	<Relationship Id="rId46" Type="http://schemas.openxmlformats.org/officeDocument/2006/relationships/hyperlink" Target="consultantplus://offline/ref=F7BF93EA39595216454E1DCE3A7D45588A3B5FB83C84CC075FABCC1902AE1E949D55750848594AFBE79F953F781FrCF" TargetMode = "External"/>
	<Relationship Id="rId47" Type="http://schemas.openxmlformats.org/officeDocument/2006/relationships/hyperlink" Target="consultantplus://offline/ref=F7BF93EA39595216454E1DCE3A7D45588A3D5BB93E80CC075FABCC1902AE1E949D55750848594AFBE79F953F781FrCF" TargetMode = "External"/>
	<Relationship Id="rId48" Type="http://schemas.openxmlformats.org/officeDocument/2006/relationships/hyperlink" Target="consultantplus://offline/ref=F7BF93EA39595216454E03C32C111B52883203B43A81C75902F4974455A714C3C81A74540F0C59F8E19F973964FD4E9311r3F" TargetMode = "External"/>
	<Relationship Id="rId49" Type="http://schemas.openxmlformats.org/officeDocument/2006/relationships/hyperlink" Target="consultantplus://offline/ref=F7BF93EA39595216454E1DCE3A7D45588D315EBD3A8ECC075FABCC1902AE1E949D55750848594AFBE79F953F781FrCF" TargetMode = "External"/>
	<Relationship Id="rId50" Type="http://schemas.openxmlformats.org/officeDocument/2006/relationships/hyperlink" Target="consultantplus://offline/ref=F7BF93EA39595216454E1DCE3A7D45588A3A5CB13C87CC075FABCC1902AE1E949D55750848594AFBE79F953F781FrCF" TargetMode = "External"/>
	<Relationship Id="rId51" Type="http://schemas.openxmlformats.org/officeDocument/2006/relationships/hyperlink" Target="consultantplus://offline/ref=F7BF93EA39595216454E1DCE3A7D45588D315EBD3A8ECC075FABCC1902AE1E949D55750848594AFBE79F953F781FrCF" TargetMode = "External"/>
	<Relationship Id="rId52" Type="http://schemas.openxmlformats.org/officeDocument/2006/relationships/hyperlink" Target="consultantplus://offline/ref=F7BF93EA39595216454E1DCE3A7D45588D315EBD3A8ECC075FABCC1902AE1E949D55750848594AFBE79F953F781FrCF" TargetMode = "External"/>
	<Relationship Id="rId53" Type="http://schemas.openxmlformats.org/officeDocument/2006/relationships/hyperlink" Target="consultantplus://offline/ref=F7BF93EA39595216454E1DCE3A7D45588A3A5CB13C87CC075FABCC1902AE1E949D55750848594AFBE79F953F781FrCF" TargetMode = "External"/>
	<Relationship Id="rId54" Type="http://schemas.openxmlformats.org/officeDocument/2006/relationships/hyperlink" Target="consultantplus://offline/ref=F7BF93EA39595216454E1DCE3A7D45588D315EBD3A8ECC075FABCC1902AE1E949D55750848594AFBE79F953F781FrCF" TargetMode = "External"/>
	<Relationship Id="rId55" Type="http://schemas.openxmlformats.org/officeDocument/2006/relationships/hyperlink" Target="consultantplus://offline/ref=F7BF93EA39595216454E1DCE3A7D45588A3B5DB03382CC075FABCC1902AE1E949D55750848594AFBE79F953F781FrCF" TargetMode = "External"/>
	<Relationship Id="rId56" Type="http://schemas.openxmlformats.org/officeDocument/2006/relationships/hyperlink" Target="consultantplus://offline/ref=F7BF93EA39595216454E1DCE3A7D45588A3B5DB03382CC075FABCC1902AE1E949D55750848594AFBE79F953F781FrCF" TargetMode = "External"/>
	<Relationship Id="rId57" Type="http://schemas.openxmlformats.org/officeDocument/2006/relationships/hyperlink" Target="consultantplus://offline/ref=F7BF93EA39595216454E1DCE3A7D45588D315EBD3A8ECC075FABCC1902AE1E949D55750848594AFBE79F953F781FrCF" TargetMode = "External"/>
	<Relationship Id="rId58" Type="http://schemas.openxmlformats.org/officeDocument/2006/relationships/hyperlink" Target="consultantplus://offline/ref=F7BF93EA39595216454E1DCE3A7D45588A3D5EBB338FCC075FABCC1902AE1E949D55750848594AFBE79F953F781FrCF" TargetMode = "External"/>
	<Relationship Id="rId59" Type="http://schemas.openxmlformats.org/officeDocument/2006/relationships/hyperlink" Target="consultantplus://offline/ref=F7BF93EA39595216454E1DCE3A7D45588D315EBD3A8ECC075FABCC1902AE1E949D55750848594AFBE79F953F781Fr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Минсоцразвития Ульяновской области от 27.03.2023 N 13-п
"Об утверждении административного регламента предоставления Министерством социального развития Ульяновской области государственной услуги "Оценка качества оказания социально ориентированной некоммерческой организацией общественно полезных услуг"</dc:title>
  <dcterms:created xsi:type="dcterms:W3CDTF">2023-06-30T05:43:52Z</dcterms:created>
</cp:coreProperties>
</file>