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Владимирской области от 02.02.2024 N 51</w:t>
              <w:br/>
              <w:t xml:space="preserve">"Об утверждении порядка проведения отбора социально ориентированных некоммерческих организаций для оказания информационной поддержки"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ВЛАДИМИРСКОЙ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 февраля 2024 г. N 51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ПРОВЕДЕНИЯ ОТБОРА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ДЛЯ ОКАЗАНИЯ ИНФОРМАЦИОННОЙ ПОДДЕРЖКИ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9.11.2023 N 2022 &quot;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&quot;Интернет&quot; и (или) обеспечении их функционирования путем использования федеральной государственной информационной системы &quot;Единый портал государственных и муниципальных услуг (функций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29.11.2023 N 2022 "Об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 Правительство Владимирской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Определить Министерство внутренней политики Владимирской области органом, уполномоченным на проведение отбора социально ориентированных некоммерческих организаций для оказания информационной поддержки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2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отбора социально ориентированных некоммерческих организаций для оказания информационной поддержки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первого заместителя Губернатора Владимирской области, руководителя Администрации Губернатора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 Владимирской области</w:t>
      </w:r>
    </w:p>
    <w:p>
      <w:pPr>
        <w:pStyle w:val="0"/>
        <w:jc w:val="right"/>
      </w:pPr>
      <w:r>
        <w:rPr>
          <w:sz w:val="20"/>
        </w:rPr>
        <w:t xml:space="preserve">А.А.РЕМИГА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02.02.2024 N 51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ОТБОРА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ДЛЯ ОКАЗАНИЯ ИНФОРМАЦИОННОЙ ПОДДЕРЖКИ</w:t>
      </w:r>
    </w:p>
    <w:p>
      <w:pPr>
        <w:pStyle w:val="2"/>
        <w:jc w:val="center"/>
      </w:pPr>
      <w:r>
        <w:rPr>
          <w:sz w:val="20"/>
        </w:rPr>
        <w:t xml:space="preserve">В ФОРМЕ СОДЕЙСТВИЯ В СОЗДАНИИ ОФИЦИАЛЬНЫХ САЙТОВ</w:t>
      </w:r>
    </w:p>
    <w:p>
      <w:pPr>
        <w:pStyle w:val="2"/>
        <w:jc w:val="center"/>
      </w:pPr>
      <w:r>
        <w:rPr>
          <w:sz w:val="20"/>
        </w:rPr>
        <w:t xml:space="preserve">В ИНФОРМАЦИОННО-ТЕЛЕКОММУНИКАЦИОННОЙ СЕТИ "ИНТЕРНЕТ"</w:t>
      </w:r>
    </w:p>
    <w:p>
      <w:pPr>
        <w:pStyle w:val="2"/>
        <w:jc w:val="center"/>
      </w:pPr>
      <w:r>
        <w:rPr>
          <w:sz w:val="20"/>
        </w:rPr>
        <w:t xml:space="preserve">И (ИЛИ) ОБЕСПЕЧЕНИИ ИХ ФУНКЦИОНИРОВАНИЯ ПУТЕМ ИСПОЛЬЗОВАНИЯ</w:t>
      </w:r>
    </w:p>
    <w:p>
      <w:pPr>
        <w:pStyle w:val="2"/>
        <w:jc w:val="center"/>
      </w:pPr>
      <w:r>
        <w:rPr>
          <w:sz w:val="20"/>
        </w:rPr>
        <w:t xml:space="preserve">ФЕДЕРАЛЬНОЙ ГОСУДАРСТВЕННОЙ ИНФОРМАЦИОННОЙ СИСТЕМЫ "ЕДИНЫЙ</w:t>
      </w:r>
    </w:p>
    <w:p>
      <w:pPr>
        <w:pStyle w:val="2"/>
        <w:jc w:val="center"/>
      </w:pPr>
      <w:r>
        <w:rPr>
          <w:sz w:val="20"/>
        </w:rPr>
        <w:t xml:space="preserve">ПОРТАЛ ГОСУДАРСТВЕННЫХ И МУНИЦИПАЛЬНЫХ УСЛУГ (ФУНКЦИЙ)"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правила проведения отбора социально ориентированных некоммерческих организаций (далее - отбор, СО НКО соответственно) для оказания информационной поддержки в форме содействия в создании официальных сайтов в информационно-телекоммуникационной сети "Интернет" (далее - сеть "Интернет")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Информационная поддержка оказывается некоммерческим организациям, включенным в реестр СО НКО в соответствии с </w:t>
      </w:r>
      <w:hyperlink w:history="0" r:id="rId8" w:tooltip="Постановление Правительства РФ от 30.07.2021 N 1290 (ред. от 17.01.2024) &quot;О реестре социально ориентированных некоммерческих организаций&quot; (вместе с &quot;Положением о порядке ведения реестра социально ориентированных некоммерческих организаций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30.07.2021 N 1290 "О реестре социально ориентированных некоммерческих организаций" и соответствующим требованиям, определенным пунктом 3 настоящего Порядка.</w:t>
      </w:r>
    </w:p>
    <w:bookmarkStart w:id="40" w:name="P40"/>
    <w:bookmarkEnd w:id="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Возможность получения информационной поддержки в соответствии с настоящим Порядком предоставляется СО НКО в случае, если такая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зарегистрирована как юридическое лицо на территории Владимирской области не менее чем за один год до дня подачи заявки, предусмотренной </w:t>
      </w:r>
      <w:hyperlink w:history="0" w:anchor="P53" w:tooltip="4. Министерство внутренней политики Владимирской области (далее - Министерство) не позднее 01.03.2024 размещает на официальном сайте Министерства в разделе &quot;Социально ориентированные некоммерческие организации&quot; в сети &quot;Интернет&quot; объявление о проведении отбора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Порядка, и осуществляет в соответствии с учредительными документами в том числе один или несколько из видов следующей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сфере патриотического, в том числе военно-патриотического, воспитания граждан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 имеет просроченной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 находится в процессе реорганизации, ликвидации, в отношении ее не введена процедура банкротства, ее деятельность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 является российским юридическим лицом, учредителями (участниками, членами) которого являются иностранные граждане и (или) организации либо лица без гражданства;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не является получателем средств из федерального бюджета, бюджета субъекта Российской Федерации и (или) местного бюджета на цели обеспечения доступа пользователей к информации, размещаемой на официальном сайте социально ориентированной некоммерческой организации в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не включена в перечень организаций и физических лиц, в отношении которых имеются сведения об их причастности к экстремистской деятельности или терроризму, либо в составляемые в рамках реализации полномочий, предусмотренных </w:t>
      </w:r>
      <w:hyperlink w:history="0" r:id="rId9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не включена в реестр иностранных агентов;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отношении такой организации отсутствуют факты привлечения к административной ответственности по административным правонарушениям, предусмотренным </w:t>
      </w:r>
      <w:hyperlink w:history="0" r:id="rId10" w:tooltip="&quot;Кодекс Российской Федерации об административных правонарушениях&quot; от 30.12.2001 N 195-ФЗ (ред. от 29.05.2024) {КонсультантПлюс}">
        <w:r>
          <w:rPr>
            <w:sz w:val="20"/>
            <w:color w:val="0000ff"/>
          </w:rPr>
          <w:t xml:space="preserve">статьями 13.15</w:t>
        </w:r>
      </w:hyperlink>
      <w:r>
        <w:rPr>
          <w:sz w:val="20"/>
        </w:rPr>
        <w:t xml:space="preserve">, </w:t>
      </w:r>
      <w:hyperlink w:history="0" r:id="rId11" w:tooltip="&quot;Кодекс Российской Федерации об административных правонарушениях&quot; от 30.12.2001 N 195-ФЗ (ред. от 29.05.2024) {КонсультантПлюс}">
        <w:r>
          <w:rPr>
            <w:sz w:val="20"/>
            <w:color w:val="0000ff"/>
          </w:rPr>
          <w:t xml:space="preserve">20.2</w:t>
        </w:r>
      </w:hyperlink>
      <w:r>
        <w:rPr>
          <w:sz w:val="20"/>
        </w:rPr>
        <w:t xml:space="preserve"> и </w:t>
      </w:r>
      <w:hyperlink w:history="0" r:id="rId12" w:tooltip="&quot;Кодекс Российской Федерации об административных правонарушениях&quot; от 30.12.2001 N 195-ФЗ (ред. от 29.05.2024) {КонсультантПлюс}">
        <w:r>
          <w:rPr>
            <w:sz w:val="20"/>
            <w:color w:val="0000ff"/>
          </w:rPr>
          <w:t xml:space="preserve">20.3.3</w:t>
        </w:r>
      </w:hyperlink>
      <w:r>
        <w:rPr>
          <w:sz w:val="20"/>
        </w:rPr>
        <w:t xml:space="preserve"> Кодекса Российской Федерации об административных правонарушениях.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Министерство внутренней политики Владимирской области (далее - Министерство) не позднее 01.03.2024 размещает на официальном сайте Министерства в разделе "Социально ориентированные некоммерческие организации" в сети "Интернет" объявление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для приема заявок на участие в отборе не может быть менее 30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Дополнительный отбор может проводиться: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случае утраты СО НКО, ранее успешно прошедшей отбор, права на получение информационной поддержки;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если по итогам проведения отбора количество СО НКО меньше предельного количества СО НКО, имеющих право на информационную поддержку, установленного </w:t>
      </w:r>
      <w:hyperlink w:history="0" r:id="rId13" w:tooltip="Постановление Правительства РФ от 29.11.2023 N 2022 &quot;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&quot;Интернет&quot; и (или) обеспечении их функционирования путем использования федеральной государственной информационной системы &quot;Единый портал государственных и муниципальных услуг (функций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29.11.2023 N 2022 "Об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 НКО утрачивает право на получение информационной поддержки в случае изменения любого из обстоятельств, предусмотренных </w:t>
      </w:r>
      <w:hyperlink w:history="0" w:anchor="P40" w:tooltip="3. Возможность получения информационной поддержки в соответствии с настоящим Порядком предоставляется СО НКО в случае, если такая организация: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Дополнительный отбор проводится не позднее 90 календарных дней с момента выявления обстоятельств, указанных в </w:t>
      </w:r>
      <w:hyperlink w:history="0" w:anchor="P56" w:tooltip="а) в случае утраты СО НКО, ранее успешно прошедшей отбор, права на получение информационной поддержки;">
        <w:r>
          <w:rPr>
            <w:sz w:val="20"/>
            <w:color w:val="0000ff"/>
          </w:rPr>
          <w:t xml:space="preserve">абзацах 4</w:t>
        </w:r>
      </w:hyperlink>
      <w:r>
        <w:rPr>
          <w:sz w:val="20"/>
        </w:rPr>
        <w:t xml:space="preserve">, </w:t>
      </w:r>
      <w:hyperlink w:history="0" w:anchor="P57" w:tooltip="б) если по итогам проведения отбора количество СО НКО меньше предельного количества СО НКО, имеющих право на информационную поддержку, установленного постановлением Правительства Российской Федерации от 29.11.2023 N 2022 &quot;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&quot;Интернет&quot; и (или) обеспечении их функционирования путем использования федерально...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пункта, но не позднее 1 сентября года проведения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 участию в отборе допускаются СО НКО, подавшие в срок, установленный в объявлении об отборе, заявку, содержащую сведения о СО НКО и информацию по критериям отбора СО НКО, по форме, утверждаемой Министерством. С заявкой представляются копии документов, подтверждающих соответствие СО НКО требованиям </w:t>
      </w:r>
      <w:hyperlink w:history="0" w:anchor="P40" w:tooltip="3. Возможность получения информационной поддержки в соответствии с настоящим Порядком предоставляется СО НКО в случае, если такая организация:">
        <w:r>
          <w:rPr>
            <w:sz w:val="20"/>
            <w:color w:val="0000ff"/>
          </w:rPr>
          <w:t xml:space="preserve">пункта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5 рабочих дней с даты окончания приема заявок рассматривает поступившие заявки на предмет соответствия СО НКО требованиям </w:t>
      </w:r>
      <w:hyperlink w:history="0" w:anchor="P40" w:tooltip="3. Возможность получения информационной поддержки в соответствии с настоящим Порядком предоставляется СО НКО в случае, если такая организация:">
        <w:r>
          <w:rPr>
            <w:sz w:val="20"/>
            <w:color w:val="0000ff"/>
          </w:rPr>
          <w:t xml:space="preserve">пункта 3</w:t>
        </w:r>
      </w:hyperlink>
      <w:r>
        <w:rPr>
          <w:sz w:val="20"/>
        </w:rPr>
        <w:t xml:space="preserve"> настоящего Порядка, проверяет достоверность информации, указанной в представленных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 отбору не допускаются СО НКО: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соответствующие требованиям </w:t>
      </w:r>
      <w:hyperlink w:history="0" w:anchor="P40" w:tooltip="3. Возможность получения информационной поддержки в соответствии с настоящим Порядком предоставляется СО НКО в случае, если такая организация:">
        <w:r>
          <w:rPr>
            <w:sz w:val="20"/>
            <w:color w:val="0000ff"/>
          </w:rPr>
          <w:t xml:space="preserve">пункта 3</w:t>
        </w:r>
      </w:hyperlink>
      <w:r>
        <w:rPr>
          <w:sz w:val="20"/>
        </w:rPr>
        <w:t xml:space="preserve"> настоящего Порядка либо не представившие копии документов о таком соответствии;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представившие заявку после срока, указанного в объявлении об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представившие заявку, в которой отсутствуют необходимые сведения;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представившие заявку, в которой содержатся недостоверные сведения об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Отбор СО НКО для оказания информационной поддержки осуществляется на ближайшем заседании Координационного совета некоммерческих организаций Владимирской области (далее - Координационный совет), утвержденного распоряжением Губернатора области, на основании </w:t>
      </w:r>
      <w:hyperlink w:history="0" w:anchor="P81" w:tooltip="КРИТЕРИИ">
        <w:r>
          <w:rPr>
            <w:sz w:val="20"/>
            <w:color w:val="0000ff"/>
          </w:rPr>
          <w:t xml:space="preserve">критериев</w:t>
        </w:r>
      </w:hyperlink>
      <w:r>
        <w:rPr>
          <w:sz w:val="20"/>
        </w:rPr>
        <w:t xml:space="preserve"> согласно приложению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вопросов, связанных с отбором СО НКО, осуществляется в соответствии с Положением о Координационном совете. Итоги отбора фиксируются в протоколе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 изменения любого из обстоятельств, предусмотренных </w:t>
      </w:r>
      <w:hyperlink w:history="0" w:anchor="P40" w:tooltip="3. Возможность получения информационной поддержки в соответствии с настоящим Порядком предоставляется СО НКО в случае, если такая организация: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Порядка, СО НКО, прошедшее отбор, обязано в течение 10 рабочих дней уведомить об этом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Министерство в срок не позднее 30 календарных дней с даты проведения заседания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размещает на официальном сайте Министерства в сети "Интернет" в разделе "Социально ориентированные некоммерческие организации" объявление об итогах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направляет сведения о СО НКО Владимирской области, по результатам отбора имеющих право на получение информационной поддержки, в Министерство цифрового развития, связи и массовых коммуникаций Российской Федерации в соответствии с </w:t>
      </w:r>
      <w:hyperlink w:history="0" r:id="rId14" w:tooltip="Постановление Правительства РФ от 29.11.2023 N 2022 &quot;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&quot;Интернет&quot; и (или) обеспечении их функционирования путем использования федеральной государственной информационной системы &quot;Единый портал государственных и муниципальных услуг (функций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29.11.2023 N 2022 "Об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bookmarkStart w:id="81" w:name="P81"/>
    <w:bookmarkEnd w:id="81"/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ОТБОРА СО НКО НА ОКАЗАНИЕ ИНФОРМАЦИОННОЙ ПОДДЕРЖКИ</w:t>
      </w:r>
    </w:p>
    <w:p>
      <w:pPr>
        <w:pStyle w:val="2"/>
        <w:jc w:val="center"/>
      </w:pPr>
      <w:r>
        <w:rPr>
          <w:sz w:val="20"/>
        </w:rPr>
        <w:t xml:space="preserve">В ФОРМЕ СОДЕЙСТВИЯ В СОЗДАНИИ ОФИЦИАЛЬНЫХ САЙТОВ</w:t>
      </w:r>
    </w:p>
    <w:p>
      <w:pPr>
        <w:pStyle w:val="2"/>
        <w:jc w:val="center"/>
      </w:pPr>
      <w:r>
        <w:rPr>
          <w:sz w:val="20"/>
        </w:rPr>
        <w:t xml:space="preserve">В ИНФОРМАЦИОННО-ТЕЛЕКОММУНИКАЦИОННОЙ СЕТИ "ИНТЕРНЕТ"</w:t>
      </w:r>
    </w:p>
    <w:p>
      <w:pPr>
        <w:pStyle w:val="2"/>
        <w:jc w:val="center"/>
      </w:pPr>
      <w:r>
        <w:rPr>
          <w:sz w:val="20"/>
        </w:rPr>
        <w:t xml:space="preserve">И (ИЛИ) ОБЕСПЕЧЕНИИ ИХ ФУНКЦИОНИРОВАНИЯ ПУТЕМ ИСПОЛЬЗОВАНИЯ</w:t>
      </w:r>
    </w:p>
    <w:p>
      <w:pPr>
        <w:pStyle w:val="2"/>
        <w:jc w:val="center"/>
      </w:pPr>
      <w:r>
        <w:rPr>
          <w:sz w:val="20"/>
        </w:rPr>
        <w:t xml:space="preserve">ФЕДЕРАЛЬНОЙ ГОСУДАРСТВЕННОЙ ИНФОРМАЦИОННОЙ СИСТЕМЫ "ЕДИНЫЙ</w:t>
      </w:r>
    </w:p>
    <w:p>
      <w:pPr>
        <w:pStyle w:val="2"/>
        <w:jc w:val="center"/>
      </w:pPr>
      <w:r>
        <w:rPr>
          <w:sz w:val="20"/>
        </w:rPr>
        <w:t xml:space="preserve">ПОРТАЛ ГОСУДАРСТВЕННЫХ И МУНИЦИПАЛЬНЫХ УСЛУГ (ФУНКЦИЙ)"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180"/>
        <w:gridCol w:w="2278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1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tcW w:w="2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Максимальный балл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реализуемых организацией проектов</w:t>
            </w:r>
          </w:p>
        </w:tc>
        <w:tc>
          <w:tcPr>
            <w:tcW w:w="2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Социальная значимость реализуемых организацией проектов</w:t>
            </w:r>
          </w:p>
        </w:tc>
        <w:tc>
          <w:tcPr>
            <w:tcW w:w="2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Уникальность реализуемых организацией проектов</w:t>
            </w:r>
          </w:p>
        </w:tc>
        <w:tc>
          <w:tcPr>
            <w:tcW w:w="2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Охват участников и/или благополучателей</w:t>
            </w:r>
          </w:p>
        </w:tc>
        <w:tc>
          <w:tcPr>
            <w:tcW w:w="2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открытость, публичность деятельности организации</w:t>
            </w:r>
          </w:p>
        </w:tc>
        <w:tc>
          <w:tcPr>
            <w:tcW w:w="2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Владимирской области от 02.02.2024 N 51</w:t>
            <w:br/>
            <w:t>"Об утверждении порядка проведения отбора социально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3268&amp;dst=100007" TargetMode = "External"/>
	<Relationship Id="rId8" Type="http://schemas.openxmlformats.org/officeDocument/2006/relationships/hyperlink" Target="https://login.consultant.ru/link/?req=doc&amp;base=LAW&amp;n=467527" TargetMode = "External"/>
	<Relationship Id="rId9" Type="http://schemas.openxmlformats.org/officeDocument/2006/relationships/hyperlink" Target="https://login.consultant.ru/link/?req=doc&amp;base=LAW&amp;n=121087&amp;dst=100142" TargetMode = "External"/>
	<Relationship Id="rId10" Type="http://schemas.openxmlformats.org/officeDocument/2006/relationships/hyperlink" Target="https://login.consultant.ru/link/?req=doc&amp;base=LAW&amp;n=477373&amp;dst=1659" TargetMode = "External"/>
	<Relationship Id="rId11" Type="http://schemas.openxmlformats.org/officeDocument/2006/relationships/hyperlink" Target="https://login.consultant.ru/link/?req=doc&amp;base=LAW&amp;n=477373&amp;dst=3601" TargetMode = "External"/>
	<Relationship Id="rId12" Type="http://schemas.openxmlformats.org/officeDocument/2006/relationships/hyperlink" Target="https://login.consultant.ru/link/?req=doc&amp;base=LAW&amp;n=477373&amp;dst=10633" TargetMode = "External"/>
	<Relationship Id="rId13" Type="http://schemas.openxmlformats.org/officeDocument/2006/relationships/hyperlink" Target="https://login.consultant.ru/link/?req=doc&amp;base=LAW&amp;n=463268" TargetMode = "External"/>
	<Relationship Id="rId14" Type="http://schemas.openxmlformats.org/officeDocument/2006/relationships/hyperlink" Target="https://login.consultant.ru/link/?req=doc&amp;base=LAW&amp;n=46326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Владимирской области от 02.02.2024 N 51
"Об утверждении порядка проведения отбора социально ориентированных некоммерческих организаций для оказания информационной поддержки"</dc:title>
  <dcterms:created xsi:type="dcterms:W3CDTF">2024-06-16T16:36:00Z</dcterms:created>
</cp:coreProperties>
</file>