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образования и молодежной политики Владимирской области от 26.12.2023 N 46-н</w:t>
              <w:br/>
              <w:t xml:space="preserve">"Об утверждении Порядка взаимодействия с организаторами добровольческой (волонтерской) деятельности и добровольческими (волонтерскими) организациями"</w:t>
              <w:br/>
              <w:t xml:space="preserve">(вместе с "Порядком взаимодействия Министерства образования и молодежной политики Владимирской области и подведомственных ему организаций с организаторами добровольческой (волонтерской) деятельности и добровольческими (волонтерскими) организациями")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МОЛОДЕЖНОЙ ПОЛИТИКИ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декабря 2023 г. N 46-н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 С ОРГАНИЗАТОРАМИ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И ДОБРОВОЛЬЧЕСКИМИ (ВОЛОНТЕРСКИМИ)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3 пункта 3 статьи 17.3</w:t>
        </w:r>
      </w:hyperlink>
      <w:r>
        <w:rPr>
          <w:sz w:val="20"/>
        </w:rPr>
        <w:t xml:space="preserve"> Федерального закона от 11.08.1995 N 135-ФЗ "О благотворительной деятельности и добровольчестве (волонтерстве)" и </w:t>
      </w:r>
      <w:hyperlink w:history="0" r:id="rId8" w:tooltip="Постановление Правительства Владимирской области от 15.02.2023 N 71 (ред. от 29.09.2023) &quot;Об утверждении Положения о Министерстве образования и молодежной политики Владимирской области&quot; {КонсультантПлюс}">
        <w:r>
          <w:rPr>
            <w:sz w:val="20"/>
            <w:color w:val="0000ff"/>
          </w:rPr>
          <w:t xml:space="preserve">пунктом 3.1.45</w:t>
        </w:r>
      </w:hyperlink>
      <w:r>
        <w:rPr>
          <w:sz w:val="20"/>
        </w:rPr>
        <w:t xml:space="preserve"> Положения о Министерстве образования и молодежной политики Владимирской области, утвержденного постановлением Правительства Владимирской области от 15.02.2023 N 71,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Министерства образования и молодежной политики Владимирской области и подведомственных ему организаций с организаторами добровольческой (волонтерской) деятельности и добровольческими (волонтерскими) организациями (далее - Порядок)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организаций, подведомственных Министерству образования и молодежной политики Владимирской области, осуществлять взаимодействие с организаторами добровольческой (волонтерской) деятельности и добровольческими (волонтерскими) организациями в соответствии с Порядком.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постановление Департамента образования Владимирской области N 22 издано 19.11.2020, в не 19.11.2022.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9" w:tooltip="Постановление Департамента образования Владимирской обл. от 19.11.2020 N 22 &quot;Об утверждении Порядка взаимодействия с организаторами добровольческой (волонтерской) деятельности и добровольческими (волонтерскими) организациями&quot; (вместе с &quot;Порядком взаимодействия Департамента образования Владимирской области и подведомственных ему организаций для детей-сирот и детей, оставшихся без попечения родителей, с организаторами добровольческой (волонтерской) деятельности и добровольческими (волонтерскими) организациями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департамента образования Владимирской области от 19.11.2022 N 22 "Об утверждении Порядка взаимодействия с организаторами добровольческой (волонтерской) деятельности и добровольческими (волонтерскими) организациями".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С.А.БОЛТУНОВА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26.12.2023 N 46-н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МИНИСТЕРСТВА ОБРАЗОВАНИЯ И МОЛОДЕЖНОЙ</w:t>
      </w:r>
    </w:p>
    <w:p>
      <w:pPr>
        <w:pStyle w:val="2"/>
        <w:jc w:val="center"/>
      </w:pPr>
      <w:r>
        <w:rPr>
          <w:sz w:val="20"/>
        </w:rPr>
        <w:t xml:space="preserve">ПОЛИТИКИ ВЛАДИМИРСКОЙ ОБЛАСТИ И ПОДВЕДОМСТВЕННЫХ ЕМУ</w:t>
      </w:r>
    </w:p>
    <w:p>
      <w:pPr>
        <w:pStyle w:val="2"/>
        <w:jc w:val="center"/>
      </w:pPr>
      <w:r>
        <w:rPr>
          <w:sz w:val="20"/>
        </w:rPr>
        <w:t xml:space="preserve">ОРГАНИЗАЦИЙ С ОРГАНИЗАТОРАМИ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 И ДОБРОВОЛЬЧЕСКИМИ</w:t>
      </w:r>
    </w:p>
    <w:p>
      <w:pPr>
        <w:pStyle w:val="2"/>
        <w:jc w:val="center"/>
      </w:pPr>
      <w:r>
        <w:rPr>
          <w:sz w:val="20"/>
        </w:rPr>
        <w:t xml:space="preserve">(ВОЛОНТЕРСКИМИ)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механизм взаимодействия Министерства образования и молодежной политики Владимирской области и подведомственных ему организаций (далее соответственно - Министерство, Учреждение) с организаторами добровольческой (волонтерской) деятельности и добровольческими (волонтерскими) организациями (далее соответственно - организаторы добровольческой деятельности, добровольческие организации, добровольческая деятельность).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организаторы добровольческой (волонтерской) деятельности - юридические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в целях, указанных в </w:t>
      </w:r>
      <w:hyperlink w:history="0" r:id="rId10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от 11.08.1995 N 135-ФЗ "О благотворительной деятельности и добровольчестве (волонтерстве)" (далее - Федеральный закон N 135-ФЗ), и осуществляют руководство их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добровольческая (волонтерская) организация - некоммерческая организация в форме общественной организации, общественного движения, частного (в том числе общественного) учреждения, религиозной организации, ассоциации (союза), общественно полезного фонда или автономной некоммерческой организации, которая осуществляет деятельность в целях, указанных в </w:t>
      </w:r>
      <w:hyperlink w:history="0" r:id="rId11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N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добровольцы (волонтеры) - физические лица, осуществляющие добровольческую (волонтерскую) деятельность в целях, указанных в </w:t>
      </w:r>
      <w:hyperlink w:history="0" r:id="rId12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N 135-ФЗ, или в иных общественно полезных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ресурсный центр добровольчества (волонтерства) - некоммерческая организация в форме общественной организации, учреждения, ассоциации (союза), общественно полезного фонда или автономной некоммерческой организации, которая оказывает комплекс информационных, консультационных, методических услуг участникам добровольческой (волонтерской) деятельности, а также способствует развитию инфраструктуры осуществления и поддержки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 целью осуществления взаимодействия организатор добровольческой деятельности, добровольческая организация направляют в Министерство или Учреждение почтовым отправлением с описью вложения или в электронной форме через информационно-телекоммуникационную сеть "Интернет" (далее - сеть "Интернет")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 (при наличии), если организатором добровольческой деятельности является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фамилия, имя, отчество (при наличии) и контакты руководителя добровольческой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государственный регистрационный номер, содержащийся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об адресе официального сайта или официальной страницы в сети "Интернет"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перечень предлагаемых к осуществлению видов работ (услуг), осуществляемых добровольцами (волонтерами) в целях, указанных в </w:t>
      </w:r>
      <w:hyperlink w:history="0" r:id="rId13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N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Министерство, Учреждение по результатам рассмотрения предложения в срок, не превышающий 15 рабочих дней со дня его поступления, принимают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принятии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принятии предложения с указанием причин, послуживших основанием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организации, ресурсного центра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Министерство,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принятия предложения Министерство, Учреждение информируют организатора добровольческой деятельности, добровольческую организацию письменно почтовым отправлением или в форме электронного документа через сеть "Интернет" в соответствии со способом направления предложения: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правовых нормах, регламентирующих работу Министерства,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порядке и сроках рассмотрения (урегулирования) разногласий, возникающих в ходе взаимодействия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сроке осуществления добровольческой деятельности и основаниях для досрочного прекращения ее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 иных условиях осуществления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Организатор добровольческой деятельности, добровольческая организация в случае отказа Учреждения в принятии предложения вправе направить в Министерство аналогичное предложение, которое рассматривается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Взаимодействие Министерства,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Соглашение заключается в письменной форме и предусматривает выполнение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w:history="0" r:id="rId14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135-ФЗ;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условия осуществления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Министерства, Учреждения, для оперативного решения вопросов, возникающих при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порядок, в соответствии с которым Министерство, Учреждение информируют организатора добровольческой деятельности, добровольческую организацию о потребности в привлечении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возможность предоставления Министерством, Учреждением мер поддержки, предусмотренных федеральным законом, помещений и необходимого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возможность учета деятельности добровольцев (волонтеров) в единой информационной системе в сфере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обязанность организатора добровольческой деятельности, добровольческой организации информировать добровольцев (волонтеров) о рисках, связанных с осуществлением добровольческой деятельности (при наличии), с учетом требований, устанавливаемых уполномоченным федеральным исполнительной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обязанность организатора добровольческой деятельности, добровольческой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положения, не противоречащие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заключения соглашения организатор добровольческой деятельности, добровольческая организация направляют в Министерство, Учреждение подписанный уполномоченным лицом проект соглашения в течение 5 рабочих дней со дня получения решения о принятии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Министерство, Учреждение рассматривают проект соглашения в течение 30 рабочих дней со дня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результатам рассмотрения уполномоченное лицо Министерства, Учреждения подписывает соглашение или направляет в адрес организатора добровольческой деятельности, добровольческой организации замечания и предложения по проекту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целях урегулирования разногласий по проекту соглашения проводятся согласительные процедуры между организатором добровольческой деятельности, добровольческой организацией и Министерством,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Срок заключения соглашения между организатором добровольческой деятельности, добровольческой организацией и Министерством, Учреждением не может превышать 30 рабочих дней со дня получения организатором добровольческой деятельности, добровольческой организацией решения о принятии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Министерство, Учреждение могут принять решение об отказе предложения (далее - решение об отказе), такой отказ должен быть обоснованным.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решении об отказе указываются причины, послужившие основанием для принятия такого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 Несоответствие предлагаемых видов работ (услуг), осуществляемых добровольцами (волонтерами), целям, указанным в </w:t>
      </w:r>
      <w:hyperlink w:history="0" r:id="rId15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N 135-ФЗ.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17.2. Наличие решения о приостановлении деятельности некоммерческой организации в соответствии со </w:t>
      </w:r>
      <w:hyperlink w:history="0" r:id="rId16" w:tooltip="Федеральный закон от 25.07.2002 N 114-ФЗ (ред. от 15.05.2024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от 25 июля 2002 г. N 114-ФЗ "О противодействии экстремистской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17.3. Наличие фактов причинения физического или имущественного вреда получателю социальных услуг, нарушений правил осуществления благотворительной деятельности, установленных судом, органами государственного и муниципального контроля (надзора), иными государственными органами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17.4. Иные объективные причины, препятствующие взаимодействию организаторов добровольческой деятельности с Учреждением, изложенные в письменном мотивированном решении об отказе.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 начала осуществления добровольческой деятельности в Учреждении организаторы добровольческой (волонтерской) деятельности, добровольческая (волонтерская) организация предоставляют в Учреждение списки добровольцев (волонтеров) с указанием в отношении каждого добровольца (волонтера) фамилии, имени, отчества (при наличии), даты рождения, данных документа, удостоверяющего личность, контактного номера телефона. Списки добровольцев обновляются в соответствии с периодичностью, указанной в соглашении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Информацию об осуществлении в Учреждении добровольческой деятельности Учреждение размещает на своем сайте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должна содержать нормативный правовой акт, перечень видов деятельности, осуществляемой добровольцами (волонтерами) в Учреждении, их права и обязанности, контакты уполномоченного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Министерство, Учреждение назначает работника, ответственного за взаимодействие с добровольцами (волонтерами) и иными представителями организатора добровольческой деятельности. Организатор добровольческой деятельности назначает представителя для взаимодействия с Учреждением из числа работников или добровольцев (волонтеров).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Добровольцы (волонтеры), оказывающие помощь в предоставлении социальных услуг, не связанных с организацией ухода (социально-психологические, социально-педагогические услуги, социально-трудовые услуги, услуги в целях повышения коммуникативного потенциала получателей социальных услуг), предоставляют справку о санитарно-эпидемиологическом окружении.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Для допуска добровольцев (волонтеров) к работе в Учреждении добровольческая (волонтерская) организация проводит собеседование и анкетирование добровольцев (волонтеров), а также обеспечивает психологическое и организационное сопровождение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Добровольцы (волонтеры) не могут быть допущены к работе, требующей специальной профессиональной подготовки и лицензирования, в ночное время (если это не оговорено соглашением), в места повышенного риска (например, риска травматизма) без инструктажа по технике безопасности, без средств индивидуальной защиты (если это необходимо).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Перед посещением Учреждения волонтеры должны ознакомиться с распорядком дня, правилами санитарно-гигиенического и пропускного режима Учреждения.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 и молодежной политики Владимирской области от 26.12.2023 N 46-н</w:t>
            <w:br/>
            <w:t>"Об утверждении Порядка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0033&amp;dst=200" TargetMode = "External"/>
	<Relationship Id="rId8" Type="http://schemas.openxmlformats.org/officeDocument/2006/relationships/hyperlink" Target="https://login.consultant.ru/link/?req=doc&amp;base=RLAW072&amp;n=192197&amp;dst=100119" TargetMode = "External"/>
	<Relationship Id="rId9" Type="http://schemas.openxmlformats.org/officeDocument/2006/relationships/hyperlink" Target="https://login.consultant.ru/link/?req=doc&amp;base=RLAW072&amp;n=153544" TargetMode = "External"/>
	<Relationship Id="rId10" Type="http://schemas.openxmlformats.org/officeDocument/2006/relationships/hyperlink" Target="https://login.consultant.ru/link/?req=doc&amp;base=LAW&amp;n=460033&amp;dst=24" TargetMode = "External"/>
	<Relationship Id="rId11" Type="http://schemas.openxmlformats.org/officeDocument/2006/relationships/hyperlink" Target="https://login.consultant.ru/link/?req=doc&amp;base=LAW&amp;n=460033&amp;dst=24" TargetMode = "External"/>
	<Relationship Id="rId12" Type="http://schemas.openxmlformats.org/officeDocument/2006/relationships/hyperlink" Target="https://login.consultant.ru/link/?req=doc&amp;base=LAW&amp;n=460033&amp;dst=24" TargetMode = "External"/>
	<Relationship Id="rId13" Type="http://schemas.openxmlformats.org/officeDocument/2006/relationships/hyperlink" Target="https://login.consultant.ru/link/?req=doc&amp;base=LAW&amp;n=460033&amp;dst=24" TargetMode = "External"/>
	<Relationship Id="rId14" Type="http://schemas.openxmlformats.org/officeDocument/2006/relationships/hyperlink" Target="https://login.consultant.ru/link/?req=doc&amp;base=LAW&amp;n=460033&amp;dst=24" TargetMode = "External"/>
	<Relationship Id="rId15" Type="http://schemas.openxmlformats.org/officeDocument/2006/relationships/hyperlink" Target="https://login.consultant.ru/link/?req=doc&amp;base=LAW&amp;n=460033&amp;dst=24" TargetMode = "External"/>
	<Relationship Id="rId16" Type="http://schemas.openxmlformats.org/officeDocument/2006/relationships/hyperlink" Target="https://login.consultant.ru/link/?req=doc&amp;base=LAW&amp;n=476447&amp;dst=10006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молодежной политики Владимирской области от 26.12.2023 N 46-н
"Об утверждении Порядка взаимодействия с организаторами добровольческой (волонтерской) деятельности и добровольческими (волонтерскими) организациями"
(вместе с "Порядком взаимодействия Министерства образования и молодежной политики Владимирской области и подведомственных ему организаций с организаторами добровольческой (волонтерской) деятельности и добровольческими (волонтерскими) организациями")</dc:title>
  <dcterms:created xsi:type="dcterms:W3CDTF">2024-06-16T17:10:41Z</dcterms:created>
</cp:coreProperties>
</file>